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288D1" w14:textId="77777777" w:rsidR="00F22918" w:rsidRPr="0090056B" w:rsidRDefault="00F22918" w:rsidP="00DD19D4">
      <w:pPr>
        <w:jc w:val="center"/>
        <w:rPr>
          <w:b/>
          <w:sz w:val="28"/>
          <w:szCs w:val="20"/>
          <w:lang w:val="id-ID"/>
        </w:rPr>
      </w:pPr>
    </w:p>
    <w:p w14:paraId="79575C77" w14:textId="77777777" w:rsidR="00F22918" w:rsidRPr="0090056B" w:rsidRDefault="00F22918" w:rsidP="00DD19D4">
      <w:pPr>
        <w:jc w:val="center"/>
        <w:rPr>
          <w:b/>
          <w:sz w:val="28"/>
          <w:szCs w:val="20"/>
          <w:lang w:val="id-ID"/>
        </w:rPr>
      </w:pPr>
      <w:r w:rsidRPr="0090056B">
        <w:rPr>
          <w:noProof/>
          <w:sz w:val="18"/>
          <w:szCs w:val="18"/>
        </w:rPr>
        <mc:AlternateContent>
          <mc:Choice Requires="wps">
            <w:drawing>
              <wp:anchor distT="0" distB="0" distL="114300" distR="114300" simplePos="0" relativeHeight="251661312" behindDoc="0" locked="0" layoutInCell="1" allowOverlap="1" wp14:anchorId="16F91273" wp14:editId="6C458DA2">
                <wp:simplePos x="0" y="0"/>
                <wp:positionH relativeFrom="margin">
                  <wp:posOffset>76200</wp:posOffset>
                </wp:positionH>
                <wp:positionV relativeFrom="paragraph">
                  <wp:posOffset>8255</wp:posOffset>
                </wp:positionV>
                <wp:extent cx="5638800" cy="447675"/>
                <wp:effectExtent l="57150" t="57150" r="76200" b="8572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447675"/>
                        </a:xfrm>
                        <a:prstGeom prst="roundRect">
                          <a:avLst>
                            <a:gd name="adj" fmla="val 16667"/>
                          </a:avLst>
                        </a:prstGeom>
                        <a:solidFill>
                          <a:srgbClr val="9D2AA6"/>
                        </a:solidFill>
                        <a:ln w="127000" cmpd="dbl" algn="ctr">
                          <a:solidFill>
                            <a:srgbClr val="7030A0"/>
                          </a:solidFill>
                          <a:prstDash val="solid"/>
                          <a:round/>
                          <a:headEnd/>
                          <a:tailEnd/>
                        </a:ln>
                        <a:effectLst/>
                      </wps:spPr>
                      <wps:txbx>
                        <w:txbxContent>
                          <w:p w14:paraId="2F19906F" w14:textId="2CE89B7E" w:rsidR="002158B3" w:rsidRPr="00C3728B" w:rsidRDefault="002158B3" w:rsidP="00F22918">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6F91273" id="Rounded Rectangle 5" o:spid="_x0000_s1026" style="position:absolute;left:0;text-align:left;margin-left:6pt;margin-top:.65pt;width:444pt;height:3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" fillcolor="#9d2aa6" strokecolor="#7030a0" strokeweight="10pt">
                <v:stroke linestyle="thinThin"/>
                <v:textbox>
                  <w:txbxContent>
                    <w:p w14:paraId="2F19906F" w14:textId="2CE89B7E" w:rsidR="002158B3" w:rsidRPr="00C3728B" w:rsidRDefault="002158B3" w:rsidP="00F22918">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v:textbox>
                <w10:wrap anchorx="margin"/>
              </v:roundrect>
            </w:pict>
          </mc:Fallback>
        </mc:AlternateContent>
      </w:r>
    </w:p>
    <w:p w14:paraId="27833752" w14:textId="77777777" w:rsidR="00F22918" w:rsidRPr="0090056B" w:rsidRDefault="00F22918" w:rsidP="00DD19D4">
      <w:pPr>
        <w:jc w:val="center"/>
        <w:rPr>
          <w:b/>
          <w:sz w:val="28"/>
          <w:szCs w:val="20"/>
          <w:lang w:val="id-ID"/>
        </w:rPr>
      </w:pPr>
    </w:p>
    <w:p w14:paraId="6FEE10D7" w14:textId="77777777" w:rsidR="00F22918" w:rsidRPr="0090056B" w:rsidRDefault="00F22918" w:rsidP="00DD19D4">
      <w:pPr>
        <w:jc w:val="center"/>
        <w:rPr>
          <w:b/>
          <w:sz w:val="28"/>
          <w:szCs w:val="20"/>
          <w:lang w:val="id-ID"/>
        </w:rPr>
      </w:pPr>
    </w:p>
    <w:p w14:paraId="1B08EFF5" w14:textId="77777777" w:rsidR="00F22918" w:rsidRPr="0090056B" w:rsidRDefault="00F22918" w:rsidP="00DD19D4">
      <w:pPr>
        <w:jc w:val="center"/>
        <w:rPr>
          <w:b/>
          <w:sz w:val="28"/>
          <w:szCs w:val="20"/>
          <w:lang w:val="id-ID"/>
        </w:rPr>
      </w:pPr>
    </w:p>
    <w:p w14:paraId="28FD29F8" w14:textId="44073CC7" w:rsidR="005513C7" w:rsidRPr="007471EB" w:rsidRDefault="004945F6" w:rsidP="005513C7">
      <w:pPr>
        <w:jc w:val="center"/>
        <w:rPr>
          <w:b/>
        </w:rPr>
      </w:pPr>
      <w:r>
        <w:rPr>
          <w:b/>
          <w:lang w:val="id-ID"/>
        </w:rPr>
        <w:t xml:space="preserve">Identifikasi </w:t>
      </w:r>
      <w:r w:rsidR="00717020" w:rsidRPr="007471EB">
        <w:rPr>
          <w:b/>
          <w:lang w:val="id-ID"/>
        </w:rPr>
        <w:t>P</w:t>
      </w:r>
      <w:r>
        <w:rPr>
          <w:b/>
          <w:lang w:val="id-ID"/>
        </w:rPr>
        <w:t>ola Kepemilikan Sumber Air Min</w:t>
      </w:r>
      <w:r w:rsidR="00DA31FC">
        <w:rPr>
          <w:b/>
          <w:lang w:val="id-ID"/>
        </w:rPr>
        <w:t>um Rumah Tangga</w:t>
      </w:r>
      <w:r w:rsidR="00AE3280" w:rsidRPr="007471EB">
        <w:rPr>
          <w:b/>
        </w:rPr>
        <w:t xml:space="preserve"> di Jawa Timur</w:t>
      </w:r>
    </w:p>
    <w:p w14:paraId="133FC6B2" w14:textId="77777777" w:rsidR="005513C7" w:rsidRPr="007471EB" w:rsidRDefault="005513C7" w:rsidP="005513C7">
      <w:pPr>
        <w:jc w:val="center"/>
        <w:rPr>
          <w:b/>
          <w:i/>
        </w:rPr>
      </w:pPr>
    </w:p>
    <w:p w14:paraId="25A01F07" w14:textId="758BEB28" w:rsidR="000D5504" w:rsidRDefault="004945F6" w:rsidP="00DD19D4">
      <w:pPr>
        <w:jc w:val="center"/>
        <w:rPr>
          <w:b/>
          <w:i/>
        </w:rPr>
      </w:pPr>
      <w:r>
        <w:rPr>
          <w:b/>
          <w:i/>
          <w:lang w:val="id-ID"/>
        </w:rPr>
        <w:t xml:space="preserve">Identification of the Pattern </w:t>
      </w:r>
      <w:r w:rsidR="00F01FC6" w:rsidRPr="007471EB">
        <w:rPr>
          <w:b/>
          <w:i/>
          <w:lang w:val="id-ID"/>
        </w:rPr>
        <w:t>Ownership of Household Drinking Water in East Java</w:t>
      </w:r>
    </w:p>
    <w:p w14:paraId="17B8D901" w14:textId="77777777" w:rsidR="000528B7" w:rsidRPr="000528B7" w:rsidRDefault="000528B7" w:rsidP="00DD19D4">
      <w:pPr>
        <w:jc w:val="center"/>
        <w:rPr>
          <w:b/>
          <w:i/>
        </w:rPr>
      </w:pPr>
    </w:p>
    <w:p w14:paraId="30F73BAB" w14:textId="77777777" w:rsidR="000528B7" w:rsidRDefault="000528B7" w:rsidP="000528B7">
      <w:pPr>
        <w:pStyle w:val="NormalWeb"/>
        <w:spacing w:before="86" w:beforeAutospacing="0" w:after="0" w:afterAutospacing="0"/>
        <w:jc w:val="center"/>
        <w:textAlignment w:val="baseline"/>
        <w:outlineLvl w:val="0"/>
        <w:rPr>
          <w:rFonts w:eastAsia="MS Mincho"/>
          <w:bCs/>
          <w:kern w:val="24"/>
          <w:sz w:val="20"/>
          <w:szCs w:val="20"/>
          <w:lang w:val="id-ID"/>
        </w:rPr>
      </w:pPr>
      <w:r>
        <w:rPr>
          <w:rFonts w:eastAsia="MS Mincho"/>
          <w:bCs/>
          <w:kern w:val="24"/>
          <w:sz w:val="20"/>
          <w:szCs w:val="20"/>
          <w:lang w:val="id-ID"/>
        </w:rPr>
        <w:t>Novi Lestari*</w:t>
      </w:r>
      <w:r>
        <w:rPr>
          <w:rFonts w:eastAsia="MS Mincho"/>
          <w:bCs/>
          <w:kern w:val="24"/>
          <w:sz w:val="20"/>
          <w:szCs w:val="20"/>
          <w:vertAlign w:val="superscript"/>
          <w:lang w:val="id-ID"/>
        </w:rPr>
        <w:t>1</w:t>
      </w:r>
      <w:r>
        <w:rPr>
          <w:rFonts w:eastAsia="MS Mincho"/>
          <w:bCs/>
          <w:kern w:val="24"/>
          <w:sz w:val="20"/>
          <w:szCs w:val="20"/>
          <w:lang w:val="id-ID"/>
        </w:rPr>
        <w:t>, Diah Indriani</w:t>
      </w:r>
      <w:r>
        <w:rPr>
          <w:rFonts w:eastAsia="MS Mincho"/>
          <w:bCs/>
          <w:kern w:val="24"/>
          <w:sz w:val="20"/>
          <w:szCs w:val="20"/>
          <w:vertAlign w:val="superscript"/>
          <w:lang w:val="id-ID"/>
        </w:rPr>
        <w:t>2</w:t>
      </w:r>
    </w:p>
    <w:p w14:paraId="0AD315C1" w14:textId="77777777" w:rsidR="00DD19D4" w:rsidRPr="00AE3280" w:rsidRDefault="00DD19D4" w:rsidP="00DD19D4">
      <w:pPr>
        <w:jc w:val="center"/>
        <w:rPr>
          <w:b/>
          <w:i/>
          <w:sz w:val="20"/>
          <w:szCs w:val="20"/>
        </w:rPr>
      </w:pPr>
    </w:p>
    <w:p w14:paraId="584D8563" w14:textId="77777777" w:rsidR="00DD328C" w:rsidRPr="0090056B" w:rsidRDefault="00BD5714" w:rsidP="00DD19D4">
      <w:pPr>
        <w:pStyle w:val="NormalWeb"/>
        <w:spacing w:before="86" w:beforeAutospacing="0" w:after="0" w:afterAutospacing="0"/>
        <w:jc w:val="center"/>
        <w:textAlignment w:val="baseline"/>
        <w:outlineLvl w:val="0"/>
        <w:rPr>
          <w:rFonts w:eastAsia="MS Mincho"/>
          <w:b/>
          <w:bCs/>
          <w:kern w:val="24"/>
          <w:sz w:val="20"/>
          <w:szCs w:val="20"/>
        </w:rPr>
      </w:pPr>
      <w:r w:rsidRPr="0090056B">
        <w:rPr>
          <w:rFonts w:eastAsia="MS Mincho"/>
          <w:b/>
          <w:bCs/>
          <w:kern w:val="24"/>
          <w:sz w:val="20"/>
          <w:szCs w:val="20"/>
        </w:rPr>
        <w:t>ABSTRAK</w:t>
      </w:r>
      <w:r w:rsidR="00DD19D4" w:rsidRPr="0090056B">
        <w:rPr>
          <w:rFonts w:eastAsia="MS Mincho"/>
          <w:b/>
          <w:bCs/>
          <w:kern w:val="24"/>
          <w:sz w:val="20"/>
          <w:szCs w:val="20"/>
        </w:rPr>
        <w:t xml:space="preserve"> </w:t>
      </w:r>
    </w:p>
    <w:p w14:paraId="31031B08" w14:textId="77777777" w:rsidR="00DD19D4" w:rsidRPr="0090056B" w:rsidRDefault="00DD19D4" w:rsidP="00DD19D4">
      <w:pPr>
        <w:pStyle w:val="NormalWeb"/>
        <w:spacing w:before="86" w:beforeAutospacing="0" w:after="0" w:afterAutospacing="0"/>
        <w:jc w:val="center"/>
        <w:textAlignment w:val="baseline"/>
        <w:outlineLvl w:val="0"/>
        <w:rPr>
          <w:rFonts w:eastAsia="MS Mincho"/>
          <w:b/>
          <w:bCs/>
          <w:i/>
          <w:kern w:val="24"/>
          <w:sz w:val="20"/>
          <w:szCs w:val="20"/>
        </w:rPr>
      </w:pPr>
    </w:p>
    <w:p w14:paraId="4A921FBC" w14:textId="26015DAD" w:rsidR="005513C7" w:rsidRPr="007670EC" w:rsidRDefault="00C154E9" w:rsidP="005513C7">
      <w:pPr>
        <w:pStyle w:val="NormalWeb"/>
        <w:spacing w:before="86" w:beforeAutospacing="0" w:after="0" w:afterAutospacing="0"/>
        <w:jc w:val="both"/>
        <w:textAlignment w:val="baseline"/>
        <w:rPr>
          <w:sz w:val="20"/>
          <w:szCs w:val="20"/>
          <w:lang w:val="id-ID"/>
        </w:rPr>
      </w:pPr>
      <w:r w:rsidRPr="0090056B">
        <w:rPr>
          <w:b/>
          <w:sz w:val="20"/>
          <w:szCs w:val="20"/>
        </w:rPr>
        <w:t>Latar Belakang</w:t>
      </w:r>
      <w:r w:rsidR="00DD328C" w:rsidRPr="0090056B">
        <w:rPr>
          <w:b/>
          <w:sz w:val="20"/>
          <w:szCs w:val="20"/>
        </w:rPr>
        <w:t>:</w:t>
      </w:r>
      <w:r w:rsidR="00DD328C" w:rsidRPr="0090056B">
        <w:rPr>
          <w:sz w:val="20"/>
          <w:szCs w:val="20"/>
        </w:rPr>
        <w:t xml:space="preserve"> </w:t>
      </w:r>
      <w:r w:rsidR="007670EC" w:rsidRPr="007670EC">
        <w:rPr>
          <w:color w:val="000000"/>
          <w:sz w:val="20"/>
          <w:szCs w:val="20"/>
        </w:rPr>
        <w:t>Konsumsi air yang layak merupakan salah satu faktor untuk mencegah terjadinya masalah kesehatan seperti diare, kolera, disentri, tipes, cacingan, penyakit kulit, dan keracunan</w:t>
      </w:r>
      <w:proofErr w:type="gramStart"/>
      <w:r w:rsidR="007670EC" w:rsidRPr="007670EC">
        <w:rPr>
          <w:color w:val="000000"/>
          <w:sz w:val="20"/>
          <w:szCs w:val="20"/>
        </w:rPr>
        <w:t>..</w:t>
      </w:r>
      <w:proofErr w:type="gramEnd"/>
      <w:r w:rsidR="007670EC" w:rsidRPr="007670EC">
        <w:rPr>
          <w:color w:val="000000"/>
          <w:sz w:val="20"/>
          <w:szCs w:val="20"/>
        </w:rPr>
        <w:t xml:space="preserve"> Diare menjadi penyebab kedua kematian tertinggi pada balita di seluruh dunia. </w:t>
      </w:r>
      <w:proofErr w:type="gramStart"/>
      <w:r w:rsidR="007670EC" w:rsidRPr="007670EC">
        <w:rPr>
          <w:color w:val="000000"/>
          <w:sz w:val="20"/>
          <w:szCs w:val="20"/>
        </w:rPr>
        <w:t>masih</w:t>
      </w:r>
      <w:proofErr w:type="gramEnd"/>
      <w:r w:rsidR="007670EC" w:rsidRPr="007670EC">
        <w:rPr>
          <w:color w:val="000000"/>
          <w:sz w:val="20"/>
          <w:szCs w:val="20"/>
        </w:rPr>
        <w:t xml:space="preserve"> ada beberapa daerah di Indonesia yang mengalami kekurangan air bersih dan air yang tercemar berat.</w:t>
      </w:r>
    </w:p>
    <w:p w14:paraId="77FCD697" w14:textId="15F7E43D" w:rsidR="0010291D" w:rsidRPr="007670EC" w:rsidRDefault="00C154E9" w:rsidP="007670EC">
      <w:pPr>
        <w:pStyle w:val="NormalWeb"/>
        <w:spacing w:before="80" w:beforeAutospacing="0" w:after="0" w:afterAutospacing="0"/>
        <w:jc w:val="both"/>
      </w:pPr>
      <w:r w:rsidRPr="0090056B">
        <w:rPr>
          <w:rFonts w:eastAsia="MS Mincho"/>
          <w:b/>
          <w:bCs/>
          <w:kern w:val="24"/>
          <w:sz w:val="20"/>
          <w:szCs w:val="20"/>
        </w:rPr>
        <w:t>Tujuan:</w:t>
      </w:r>
      <w:r w:rsidRPr="0090056B">
        <w:rPr>
          <w:rFonts w:eastAsia="MS Mincho"/>
          <w:bCs/>
          <w:kern w:val="24"/>
          <w:sz w:val="20"/>
          <w:szCs w:val="20"/>
        </w:rPr>
        <w:t xml:space="preserve"> </w:t>
      </w:r>
      <w:r w:rsidR="007670EC" w:rsidRPr="007670EC">
        <w:rPr>
          <w:bCs/>
          <w:color w:val="000000"/>
          <w:sz w:val="20"/>
          <w:szCs w:val="20"/>
        </w:rPr>
        <w:t>Penelitian ini bertujuan untuk mengetahui hubungan kepemilikan sumber air minum dan pengolahan air minum sebelum diminum dengan jenis wilayah tempat tinggal di Provinsi Jawa Timur berdasarkan data SDKI tahun 2017.</w:t>
      </w:r>
    </w:p>
    <w:p w14:paraId="0D796DC8" w14:textId="14EA56B5" w:rsidR="007670EC" w:rsidRPr="007670EC" w:rsidRDefault="00C154E9" w:rsidP="007670EC">
      <w:pPr>
        <w:pStyle w:val="NormalWeb"/>
        <w:spacing w:before="80" w:beforeAutospacing="0" w:after="0" w:afterAutospacing="0"/>
        <w:jc w:val="both"/>
        <w:rPr>
          <w:lang w:val="id-ID"/>
        </w:rPr>
      </w:pPr>
      <w:r w:rsidRPr="0090056B">
        <w:rPr>
          <w:rFonts w:eastAsia="MS Mincho"/>
          <w:b/>
          <w:bCs/>
          <w:kern w:val="24"/>
          <w:sz w:val="20"/>
          <w:szCs w:val="20"/>
        </w:rPr>
        <w:t>Metode</w:t>
      </w:r>
      <w:r w:rsidR="00DD328C" w:rsidRPr="0090056B">
        <w:rPr>
          <w:rFonts w:eastAsia="MS Mincho"/>
          <w:b/>
          <w:bCs/>
          <w:kern w:val="24"/>
          <w:sz w:val="20"/>
          <w:szCs w:val="20"/>
        </w:rPr>
        <w:t>:</w:t>
      </w:r>
      <w:r w:rsidR="00DD328C" w:rsidRPr="0090056B">
        <w:rPr>
          <w:rFonts w:eastAsia="MS Mincho"/>
          <w:bCs/>
          <w:kern w:val="24"/>
          <w:sz w:val="20"/>
          <w:szCs w:val="20"/>
        </w:rPr>
        <w:t xml:space="preserve"> </w:t>
      </w:r>
      <w:r w:rsidR="007670EC" w:rsidRPr="007670EC">
        <w:rPr>
          <w:color w:val="000000"/>
          <w:sz w:val="20"/>
          <w:szCs w:val="20"/>
        </w:rPr>
        <w:t xml:space="preserve">Penelitian ini menggunakan data </w:t>
      </w:r>
      <w:r w:rsidR="00DA3DB7">
        <w:rPr>
          <w:color w:val="000000"/>
          <w:sz w:val="20"/>
          <w:szCs w:val="20"/>
          <w:lang w:val="id-ID"/>
        </w:rPr>
        <w:t xml:space="preserve">sekunder yang berasal </w:t>
      </w:r>
      <w:r w:rsidR="007670EC" w:rsidRPr="007670EC">
        <w:rPr>
          <w:color w:val="000000"/>
          <w:sz w:val="20"/>
          <w:szCs w:val="20"/>
        </w:rPr>
        <w:t xml:space="preserve">dari Survei Demografi dan Kesehatan Indonesia tahun 2017 di wilayah Jawa Timur dengan desain </w:t>
      </w:r>
      <w:r w:rsidR="007670EC" w:rsidRPr="007670EC">
        <w:rPr>
          <w:i/>
          <w:iCs/>
          <w:color w:val="000000"/>
          <w:sz w:val="20"/>
          <w:szCs w:val="20"/>
        </w:rPr>
        <w:t>cross sectional</w:t>
      </w:r>
      <w:r w:rsidR="007670EC" w:rsidRPr="007670EC">
        <w:rPr>
          <w:color w:val="000000"/>
          <w:sz w:val="20"/>
          <w:szCs w:val="20"/>
        </w:rPr>
        <w:t>. Jumlah sampel yang digunakan adalah 4113 rumah tangga. Data yang diperoleh berasal dari situs resmi DHS</w:t>
      </w:r>
      <w:r w:rsidR="004C5575">
        <w:rPr>
          <w:color w:val="000000"/>
          <w:sz w:val="20"/>
          <w:szCs w:val="20"/>
          <w:lang w:val="id-ID"/>
        </w:rPr>
        <w:t xml:space="preserve"> (</w:t>
      </w:r>
      <w:r w:rsidR="004C5575" w:rsidRPr="00FA6E03">
        <w:rPr>
          <w:i/>
          <w:sz w:val="20"/>
          <w:szCs w:val="20"/>
        </w:rPr>
        <w:t>Demografic and Health Surveys</w:t>
      </w:r>
      <w:r w:rsidR="004C5575">
        <w:rPr>
          <w:i/>
          <w:sz w:val="20"/>
          <w:szCs w:val="20"/>
          <w:lang w:val="id-ID"/>
        </w:rPr>
        <w:t>)</w:t>
      </w:r>
      <w:r w:rsidR="007670EC" w:rsidRPr="007670EC">
        <w:rPr>
          <w:color w:val="000000"/>
          <w:sz w:val="20"/>
          <w:szCs w:val="20"/>
        </w:rPr>
        <w:t xml:space="preserve">. Analisis </w:t>
      </w:r>
      <w:r w:rsidR="004C5575">
        <w:rPr>
          <w:color w:val="000000"/>
          <w:sz w:val="20"/>
          <w:szCs w:val="20"/>
          <w:lang w:val="id-ID"/>
        </w:rPr>
        <w:t xml:space="preserve">data </w:t>
      </w:r>
      <w:r w:rsidR="007670EC" w:rsidRPr="007670EC">
        <w:rPr>
          <w:color w:val="000000"/>
          <w:sz w:val="20"/>
          <w:szCs w:val="20"/>
        </w:rPr>
        <w:t>yang digunakan pada penelitian ini adalah analisis Chi Square</w:t>
      </w:r>
      <w:r w:rsidR="007670EC" w:rsidRPr="007670EC">
        <w:rPr>
          <w:color w:val="000000"/>
          <w:sz w:val="20"/>
          <w:szCs w:val="20"/>
          <w:lang w:val="id-ID"/>
        </w:rPr>
        <w:t>.</w:t>
      </w:r>
    </w:p>
    <w:p w14:paraId="1BB9E614" w14:textId="0A1D24E3" w:rsidR="00DD19D4" w:rsidRPr="007670EC" w:rsidRDefault="006840C2" w:rsidP="007670EC">
      <w:pPr>
        <w:pStyle w:val="NormalWeb"/>
        <w:spacing w:before="80" w:beforeAutospacing="0" w:after="0" w:afterAutospacing="0"/>
        <w:jc w:val="both"/>
        <w:rPr>
          <w:lang w:val="id-ID"/>
        </w:rPr>
      </w:pPr>
      <w:r w:rsidRPr="0090056B">
        <w:rPr>
          <w:rStyle w:val="highlight"/>
          <w:b/>
          <w:sz w:val="20"/>
          <w:szCs w:val="20"/>
          <w:shd w:val="clear" w:color="auto" w:fill="FFFFFF"/>
        </w:rPr>
        <w:t>Hasil</w:t>
      </w:r>
      <w:r w:rsidR="00DD328C" w:rsidRPr="007670EC">
        <w:rPr>
          <w:rStyle w:val="highlight"/>
          <w:sz w:val="20"/>
          <w:szCs w:val="20"/>
          <w:shd w:val="clear" w:color="auto" w:fill="FFFFFF"/>
        </w:rPr>
        <w:t xml:space="preserve">: </w:t>
      </w:r>
      <w:r w:rsidR="007670EC" w:rsidRPr="007670EC">
        <w:rPr>
          <w:bCs/>
          <w:color w:val="000000"/>
          <w:sz w:val="20"/>
          <w:szCs w:val="20"/>
          <w:shd w:val="clear" w:color="auto" w:fill="FFFFFF"/>
        </w:rPr>
        <w:t xml:space="preserve">Hasil penelitian didapatkan adanya hubungan yang signifikan </w:t>
      </w:r>
      <w:r w:rsidR="004C5575">
        <w:rPr>
          <w:bCs/>
          <w:color w:val="000000"/>
          <w:sz w:val="20"/>
          <w:szCs w:val="20"/>
          <w:shd w:val="clear" w:color="auto" w:fill="FFFFFF"/>
          <w:lang w:val="id-ID"/>
        </w:rPr>
        <w:t xml:space="preserve">kepemilikan </w:t>
      </w:r>
      <w:r w:rsidR="007670EC" w:rsidRPr="007670EC">
        <w:rPr>
          <w:bCs/>
          <w:color w:val="000000"/>
          <w:sz w:val="20"/>
          <w:szCs w:val="20"/>
          <w:shd w:val="clear" w:color="auto" w:fill="FFFFFF"/>
        </w:rPr>
        <w:t>sumber air minum dan pengolahan air minum sebelum diminum dengan jenis wilayah tempat tinggal (p &lt; 0</w:t>
      </w:r>
      <w:proofErr w:type="gramStart"/>
      <w:r w:rsidR="007670EC" w:rsidRPr="007670EC">
        <w:rPr>
          <w:bCs/>
          <w:color w:val="000000"/>
          <w:sz w:val="20"/>
          <w:szCs w:val="20"/>
          <w:shd w:val="clear" w:color="auto" w:fill="FFFFFF"/>
        </w:rPr>
        <w:t>,05</w:t>
      </w:r>
      <w:proofErr w:type="gramEnd"/>
      <w:r w:rsidR="007670EC" w:rsidRPr="007670EC">
        <w:rPr>
          <w:bCs/>
          <w:color w:val="000000"/>
          <w:sz w:val="20"/>
          <w:szCs w:val="20"/>
          <w:shd w:val="clear" w:color="auto" w:fill="FFFFFF"/>
        </w:rPr>
        <w:t xml:space="preserve">). Sumber air minum dan pengolahan air minum memiliki korelasi dengan jenis wilayah </w:t>
      </w:r>
      <w:r w:rsidR="004C5575">
        <w:rPr>
          <w:bCs/>
          <w:color w:val="000000"/>
          <w:sz w:val="20"/>
          <w:szCs w:val="20"/>
          <w:shd w:val="clear" w:color="auto" w:fill="FFFFFF"/>
        </w:rPr>
        <w:t>tempat tinggal. R</w:t>
      </w:r>
      <w:r w:rsidR="004C5575">
        <w:rPr>
          <w:bCs/>
          <w:color w:val="000000"/>
          <w:sz w:val="20"/>
          <w:szCs w:val="20"/>
          <w:shd w:val="clear" w:color="auto" w:fill="FFFFFF"/>
          <w:lang w:val="id-ID"/>
        </w:rPr>
        <w:t>asio p</w:t>
      </w:r>
      <w:r w:rsidR="004C5575">
        <w:rPr>
          <w:bCs/>
          <w:color w:val="000000"/>
          <w:sz w:val="20"/>
          <w:szCs w:val="20"/>
          <w:shd w:val="clear" w:color="auto" w:fill="FFFFFF"/>
        </w:rPr>
        <w:t>revalensi</w:t>
      </w:r>
      <w:r w:rsidR="007670EC" w:rsidRPr="007670EC">
        <w:rPr>
          <w:bCs/>
          <w:color w:val="000000"/>
          <w:sz w:val="20"/>
          <w:szCs w:val="20"/>
          <w:shd w:val="clear" w:color="auto" w:fill="FFFFFF"/>
        </w:rPr>
        <w:t xml:space="preserve"> sumber air minum adalah 0,355 dan </w:t>
      </w:r>
      <w:r w:rsidR="004C5575">
        <w:rPr>
          <w:bCs/>
          <w:color w:val="000000"/>
          <w:sz w:val="20"/>
          <w:szCs w:val="20"/>
          <w:shd w:val="clear" w:color="auto" w:fill="FFFFFF"/>
          <w:lang w:val="id-ID"/>
        </w:rPr>
        <w:t xml:space="preserve">rasio prevalensi </w:t>
      </w:r>
      <w:r w:rsidR="007670EC" w:rsidRPr="007670EC">
        <w:rPr>
          <w:bCs/>
          <w:color w:val="000000"/>
          <w:sz w:val="20"/>
          <w:szCs w:val="20"/>
          <w:shd w:val="clear" w:color="auto" w:fill="FFFFFF"/>
        </w:rPr>
        <w:t>pengolahan air minum adalah 3,321</w:t>
      </w:r>
      <w:r w:rsidR="007670EC">
        <w:rPr>
          <w:bCs/>
          <w:color w:val="000000"/>
          <w:sz w:val="20"/>
          <w:szCs w:val="20"/>
          <w:shd w:val="clear" w:color="auto" w:fill="FFFFFF"/>
          <w:lang w:val="id-ID"/>
        </w:rPr>
        <w:t>.</w:t>
      </w:r>
    </w:p>
    <w:p w14:paraId="580924FC" w14:textId="1157DE43" w:rsidR="007670EC" w:rsidRPr="007670EC" w:rsidRDefault="006840C2" w:rsidP="007670EC">
      <w:pPr>
        <w:pStyle w:val="NormalWeb"/>
        <w:spacing w:before="80" w:beforeAutospacing="0" w:after="0" w:afterAutospacing="0"/>
        <w:jc w:val="both"/>
      </w:pPr>
      <w:r w:rsidRPr="0090056B">
        <w:rPr>
          <w:rFonts w:eastAsia="MS Mincho"/>
          <w:b/>
          <w:bCs/>
          <w:kern w:val="24"/>
          <w:sz w:val="20"/>
          <w:szCs w:val="20"/>
        </w:rPr>
        <w:t>Kesimpulan</w:t>
      </w:r>
      <w:r w:rsidR="00DD328C" w:rsidRPr="0090056B">
        <w:rPr>
          <w:rFonts w:eastAsia="MS Mincho"/>
          <w:b/>
          <w:bCs/>
          <w:kern w:val="24"/>
          <w:sz w:val="20"/>
          <w:szCs w:val="20"/>
        </w:rPr>
        <w:t>:</w:t>
      </w:r>
      <w:r w:rsidR="00DD328C" w:rsidRPr="0090056B">
        <w:rPr>
          <w:sz w:val="20"/>
          <w:szCs w:val="20"/>
        </w:rPr>
        <w:t xml:space="preserve"> </w:t>
      </w:r>
      <w:r w:rsidR="007670EC" w:rsidRPr="007670EC">
        <w:rPr>
          <w:bCs/>
          <w:color w:val="000000"/>
          <w:sz w:val="20"/>
          <w:szCs w:val="20"/>
        </w:rPr>
        <w:t>Rumah tangga di perkotaan mayoritas memiliki sumber air minum yang layak serta rumah tangga di perkotaan cenderung mengonsumsi air kemasan untuk minum. Rumah tangga di pedesaan melakukan pengolahan air minum sebelum dikonsumsi.  </w:t>
      </w:r>
    </w:p>
    <w:p w14:paraId="62CA4228" w14:textId="77777777" w:rsidR="00DD19D4" w:rsidRPr="0090056B" w:rsidRDefault="00DD19D4" w:rsidP="00DD19D4">
      <w:pPr>
        <w:pStyle w:val="NormalWeb"/>
        <w:spacing w:before="86" w:beforeAutospacing="0" w:after="0" w:afterAutospacing="0"/>
        <w:jc w:val="both"/>
        <w:textAlignment w:val="baseline"/>
        <w:rPr>
          <w:sz w:val="20"/>
          <w:szCs w:val="20"/>
        </w:rPr>
      </w:pPr>
    </w:p>
    <w:p w14:paraId="0458F4D7" w14:textId="454686F3" w:rsidR="00DD328C" w:rsidRPr="0090056B" w:rsidRDefault="006840C2" w:rsidP="00DD19D4">
      <w:pPr>
        <w:pStyle w:val="NormalWeb"/>
        <w:spacing w:before="0" w:beforeAutospacing="0" w:after="0" w:afterAutospacing="0"/>
        <w:jc w:val="both"/>
        <w:textAlignment w:val="baseline"/>
        <w:rPr>
          <w:sz w:val="20"/>
          <w:szCs w:val="20"/>
        </w:rPr>
      </w:pPr>
      <w:r w:rsidRPr="0090056B">
        <w:rPr>
          <w:b/>
          <w:sz w:val="20"/>
          <w:szCs w:val="20"/>
        </w:rPr>
        <w:t>Kata kunci:</w:t>
      </w:r>
      <w:r w:rsidRPr="0090056B">
        <w:rPr>
          <w:sz w:val="20"/>
          <w:szCs w:val="20"/>
        </w:rPr>
        <w:t xml:space="preserve"> </w:t>
      </w:r>
      <w:r w:rsidR="004C5575">
        <w:rPr>
          <w:sz w:val="20"/>
          <w:szCs w:val="20"/>
          <w:lang w:val="id-ID"/>
        </w:rPr>
        <w:t>air minum, sumber air minum</w:t>
      </w:r>
      <w:r w:rsidR="005513C7">
        <w:rPr>
          <w:sz w:val="20"/>
          <w:szCs w:val="20"/>
          <w:lang w:val="id-ID"/>
        </w:rPr>
        <w:t xml:space="preserve">, </w:t>
      </w:r>
      <w:r w:rsidR="00991F3C">
        <w:rPr>
          <w:sz w:val="20"/>
          <w:szCs w:val="20"/>
          <w:lang w:val="id-ID"/>
        </w:rPr>
        <w:t xml:space="preserve">pengolahan air minum sebelum diminum, </w:t>
      </w:r>
      <w:r w:rsidR="005513C7">
        <w:rPr>
          <w:sz w:val="20"/>
          <w:szCs w:val="20"/>
          <w:lang w:val="id-ID"/>
        </w:rPr>
        <w:t>SDKI, Jawa Timur</w:t>
      </w:r>
    </w:p>
    <w:p w14:paraId="63B59CB1" w14:textId="77777777" w:rsidR="000D5504" w:rsidRPr="0090056B" w:rsidRDefault="000D5504" w:rsidP="00DD19D4">
      <w:pPr>
        <w:pStyle w:val="NormalWeb"/>
        <w:spacing w:before="86" w:beforeAutospacing="0" w:after="0" w:afterAutospacing="0"/>
        <w:jc w:val="both"/>
        <w:textAlignment w:val="baseline"/>
        <w:outlineLvl w:val="0"/>
        <w:rPr>
          <w:rFonts w:eastAsia="MS Mincho"/>
          <w:b/>
          <w:bCs/>
          <w:kern w:val="24"/>
          <w:sz w:val="20"/>
          <w:szCs w:val="20"/>
        </w:rPr>
      </w:pPr>
    </w:p>
    <w:p w14:paraId="4949222B" w14:textId="77777777" w:rsidR="000D5504" w:rsidRPr="0090056B" w:rsidRDefault="00DD19D4" w:rsidP="00DD19D4">
      <w:pPr>
        <w:pStyle w:val="NormalWeb"/>
        <w:spacing w:before="86" w:beforeAutospacing="0" w:after="0" w:afterAutospacing="0"/>
        <w:jc w:val="center"/>
        <w:textAlignment w:val="baseline"/>
        <w:outlineLvl w:val="0"/>
        <w:rPr>
          <w:rFonts w:eastAsia="MS Mincho"/>
          <w:b/>
          <w:bCs/>
          <w:i/>
          <w:kern w:val="24"/>
          <w:sz w:val="20"/>
          <w:szCs w:val="20"/>
        </w:rPr>
      </w:pPr>
      <w:r w:rsidRPr="0090056B">
        <w:rPr>
          <w:rFonts w:eastAsia="MS Mincho"/>
          <w:b/>
          <w:bCs/>
          <w:i/>
          <w:kern w:val="24"/>
          <w:sz w:val="20"/>
          <w:szCs w:val="20"/>
        </w:rPr>
        <w:t>ABSTRACT</w:t>
      </w:r>
    </w:p>
    <w:p w14:paraId="15B0ACBB" w14:textId="77777777" w:rsidR="00DD19D4" w:rsidRPr="0090056B" w:rsidRDefault="00DD19D4" w:rsidP="00DD19D4">
      <w:pPr>
        <w:pStyle w:val="NormalWeb"/>
        <w:spacing w:before="86" w:beforeAutospacing="0" w:after="0" w:afterAutospacing="0"/>
        <w:jc w:val="center"/>
        <w:textAlignment w:val="baseline"/>
        <w:outlineLvl w:val="0"/>
        <w:rPr>
          <w:rFonts w:eastAsia="MS Mincho"/>
          <w:b/>
          <w:bCs/>
          <w:i/>
          <w:kern w:val="24"/>
          <w:sz w:val="20"/>
          <w:szCs w:val="20"/>
        </w:rPr>
      </w:pPr>
    </w:p>
    <w:p w14:paraId="0F4B4A26" w14:textId="6E1A1CF8" w:rsidR="00F01FC6" w:rsidRPr="00F01FC6" w:rsidRDefault="000D5504" w:rsidP="00DD19D4">
      <w:pPr>
        <w:pStyle w:val="NormalWeb"/>
        <w:spacing w:before="86" w:beforeAutospacing="0" w:after="0" w:afterAutospacing="0"/>
        <w:jc w:val="both"/>
        <w:textAlignment w:val="baseline"/>
        <w:rPr>
          <w:color w:val="000000"/>
          <w:sz w:val="20"/>
          <w:szCs w:val="20"/>
        </w:rPr>
      </w:pPr>
      <w:r w:rsidRPr="0090056B">
        <w:rPr>
          <w:b/>
          <w:i/>
          <w:sz w:val="20"/>
          <w:szCs w:val="20"/>
        </w:rPr>
        <w:t>Background:</w:t>
      </w:r>
      <w:r w:rsidR="0010291D" w:rsidRPr="0090056B">
        <w:rPr>
          <w:i/>
          <w:sz w:val="20"/>
          <w:szCs w:val="20"/>
        </w:rPr>
        <w:t xml:space="preserve"> </w:t>
      </w:r>
      <w:r w:rsidR="00F01FC6" w:rsidRPr="00F01FC6">
        <w:rPr>
          <w:i/>
          <w:color w:val="000000"/>
          <w:sz w:val="20"/>
          <w:szCs w:val="20"/>
        </w:rPr>
        <w:t xml:space="preserve">Adequate water consumption is one of the factors to prevent health problems such as diarrhea, cholera, dysentery, typhoid, intestinal worms, skin diseases, and poisoning. Diarrhea is the second highest cause of death in children under five </w:t>
      </w:r>
      <w:r w:rsidR="00F01FC6">
        <w:rPr>
          <w:i/>
          <w:color w:val="000000"/>
          <w:sz w:val="20"/>
          <w:szCs w:val="20"/>
        </w:rPr>
        <w:t>in the world. T</w:t>
      </w:r>
      <w:r w:rsidR="00F01FC6" w:rsidRPr="00F01FC6">
        <w:rPr>
          <w:i/>
          <w:color w:val="000000"/>
          <w:sz w:val="20"/>
          <w:szCs w:val="20"/>
        </w:rPr>
        <w:t>here are still some areas in Indonesia that experience a shortage of clean water and heavily polluted water.</w:t>
      </w:r>
    </w:p>
    <w:p w14:paraId="5166B3EA" w14:textId="4CD38B9F" w:rsidR="0010291D" w:rsidRPr="00F01FC6" w:rsidRDefault="000D5504" w:rsidP="00F01FC6">
      <w:pPr>
        <w:pStyle w:val="NormalWeb"/>
        <w:spacing w:before="80" w:beforeAutospacing="0" w:after="0" w:afterAutospacing="0"/>
        <w:jc w:val="both"/>
        <w:rPr>
          <w:i/>
        </w:rPr>
      </w:pPr>
      <w:r w:rsidRPr="0090056B">
        <w:rPr>
          <w:rFonts w:eastAsia="MS Mincho"/>
          <w:b/>
          <w:bCs/>
          <w:i/>
          <w:kern w:val="24"/>
          <w:sz w:val="20"/>
          <w:szCs w:val="20"/>
        </w:rPr>
        <w:t>Objectives</w:t>
      </w:r>
      <w:r w:rsidR="00F01FC6" w:rsidRPr="00F01FC6">
        <w:rPr>
          <w:b/>
          <w:i/>
          <w:color w:val="000000"/>
          <w:sz w:val="20"/>
          <w:szCs w:val="20"/>
        </w:rPr>
        <w:t>:</w:t>
      </w:r>
      <w:r w:rsidR="00F01FC6">
        <w:rPr>
          <w:i/>
          <w:color w:val="000000"/>
          <w:sz w:val="20"/>
          <w:szCs w:val="20"/>
        </w:rPr>
        <w:t xml:space="preserve"> </w:t>
      </w:r>
      <w:r w:rsidR="00F01FC6" w:rsidRPr="00F01FC6">
        <w:rPr>
          <w:bCs/>
          <w:i/>
          <w:color w:val="000000"/>
          <w:sz w:val="20"/>
          <w:szCs w:val="20"/>
        </w:rPr>
        <w:t>This study aims to determine the relationship between ownership of drinking water sources and treatment of drinking water before drinking with the type of area of ​​residence in East Java Province based on the 2017 IDHS data.</w:t>
      </w:r>
    </w:p>
    <w:p w14:paraId="0B0D1BC9" w14:textId="7D0D1738" w:rsidR="007670EC" w:rsidRDefault="000D5504" w:rsidP="007670EC">
      <w:pPr>
        <w:pStyle w:val="NormalWeb"/>
        <w:spacing w:before="80" w:beforeAutospacing="0" w:after="0" w:afterAutospacing="0"/>
        <w:jc w:val="both"/>
      </w:pPr>
      <w:r w:rsidRPr="0090056B">
        <w:rPr>
          <w:rFonts w:eastAsia="MS Mincho"/>
          <w:b/>
          <w:bCs/>
          <w:i/>
          <w:kern w:val="24"/>
          <w:sz w:val="20"/>
          <w:szCs w:val="20"/>
        </w:rPr>
        <w:t>Methods</w:t>
      </w:r>
      <w:r w:rsidRPr="007670EC">
        <w:rPr>
          <w:rFonts w:eastAsia="MS Mincho"/>
          <w:b/>
          <w:bCs/>
          <w:i/>
          <w:kern w:val="24"/>
          <w:sz w:val="20"/>
          <w:szCs w:val="20"/>
        </w:rPr>
        <w:t>:</w:t>
      </w:r>
      <w:r w:rsidRPr="007670EC">
        <w:rPr>
          <w:rFonts w:eastAsia="MS Mincho"/>
          <w:bCs/>
          <w:i/>
          <w:kern w:val="24"/>
          <w:sz w:val="20"/>
          <w:szCs w:val="20"/>
        </w:rPr>
        <w:t xml:space="preserve"> </w:t>
      </w:r>
      <w:r w:rsidR="007670EC" w:rsidRPr="007670EC">
        <w:rPr>
          <w:i/>
          <w:color w:val="000000"/>
          <w:sz w:val="20"/>
          <w:szCs w:val="20"/>
        </w:rPr>
        <w:t xml:space="preserve">This study uses </w:t>
      </w:r>
      <w:r w:rsidR="00DA3DB7">
        <w:rPr>
          <w:i/>
          <w:color w:val="000000"/>
          <w:sz w:val="20"/>
          <w:szCs w:val="20"/>
          <w:lang w:val="id-ID"/>
        </w:rPr>
        <w:t xml:space="preserve">secondary </w:t>
      </w:r>
      <w:r w:rsidR="007670EC" w:rsidRPr="007670EC">
        <w:rPr>
          <w:i/>
          <w:color w:val="000000"/>
          <w:sz w:val="20"/>
          <w:szCs w:val="20"/>
        </w:rPr>
        <w:t xml:space="preserve">data from the 2017 Indonesian Demographic and Health Survey in the Java region. East withdesign </w:t>
      </w:r>
      <w:r w:rsidR="007670EC" w:rsidRPr="007670EC">
        <w:rPr>
          <w:i/>
          <w:iCs/>
          <w:color w:val="000000"/>
          <w:sz w:val="20"/>
          <w:szCs w:val="20"/>
        </w:rPr>
        <w:t>cross sectional</w:t>
      </w:r>
      <w:r w:rsidR="007670EC">
        <w:rPr>
          <w:i/>
          <w:color w:val="000000"/>
          <w:sz w:val="20"/>
          <w:szCs w:val="20"/>
        </w:rPr>
        <w:t>. T</w:t>
      </w:r>
      <w:r w:rsidR="007670EC" w:rsidRPr="007670EC">
        <w:rPr>
          <w:i/>
          <w:color w:val="000000"/>
          <w:sz w:val="20"/>
          <w:szCs w:val="20"/>
        </w:rPr>
        <w:t>he number of samples used is 4113 households. The data obtained comes from the official website of DHS</w:t>
      </w:r>
      <w:r w:rsidR="004C5575">
        <w:rPr>
          <w:i/>
          <w:color w:val="000000"/>
          <w:sz w:val="20"/>
          <w:szCs w:val="20"/>
          <w:lang w:val="id-ID"/>
        </w:rPr>
        <w:t xml:space="preserve"> (</w:t>
      </w:r>
      <w:r w:rsidR="004C5575" w:rsidRPr="00FA6E03">
        <w:rPr>
          <w:i/>
          <w:sz w:val="20"/>
          <w:szCs w:val="20"/>
        </w:rPr>
        <w:t>Demografic and Health Surveys</w:t>
      </w:r>
      <w:r w:rsidR="004C5575">
        <w:rPr>
          <w:i/>
          <w:sz w:val="20"/>
          <w:szCs w:val="20"/>
          <w:lang w:val="id-ID"/>
        </w:rPr>
        <w:t>)</w:t>
      </w:r>
      <w:r w:rsidR="007670EC" w:rsidRPr="007670EC">
        <w:rPr>
          <w:i/>
          <w:color w:val="000000"/>
          <w:sz w:val="20"/>
          <w:szCs w:val="20"/>
        </w:rPr>
        <w:t xml:space="preserve">. The analysis </w:t>
      </w:r>
      <w:r w:rsidR="004C5575">
        <w:rPr>
          <w:i/>
          <w:color w:val="000000"/>
          <w:sz w:val="20"/>
          <w:szCs w:val="20"/>
          <w:lang w:val="id-ID"/>
        </w:rPr>
        <w:t xml:space="preserve">data </w:t>
      </w:r>
      <w:r w:rsidR="007670EC" w:rsidRPr="007670EC">
        <w:rPr>
          <w:i/>
          <w:color w:val="000000"/>
          <w:sz w:val="20"/>
          <w:szCs w:val="20"/>
        </w:rPr>
        <w:t>used in this study is Chi Square analysis</w:t>
      </w:r>
      <w:r w:rsidR="007670EC">
        <w:rPr>
          <w:rFonts w:ascii="Arial" w:hAnsi="Arial" w:cs="Arial"/>
          <w:color w:val="000000"/>
          <w:sz w:val="20"/>
          <w:szCs w:val="20"/>
        </w:rPr>
        <w:t>.</w:t>
      </w:r>
    </w:p>
    <w:p w14:paraId="23BAC242" w14:textId="09A00F47" w:rsidR="005513C7" w:rsidRPr="007670EC" w:rsidRDefault="000D5504" w:rsidP="005513C7">
      <w:pPr>
        <w:pStyle w:val="NormalWeb"/>
        <w:spacing w:before="86" w:beforeAutospacing="0" w:after="0" w:afterAutospacing="0"/>
        <w:jc w:val="both"/>
        <w:textAlignment w:val="baseline"/>
        <w:rPr>
          <w:i/>
          <w:color w:val="000000"/>
          <w:lang w:val="id-ID"/>
        </w:rPr>
      </w:pPr>
      <w:r w:rsidRPr="0090056B">
        <w:rPr>
          <w:rStyle w:val="highlight"/>
          <w:b/>
          <w:i/>
          <w:sz w:val="20"/>
          <w:szCs w:val="20"/>
          <w:shd w:val="clear" w:color="auto" w:fill="FFFFFF"/>
        </w:rPr>
        <w:t xml:space="preserve">Results: </w:t>
      </w:r>
      <w:r w:rsidR="007670EC">
        <w:rPr>
          <w:bCs/>
          <w:i/>
          <w:color w:val="000000"/>
          <w:sz w:val="20"/>
          <w:szCs w:val="20"/>
          <w:shd w:val="clear" w:color="auto" w:fill="FFFFFF"/>
        </w:rPr>
        <w:t>T</w:t>
      </w:r>
      <w:r w:rsidR="007670EC" w:rsidRPr="007670EC">
        <w:rPr>
          <w:bCs/>
          <w:i/>
          <w:color w:val="000000"/>
          <w:sz w:val="20"/>
          <w:szCs w:val="20"/>
          <w:shd w:val="clear" w:color="auto" w:fill="FFFFFF"/>
        </w:rPr>
        <w:t>he results of the study found a significant relationship between drinking water sources and drinking water treatment before drinking with the type of a</w:t>
      </w:r>
      <w:r w:rsidR="00554426">
        <w:rPr>
          <w:bCs/>
          <w:i/>
          <w:color w:val="000000"/>
          <w:sz w:val="20"/>
          <w:szCs w:val="20"/>
          <w:shd w:val="clear" w:color="auto" w:fill="FFFFFF"/>
        </w:rPr>
        <w:t>rea of ​​residence (p &lt; 0</w:t>
      </w:r>
      <w:proofErr w:type="gramStart"/>
      <w:r w:rsidR="00554426">
        <w:rPr>
          <w:bCs/>
          <w:i/>
          <w:color w:val="000000"/>
          <w:sz w:val="20"/>
          <w:szCs w:val="20"/>
          <w:shd w:val="clear" w:color="auto" w:fill="FFFFFF"/>
        </w:rPr>
        <w:t>,</w:t>
      </w:r>
      <w:r w:rsidR="007670EC">
        <w:rPr>
          <w:bCs/>
          <w:i/>
          <w:color w:val="000000"/>
          <w:sz w:val="20"/>
          <w:szCs w:val="20"/>
          <w:shd w:val="clear" w:color="auto" w:fill="FFFFFF"/>
        </w:rPr>
        <w:t>05</w:t>
      </w:r>
      <w:proofErr w:type="gramEnd"/>
      <w:r w:rsidR="007670EC">
        <w:rPr>
          <w:bCs/>
          <w:i/>
          <w:color w:val="000000"/>
          <w:sz w:val="20"/>
          <w:szCs w:val="20"/>
          <w:shd w:val="clear" w:color="auto" w:fill="FFFFFF"/>
        </w:rPr>
        <w:t>). D</w:t>
      </w:r>
      <w:r w:rsidR="007670EC" w:rsidRPr="007670EC">
        <w:rPr>
          <w:bCs/>
          <w:i/>
          <w:color w:val="000000"/>
          <w:sz w:val="20"/>
          <w:szCs w:val="20"/>
          <w:shd w:val="clear" w:color="auto" w:fill="FFFFFF"/>
        </w:rPr>
        <w:t>rinking water sources and drinking water treatment have a correlation with th</w:t>
      </w:r>
      <w:r w:rsidR="007670EC">
        <w:rPr>
          <w:bCs/>
          <w:i/>
          <w:color w:val="000000"/>
          <w:sz w:val="20"/>
          <w:szCs w:val="20"/>
          <w:shd w:val="clear" w:color="auto" w:fill="FFFFFF"/>
        </w:rPr>
        <w:t>e type of area of ​​residence. T</w:t>
      </w:r>
      <w:r w:rsidR="007670EC" w:rsidRPr="007670EC">
        <w:rPr>
          <w:bCs/>
          <w:i/>
          <w:color w:val="000000"/>
          <w:sz w:val="20"/>
          <w:szCs w:val="20"/>
          <w:shd w:val="clear" w:color="auto" w:fill="FFFFFF"/>
        </w:rPr>
        <w:t>he prevalence ratio</w:t>
      </w:r>
      <w:r w:rsidR="00554426">
        <w:rPr>
          <w:bCs/>
          <w:i/>
          <w:color w:val="000000"/>
          <w:sz w:val="20"/>
          <w:szCs w:val="20"/>
          <w:shd w:val="clear" w:color="auto" w:fill="FFFFFF"/>
        </w:rPr>
        <w:t xml:space="preserve"> of drinking water sources is 0,</w:t>
      </w:r>
      <w:r w:rsidR="007670EC" w:rsidRPr="007670EC">
        <w:rPr>
          <w:bCs/>
          <w:i/>
          <w:color w:val="000000"/>
          <w:sz w:val="20"/>
          <w:szCs w:val="20"/>
          <w:shd w:val="clear" w:color="auto" w:fill="FFFFFF"/>
        </w:rPr>
        <w:t xml:space="preserve">355 and </w:t>
      </w:r>
      <w:r w:rsidR="004C5575">
        <w:rPr>
          <w:bCs/>
          <w:i/>
          <w:color w:val="000000"/>
          <w:sz w:val="20"/>
          <w:szCs w:val="20"/>
          <w:shd w:val="clear" w:color="auto" w:fill="FFFFFF"/>
          <w:lang w:val="id-ID"/>
        </w:rPr>
        <w:t xml:space="preserve">prevalence ratio of </w:t>
      </w:r>
      <w:r w:rsidR="007670EC" w:rsidRPr="007670EC">
        <w:rPr>
          <w:bCs/>
          <w:i/>
          <w:color w:val="000000"/>
          <w:sz w:val="20"/>
          <w:szCs w:val="20"/>
          <w:shd w:val="clear" w:color="auto" w:fill="FFFFFF"/>
        </w:rPr>
        <w:t>drinking water tr</w:t>
      </w:r>
      <w:r w:rsidR="00554426">
        <w:rPr>
          <w:bCs/>
          <w:i/>
          <w:color w:val="000000"/>
          <w:sz w:val="20"/>
          <w:szCs w:val="20"/>
          <w:shd w:val="clear" w:color="auto" w:fill="FFFFFF"/>
        </w:rPr>
        <w:t>eatment is 3,</w:t>
      </w:r>
      <w:r w:rsidR="007670EC" w:rsidRPr="007670EC">
        <w:rPr>
          <w:bCs/>
          <w:i/>
          <w:color w:val="000000"/>
          <w:sz w:val="20"/>
          <w:szCs w:val="20"/>
          <w:shd w:val="clear" w:color="auto" w:fill="FFFFFF"/>
        </w:rPr>
        <w:t>32</w:t>
      </w:r>
      <w:r w:rsidR="007670EC">
        <w:rPr>
          <w:bCs/>
          <w:i/>
          <w:color w:val="000000"/>
          <w:sz w:val="20"/>
          <w:szCs w:val="20"/>
          <w:shd w:val="clear" w:color="auto" w:fill="FFFFFF"/>
        </w:rPr>
        <w:t>1.</w:t>
      </w:r>
    </w:p>
    <w:p w14:paraId="71ADDFC0" w14:textId="3A021785" w:rsidR="000D5504" w:rsidRPr="0090056B" w:rsidRDefault="0010291D" w:rsidP="005513C7">
      <w:pPr>
        <w:pStyle w:val="NormalWeb"/>
        <w:spacing w:before="86" w:beforeAutospacing="0" w:after="0" w:afterAutospacing="0"/>
        <w:jc w:val="both"/>
        <w:textAlignment w:val="baseline"/>
        <w:rPr>
          <w:rFonts w:eastAsia="MS Mincho"/>
          <w:bCs/>
          <w:i/>
          <w:kern w:val="24"/>
          <w:sz w:val="20"/>
          <w:szCs w:val="20"/>
        </w:rPr>
      </w:pPr>
      <w:r w:rsidRPr="0090056B">
        <w:rPr>
          <w:rFonts w:eastAsia="MS Mincho"/>
          <w:b/>
          <w:bCs/>
          <w:i/>
          <w:kern w:val="24"/>
          <w:sz w:val="20"/>
          <w:szCs w:val="20"/>
        </w:rPr>
        <w:lastRenderedPageBreak/>
        <w:t>Conclusions</w:t>
      </w:r>
      <w:proofErr w:type="gramStart"/>
      <w:r w:rsidRPr="0090056B">
        <w:rPr>
          <w:rFonts w:eastAsia="MS Mincho"/>
          <w:b/>
          <w:bCs/>
          <w:i/>
          <w:kern w:val="24"/>
          <w:sz w:val="20"/>
          <w:szCs w:val="20"/>
        </w:rPr>
        <w:t>:</w:t>
      </w:r>
      <w:r w:rsidR="005513C7" w:rsidRPr="00FA6E03">
        <w:rPr>
          <w:i/>
          <w:color w:val="000000"/>
          <w:sz w:val="20"/>
          <w:szCs w:val="20"/>
        </w:rPr>
        <w:t>.</w:t>
      </w:r>
      <w:proofErr w:type="gramEnd"/>
      <w:r w:rsidR="005513C7" w:rsidRPr="00FA6E03">
        <w:rPr>
          <w:i/>
          <w:color w:val="000000"/>
          <w:sz w:val="20"/>
          <w:szCs w:val="20"/>
        </w:rPr>
        <w:t> </w:t>
      </w:r>
      <w:r w:rsidR="007670EC">
        <w:rPr>
          <w:bCs/>
          <w:i/>
          <w:color w:val="000000"/>
          <w:sz w:val="20"/>
          <w:szCs w:val="20"/>
        </w:rPr>
        <w:t>T</w:t>
      </w:r>
      <w:r w:rsidR="007670EC" w:rsidRPr="007670EC">
        <w:rPr>
          <w:bCs/>
          <w:i/>
          <w:color w:val="000000"/>
          <w:sz w:val="20"/>
          <w:szCs w:val="20"/>
        </w:rPr>
        <w:t>he majority of households in urban areas have a decent source of drinking water and households in urban areas tend to consu</w:t>
      </w:r>
      <w:r w:rsidR="007670EC">
        <w:rPr>
          <w:bCs/>
          <w:i/>
          <w:color w:val="000000"/>
          <w:sz w:val="20"/>
          <w:szCs w:val="20"/>
        </w:rPr>
        <w:t>me bottled water for drinking. H</w:t>
      </w:r>
      <w:r w:rsidR="007670EC" w:rsidRPr="007670EC">
        <w:rPr>
          <w:bCs/>
          <w:i/>
          <w:color w:val="000000"/>
          <w:sz w:val="20"/>
          <w:szCs w:val="20"/>
        </w:rPr>
        <w:t>ouseholds in rural areas treat drinking water before consumption.</w:t>
      </w:r>
      <w:r w:rsidR="007670EC">
        <w:rPr>
          <w:rFonts w:ascii="Arial" w:hAnsi="Arial" w:cs="Arial"/>
          <w:b/>
          <w:bCs/>
          <w:color w:val="000000"/>
          <w:sz w:val="20"/>
          <w:szCs w:val="20"/>
        </w:rPr>
        <w:t> </w:t>
      </w:r>
    </w:p>
    <w:p w14:paraId="366DAFA1" w14:textId="77777777" w:rsidR="00DD19D4" w:rsidRPr="0090056B" w:rsidRDefault="00DD19D4" w:rsidP="00DD19D4">
      <w:pPr>
        <w:pStyle w:val="NormalWeb"/>
        <w:spacing w:before="86" w:beforeAutospacing="0" w:after="0" w:afterAutospacing="0"/>
        <w:jc w:val="both"/>
        <w:textAlignment w:val="baseline"/>
        <w:rPr>
          <w:rFonts w:eastAsia="MS Mincho"/>
          <w:bCs/>
          <w:i/>
          <w:kern w:val="24"/>
          <w:sz w:val="20"/>
          <w:szCs w:val="20"/>
        </w:rPr>
      </w:pPr>
    </w:p>
    <w:p w14:paraId="28F7761A" w14:textId="680E14C5" w:rsidR="000D5504" w:rsidRPr="0090056B" w:rsidRDefault="000D5504" w:rsidP="00DD19D4">
      <w:pPr>
        <w:pStyle w:val="NormalWeb"/>
        <w:spacing w:before="0" w:beforeAutospacing="0" w:after="0" w:afterAutospacing="0"/>
        <w:jc w:val="both"/>
        <w:textAlignment w:val="baseline"/>
        <w:rPr>
          <w:i/>
          <w:sz w:val="20"/>
          <w:szCs w:val="20"/>
        </w:rPr>
      </w:pPr>
      <w:r w:rsidRPr="0090056B">
        <w:rPr>
          <w:b/>
          <w:i/>
          <w:sz w:val="20"/>
          <w:szCs w:val="20"/>
        </w:rPr>
        <w:t>Keywords:</w:t>
      </w:r>
      <w:r w:rsidRPr="0090056B">
        <w:rPr>
          <w:i/>
          <w:sz w:val="20"/>
          <w:szCs w:val="20"/>
        </w:rPr>
        <w:t xml:space="preserve"> </w:t>
      </w:r>
      <w:r w:rsidR="004C5575">
        <w:rPr>
          <w:i/>
          <w:sz w:val="20"/>
          <w:szCs w:val="20"/>
        </w:rPr>
        <w:t>drinking water, source of drinking water</w:t>
      </w:r>
      <w:r w:rsidR="005513C7" w:rsidRPr="005513C7">
        <w:rPr>
          <w:i/>
          <w:sz w:val="20"/>
          <w:szCs w:val="20"/>
        </w:rPr>
        <w:t xml:space="preserve">, </w:t>
      </w:r>
      <w:r w:rsidR="00991F3C" w:rsidRPr="00F01FC6">
        <w:rPr>
          <w:bCs/>
          <w:i/>
          <w:color w:val="000000"/>
          <w:sz w:val="20"/>
          <w:szCs w:val="20"/>
        </w:rPr>
        <w:t>treatment of drinking water before drinking</w:t>
      </w:r>
      <w:r w:rsidR="00991F3C">
        <w:rPr>
          <w:bCs/>
          <w:i/>
          <w:color w:val="000000"/>
          <w:sz w:val="20"/>
          <w:szCs w:val="20"/>
        </w:rPr>
        <w:t xml:space="preserve">, </w:t>
      </w:r>
      <w:r w:rsidR="005513C7" w:rsidRPr="005513C7">
        <w:rPr>
          <w:i/>
          <w:sz w:val="20"/>
          <w:szCs w:val="20"/>
        </w:rPr>
        <w:t>IDHS, East Java</w:t>
      </w:r>
    </w:p>
    <w:p w14:paraId="387A8947" w14:textId="77777777" w:rsidR="00DD328C" w:rsidRPr="0090056B" w:rsidRDefault="00DD328C" w:rsidP="00DD19D4">
      <w:pPr>
        <w:pStyle w:val="NormalWeb"/>
        <w:spacing w:before="0" w:beforeAutospacing="0" w:after="0" w:afterAutospacing="0"/>
        <w:jc w:val="both"/>
        <w:textAlignment w:val="baseline"/>
        <w:rPr>
          <w:i/>
          <w:sz w:val="20"/>
          <w:szCs w:val="20"/>
        </w:rPr>
      </w:pPr>
    </w:p>
    <w:p w14:paraId="4FF14DB9" w14:textId="6C2115A4" w:rsidR="000D5504" w:rsidRPr="0090056B" w:rsidRDefault="0010291D" w:rsidP="00DD19D4">
      <w:pPr>
        <w:pStyle w:val="NormalWeb"/>
        <w:spacing w:before="0" w:beforeAutospacing="0" w:after="0" w:afterAutospacing="0"/>
        <w:jc w:val="both"/>
        <w:textAlignment w:val="baseline"/>
        <w:rPr>
          <w:sz w:val="20"/>
          <w:szCs w:val="20"/>
          <w:lang w:val="id-ID"/>
        </w:rPr>
      </w:pPr>
      <w:r w:rsidRPr="0090056B">
        <w:rPr>
          <w:i/>
          <w:noProof/>
          <w:sz w:val="20"/>
          <w:szCs w:val="20"/>
          <w:lang w:eastAsia="en-US"/>
        </w:rPr>
        <mc:AlternateContent>
          <mc:Choice Requires="wps">
            <w:drawing>
              <wp:anchor distT="0" distB="0" distL="114300" distR="114300" simplePos="0" relativeHeight="251659264" behindDoc="0" locked="0" layoutInCell="1" allowOverlap="1" wp14:anchorId="4357611C" wp14:editId="0A354053">
                <wp:simplePos x="0" y="0"/>
                <wp:positionH relativeFrom="column">
                  <wp:posOffset>5714</wp:posOffset>
                </wp:positionH>
                <wp:positionV relativeFrom="paragraph">
                  <wp:posOffset>-14604</wp:posOffset>
                </wp:positionV>
                <wp:extent cx="27146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714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8F3D19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15pt" to="2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" strokecolor="black [3040]"/>
            </w:pict>
          </mc:Fallback>
        </mc:AlternateContent>
      </w:r>
      <w:r w:rsidR="00E1609B">
        <w:rPr>
          <w:sz w:val="20"/>
          <w:szCs w:val="20"/>
          <w:lang w:val="id-ID"/>
        </w:rPr>
        <w:t>*</w:t>
      </w:r>
    </w:p>
    <w:p w14:paraId="4226B506" w14:textId="77777777" w:rsidR="000D5504" w:rsidRPr="007535DB" w:rsidRDefault="000D5504" w:rsidP="00DD19D4">
      <w:pPr>
        <w:pStyle w:val="NormalWeb"/>
        <w:spacing w:before="0" w:beforeAutospacing="0" w:after="0" w:afterAutospacing="0"/>
        <w:jc w:val="both"/>
        <w:textAlignment w:val="baseline"/>
        <w:rPr>
          <w:sz w:val="20"/>
          <w:szCs w:val="20"/>
        </w:rPr>
      </w:pPr>
    </w:p>
    <w:p w14:paraId="61FB9120" w14:textId="77777777" w:rsidR="007F2196" w:rsidRPr="0090056B" w:rsidRDefault="0010291D" w:rsidP="00DD19D4">
      <w:pPr>
        <w:jc w:val="both"/>
        <w:outlineLvl w:val="0"/>
        <w:rPr>
          <w:b/>
          <w:sz w:val="20"/>
          <w:szCs w:val="20"/>
        </w:rPr>
      </w:pPr>
      <w:r w:rsidRPr="0090056B">
        <w:rPr>
          <w:b/>
          <w:sz w:val="20"/>
          <w:szCs w:val="20"/>
        </w:rPr>
        <w:t>PENDAHULUAN</w:t>
      </w:r>
    </w:p>
    <w:p w14:paraId="0AFB72B0" w14:textId="77777777" w:rsidR="00DD19D4" w:rsidRPr="0090056B" w:rsidRDefault="00DD19D4" w:rsidP="00DD19D4">
      <w:pPr>
        <w:jc w:val="both"/>
        <w:outlineLvl w:val="0"/>
        <w:rPr>
          <w:b/>
          <w:sz w:val="20"/>
          <w:szCs w:val="20"/>
        </w:rPr>
      </w:pPr>
    </w:p>
    <w:p w14:paraId="540FB4B2" w14:textId="7A12DBF0" w:rsidR="005513C7" w:rsidRPr="00FA6E03" w:rsidRDefault="005513C7" w:rsidP="00BC2C60">
      <w:pPr>
        <w:ind w:firstLine="567"/>
        <w:jc w:val="both"/>
        <w:rPr>
          <w:sz w:val="20"/>
          <w:szCs w:val="20"/>
        </w:rPr>
      </w:pPr>
      <w:r w:rsidRPr="00FA6E03">
        <w:rPr>
          <w:sz w:val="20"/>
          <w:szCs w:val="20"/>
        </w:rPr>
        <w:t xml:space="preserve">Air merupakan salah satu elemen yang paling dibutuhkan oleh manusia. Pada kehidupan manusia air berfungsi untuk mengangkut nutrisi dan oksigen ke sel-sel tubuh, mengatur suhu tubuh, membantu proses pencernaan, pelumas dalam pergerakan sendi, dan tempat produksi </w:t>
      </w:r>
      <w:r w:rsidR="008F0E37">
        <w:rPr>
          <w:sz w:val="20"/>
          <w:szCs w:val="20"/>
        </w:rPr>
        <w:t xml:space="preserve">energi </w:t>
      </w:r>
      <w:r w:rsidR="008F0E37">
        <w:rPr>
          <w:sz w:val="20"/>
          <w:szCs w:val="20"/>
        </w:rPr>
        <w:fldChar w:fldCharType="begin" w:fldLock="1"/>
      </w:r>
      <w:r w:rsidR="001426F5">
        <w:rPr>
          <w:sz w:val="20"/>
          <w:szCs w:val="20"/>
        </w:rPr>
        <w:instrText>ADDIN CSL_CITATION {"citationItems":[{"id":"ITEM-1","itemData":{"DOI":"https://doi.org/10.15294/active.v5i1.9319","author":[{"dropping-particle":"","family":"Penggalih, H.","given":"M","non-dropping-particle":"","parse-names":false,"suffix":""},{"dropping-particle":"","family":"Hardiyanti","given":"M","non-dropping-particle":"","parse-names":false,"suffix":""},{"dropping-particle":"","family":"Sani, I.","given":"F","non-dropping-particle":"","parse-names":false,"suffix":""}],"container-title":"Journal of Physical Education, Sport, Health and Recreations","id":"ITEM-1","issue":"1","issued":{"date-parts":[["2016"]]},"page":"29-35","title":"Pengaruh Perbedaan Intensitas Latihan Atlet Sepeda Terhadap Berat Badan dan Body Water","type":"article-journal","volume":"5"},"uris":["http://www.mendeley.com/documents/?uuid=f258431c-b3ce-4cd6-8675-f7d878a7f11b"]}],"mendeley":{"formattedCitation":"(Penggalih, H., Hardiyanti and Sani, I., 2016)","plainTextFormattedCitation":"(Penggalih, H., Hardiyanti and Sani, I., 2016)","previouslyFormattedCitation":"(Penggalih, H., Hardiyanti and Sani, I., 2016)"},"properties":{"noteIndex":0},"schema":"https://github.com/citation-style-language/schema/raw/master/csl-citation.json"}</w:instrText>
      </w:r>
      <w:r w:rsidR="008F0E37">
        <w:rPr>
          <w:sz w:val="20"/>
          <w:szCs w:val="20"/>
        </w:rPr>
        <w:fldChar w:fldCharType="separate"/>
      </w:r>
      <w:r w:rsidR="00D640BB" w:rsidRPr="00D640BB">
        <w:rPr>
          <w:noProof/>
          <w:sz w:val="20"/>
          <w:szCs w:val="20"/>
        </w:rPr>
        <w:t>(Penggalih, H., Hardiyanti and Sani, I., 2016)</w:t>
      </w:r>
      <w:r w:rsidR="008F0E37">
        <w:rPr>
          <w:sz w:val="20"/>
          <w:szCs w:val="20"/>
        </w:rPr>
        <w:fldChar w:fldCharType="end"/>
      </w:r>
      <w:r w:rsidRPr="00FA6E03">
        <w:rPr>
          <w:sz w:val="20"/>
          <w:szCs w:val="20"/>
        </w:rPr>
        <w:t>. Air yang digunakan untuk keperluan sehari-hari harus air yang bersih dan aman. Peran air pada pangan dan sanitasi membuat air menjadi salah satu komoditas ya</w:t>
      </w:r>
      <w:r w:rsidR="008F0E37">
        <w:rPr>
          <w:sz w:val="20"/>
          <w:szCs w:val="20"/>
        </w:rPr>
        <w:t>ng tidak tergantikan sep</w:t>
      </w:r>
      <w:r w:rsidR="008F0E37">
        <w:rPr>
          <w:sz w:val="20"/>
          <w:szCs w:val="20"/>
          <w:lang w:val="id-ID"/>
        </w:rPr>
        <w:t>erti</w:t>
      </w:r>
      <w:r w:rsidR="008F0E37">
        <w:rPr>
          <w:sz w:val="20"/>
          <w:szCs w:val="20"/>
        </w:rPr>
        <w:t xml:space="preserve"> </w:t>
      </w:r>
      <w:r w:rsidR="008F0E37">
        <w:rPr>
          <w:sz w:val="20"/>
          <w:szCs w:val="20"/>
          <w:lang w:val="id-ID"/>
        </w:rPr>
        <w:t xml:space="preserve">pada </w:t>
      </w:r>
      <w:r w:rsidR="008F0E37">
        <w:rPr>
          <w:sz w:val="20"/>
          <w:szCs w:val="20"/>
        </w:rPr>
        <w:t xml:space="preserve">kegiatan ekonomi yaitu pertanian dan </w:t>
      </w:r>
      <w:r w:rsidRPr="00FA6E03">
        <w:rPr>
          <w:sz w:val="20"/>
          <w:szCs w:val="20"/>
        </w:rPr>
        <w:t xml:space="preserve">kegiatan industri. Air </w:t>
      </w:r>
      <w:r w:rsidR="008F0E37">
        <w:rPr>
          <w:sz w:val="20"/>
          <w:szCs w:val="20"/>
          <w:lang w:val="id-ID"/>
        </w:rPr>
        <w:t xml:space="preserve">juga </w:t>
      </w:r>
      <w:r w:rsidR="008F0E37">
        <w:rPr>
          <w:sz w:val="20"/>
          <w:szCs w:val="20"/>
        </w:rPr>
        <w:t>sangat berfungsi bagi</w:t>
      </w:r>
      <w:r w:rsidRPr="00FA6E03">
        <w:rPr>
          <w:sz w:val="20"/>
          <w:szCs w:val="20"/>
        </w:rPr>
        <w:t xml:space="preserve"> kesehatan, tanpa populasi yang sehat maka pembangunan sosial ekonomi dapat terhambat karena kesehatan merupakan salah satu syarat untuk pembangunan. Akses air minum yang aman merupakan hak asasi manusia, hal ini tertera pada sidang umum PBB pada 28 Juli 2010 dengan Resolusi No. 64/292. </w:t>
      </w:r>
      <w:r w:rsidRPr="00FA6E03">
        <w:rPr>
          <w:i/>
          <w:sz w:val="20"/>
          <w:szCs w:val="20"/>
        </w:rPr>
        <w:t>General comment</w:t>
      </w:r>
      <w:r w:rsidRPr="00FA6E03">
        <w:rPr>
          <w:sz w:val="20"/>
          <w:szCs w:val="20"/>
        </w:rPr>
        <w:t xml:space="preserve"> PBB No. 15 mengatakan bahwa memberikan hak kepada setiap orang atas air yang memadai, aman, bisa diterima, bisa diakses secara fisik, dan mudah untuk didapatkan sebagai penggunaan personal dan domestik </w:t>
      </w:r>
      <w:r w:rsidRPr="00FA6E03">
        <w:rPr>
          <w:sz w:val="20"/>
          <w:szCs w:val="20"/>
        </w:rPr>
        <w:fldChar w:fldCharType="begin" w:fldLock="1"/>
      </w:r>
      <w:r w:rsidR="001426F5">
        <w:rPr>
          <w:sz w:val="20"/>
          <w:szCs w:val="20"/>
        </w:rPr>
        <w:instrText>ADDIN CSL_CITATION {"citationItems":[{"id":"ITEM-1","itemData":{"author":[{"dropping-particle":"","family":"Perserikatan Bangsa-Bangsa","given":"","non-dropping-particle":"","parse-names":false,"suffix":""}],"id":"ITEM-1","issued":{"date-parts":[["2010"]]},"publisher-place":"New York","title":"Resolusi No. 64/292","type":"paper-conference"},"uris":["http://www.mendeley.com/documents/?uuid=25a5c6cd-cf7b-416f-b1aa-10df3ca4d12d"]}],"mendeley":{"formattedCitation":"(Perserikatan Bangsa-Bangsa, 2010)","plainTextFormattedCitation":"(Perserikatan Bangsa-Bangsa, 2010)","previouslyFormattedCitation":"(Perserikatan Bangsa-Bangsa, 2010)"},"properties":{"noteIndex":0},"schema":"https://github.com/citation-style-language/schema/raw/master/csl-citation.json"}</w:instrText>
      </w:r>
      <w:r w:rsidRPr="00FA6E03">
        <w:rPr>
          <w:sz w:val="20"/>
          <w:szCs w:val="20"/>
        </w:rPr>
        <w:fldChar w:fldCharType="separate"/>
      </w:r>
      <w:r w:rsidR="00D640BB" w:rsidRPr="00D640BB">
        <w:rPr>
          <w:noProof/>
          <w:sz w:val="20"/>
          <w:szCs w:val="20"/>
        </w:rPr>
        <w:t>(Perserikatan Bangsa-Bangsa, 2010)</w:t>
      </w:r>
      <w:r w:rsidRPr="00FA6E03">
        <w:rPr>
          <w:sz w:val="20"/>
          <w:szCs w:val="20"/>
        </w:rPr>
        <w:fldChar w:fldCharType="end"/>
      </w:r>
      <w:r w:rsidRPr="00FA6E03">
        <w:rPr>
          <w:sz w:val="20"/>
          <w:szCs w:val="20"/>
        </w:rPr>
        <w:t>.</w:t>
      </w:r>
      <w:r w:rsidR="0004529F">
        <w:rPr>
          <w:sz w:val="20"/>
          <w:szCs w:val="20"/>
          <w:lang w:val="id-ID"/>
        </w:rPr>
        <w:t xml:space="preserve"> </w:t>
      </w:r>
      <w:r w:rsidR="0004529F" w:rsidRPr="00FA6E03">
        <w:rPr>
          <w:sz w:val="20"/>
          <w:szCs w:val="20"/>
        </w:rPr>
        <w:t xml:space="preserve">Pada Undang-Undang Dasar 1945 pasal 28A menyebutkan bahwa setiap orang berhak untuk hidup dan mempertahankan kehidupannya </w:t>
      </w:r>
      <w:r w:rsidR="0004529F" w:rsidRPr="00FA6E03">
        <w:rPr>
          <w:sz w:val="20"/>
          <w:szCs w:val="20"/>
        </w:rPr>
        <w:fldChar w:fldCharType="begin" w:fldLock="1"/>
      </w:r>
      <w:r w:rsidR="0004529F" w:rsidRPr="00FA6E03">
        <w:rPr>
          <w:sz w:val="20"/>
          <w:szCs w:val="20"/>
        </w:rPr>
        <w:instrText>ADDIN CSL_CITATION {"citationItems":[{"id":"ITEM-1","itemData":{"author":[{"dropping-particle":"","family":"Undang-Undang Dasar Republik Indonesia","given":"","non-dropping-particle":"","parse-names":false,"suffix":""}],"id":"ITEM-1","issued":{"date-parts":[["1945"]]},"title":"Undang-Undang Dasar Negara Republik Indonesia Tahun1945","type":"article"},"uris":["http://www.mendeley.com/documents/?uuid=a6d343cb-a645-442d-a950-060c5600732e"]}],"mendeley":{"formattedCitation":"(Undang-Undang Dasar Republik Indonesia, 1945)","plainTextFormattedCitation":"(Undang-Undang Dasar Republik Indonesia, 1945)","previouslyFormattedCitation":"(Undang-Undang Dasar Republik Indonesia, 1945)"},"properties":{"noteIndex":0},"schema":"https://github.com/citation-style-language/schema/raw/master/csl-citation.json"}</w:instrText>
      </w:r>
      <w:r w:rsidR="0004529F" w:rsidRPr="00FA6E03">
        <w:rPr>
          <w:sz w:val="20"/>
          <w:szCs w:val="20"/>
        </w:rPr>
        <w:fldChar w:fldCharType="separate"/>
      </w:r>
      <w:r w:rsidR="0004529F" w:rsidRPr="00FA6E03">
        <w:rPr>
          <w:noProof/>
          <w:sz w:val="20"/>
          <w:szCs w:val="20"/>
        </w:rPr>
        <w:t>(Undang-Undang Dasar Republik Indonesia, 1945)</w:t>
      </w:r>
      <w:r w:rsidR="0004529F" w:rsidRPr="00FA6E03">
        <w:rPr>
          <w:sz w:val="20"/>
          <w:szCs w:val="20"/>
        </w:rPr>
        <w:fldChar w:fldCharType="end"/>
      </w:r>
      <w:r w:rsidR="0004529F" w:rsidRPr="00FA6E03">
        <w:rPr>
          <w:sz w:val="20"/>
          <w:szCs w:val="20"/>
        </w:rPr>
        <w:t xml:space="preserve">. Pasal 28H ayat (1) menjelaskan bahwa setiap orang berhak sejahtera lahir dan batin dan mendapatkan lingkungan hidup yang baik dan sehat </w:t>
      </w:r>
      <w:r w:rsidR="0004529F" w:rsidRPr="00FA6E03">
        <w:rPr>
          <w:sz w:val="20"/>
          <w:szCs w:val="20"/>
        </w:rPr>
        <w:fldChar w:fldCharType="begin" w:fldLock="1"/>
      </w:r>
      <w:r w:rsidR="0004529F" w:rsidRPr="00FA6E03">
        <w:rPr>
          <w:sz w:val="20"/>
          <w:szCs w:val="20"/>
        </w:rPr>
        <w:instrText>ADDIN CSL_CITATION {"citationItems":[{"id":"ITEM-1","itemData":{"author":[{"dropping-particle":"","family":"Undang-Undang Dasar Republik Indonesia","given":"","non-dropping-particle":"","parse-names":false,"suffix":""}],"id":"ITEM-1","issued":{"date-parts":[["1945"]]},"title":"Undang-Undang Dasar Negara Republik Indonesia Tahun1945","type":"article"},"uris":["http://www.mendeley.com/documents/?uuid=a6d343cb-a645-442d-a950-060c5600732e"]}],"mendeley":{"formattedCitation":"(Undang-Undang Dasar Republik Indonesia, 1945)","plainTextFormattedCitation":"(Undang-Undang Dasar Republik Indonesia, 1945)","previouslyFormattedCitation":"(Undang-Undang Dasar Republik Indonesia, 1945)"},"properties":{"noteIndex":0},"schema":"https://github.com/citation-style-language/schema/raw/master/csl-citation.json"}</w:instrText>
      </w:r>
      <w:r w:rsidR="0004529F" w:rsidRPr="00FA6E03">
        <w:rPr>
          <w:sz w:val="20"/>
          <w:szCs w:val="20"/>
        </w:rPr>
        <w:fldChar w:fldCharType="separate"/>
      </w:r>
      <w:r w:rsidR="0004529F" w:rsidRPr="00FA6E03">
        <w:rPr>
          <w:noProof/>
          <w:sz w:val="20"/>
          <w:szCs w:val="20"/>
        </w:rPr>
        <w:t>(Undang-Undang Dasar Republik Indonesia, 1945)</w:t>
      </w:r>
      <w:r w:rsidR="0004529F" w:rsidRPr="00FA6E03">
        <w:rPr>
          <w:sz w:val="20"/>
          <w:szCs w:val="20"/>
        </w:rPr>
        <w:fldChar w:fldCharType="end"/>
      </w:r>
      <w:r w:rsidR="0004529F" w:rsidRPr="00FA6E03">
        <w:rPr>
          <w:sz w:val="20"/>
          <w:szCs w:val="20"/>
        </w:rPr>
        <w:t>. Pada UUD 1945 tidak disebutkan secara langsung mengenai hak asasi manusia untuk mengakses air, tapi disebutkan bahwa berhak untuk mempertahankan kehidupan dan mendapatkan lingkungan hidup yang baik dan sehat.</w:t>
      </w:r>
      <w:r w:rsidRPr="00FA6E03">
        <w:rPr>
          <w:sz w:val="20"/>
          <w:szCs w:val="20"/>
        </w:rPr>
        <w:t xml:space="preserve"> Air adalah salah satu kebutuhan yang sangat dibutuhkan untuk dapat mempertahankan kehidupan serta air yang aman dan layak didapatkan dari lingkungan yang baik. </w:t>
      </w:r>
    </w:p>
    <w:p w14:paraId="7993F0DE" w14:textId="5A3FE07F" w:rsidR="005513C7" w:rsidRPr="00FA6E03" w:rsidRDefault="005513C7" w:rsidP="00BC2C60">
      <w:pPr>
        <w:ind w:firstLine="567"/>
        <w:jc w:val="both"/>
        <w:rPr>
          <w:sz w:val="20"/>
          <w:szCs w:val="20"/>
        </w:rPr>
      </w:pPr>
      <w:r w:rsidRPr="00FA6E03">
        <w:rPr>
          <w:sz w:val="20"/>
          <w:szCs w:val="20"/>
        </w:rPr>
        <w:t xml:space="preserve">Penggunaan air yang bersih dapat mencegah terjadinya beberapa penyakit seperti diare, kolera, disentri, tipes, cacingan, penyakit kulit, dan keracunan </w:t>
      </w:r>
      <w:r w:rsidRPr="00FA6E03">
        <w:rPr>
          <w:sz w:val="20"/>
          <w:szCs w:val="20"/>
        </w:rPr>
        <w:fldChar w:fldCharType="begin" w:fldLock="1"/>
      </w:r>
      <w:r w:rsidR="001426F5">
        <w:rPr>
          <w:sz w:val="20"/>
          <w:szCs w:val="20"/>
        </w:rPr>
        <w:instrText>ADDIN CSL_CITATION {"citationItems":[{"id":"ITEM-1","itemData":{"URL":"https://promkes.kemkes.go.id/manfaat-air-bersih-dan-menjaga-kualitasnya","accessed":{"date-parts":[["2021","4","17"]]},"author":[{"dropping-particle":"","family":"Kementerian Kesehatan","given":"","non-dropping-particle":"","parse-names":false,"suffix":""}],"id":"ITEM-1","issued":{"date-parts":[["2020"]]},"title":"Manfaat Air Bersih dan Menjaga Kualitasnya","type":"webpage"},"uris":["http://www.mendeley.com/documents/?uuid=2dd35f7a-2a04-4df0-84c0-24d56e8afbe7"]}],"mendeley":{"formattedCitation":"(Kementerian Kesehatan, 2020)","plainTextFormattedCitation":"(Kementerian Kesehatan, 2020)","previouslyFormattedCitation":"(Kementerian Kesehatan, 2020)"},"properties":{"noteIndex":0},"schema":"https://github.com/citation-style-language/schema/raw/master/csl-citation.json"}</w:instrText>
      </w:r>
      <w:r w:rsidRPr="00FA6E03">
        <w:rPr>
          <w:sz w:val="20"/>
          <w:szCs w:val="20"/>
        </w:rPr>
        <w:fldChar w:fldCharType="separate"/>
      </w:r>
      <w:r w:rsidR="00D640BB" w:rsidRPr="00D640BB">
        <w:rPr>
          <w:noProof/>
          <w:sz w:val="20"/>
          <w:szCs w:val="20"/>
        </w:rPr>
        <w:t>(Kementerian Kesehatan, 2020)</w:t>
      </w:r>
      <w:r w:rsidRPr="00FA6E03">
        <w:rPr>
          <w:sz w:val="20"/>
          <w:szCs w:val="20"/>
        </w:rPr>
        <w:fldChar w:fldCharType="end"/>
      </w:r>
      <w:r w:rsidRPr="00FA6E03">
        <w:rPr>
          <w:sz w:val="20"/>
          <w:szCs w:val="20"/>
        </w:rPr>
        <w:t xml:space="preserve">. Pada penelitian sebelumnya yang dilakukan oleh Made di Bangli Bali menunjukkan hasil bahwa sumber air bersih </w:t>
      </w:r>
      <w:r w:rsidR="001B2FAE">
        <w:rPr>
          <w:sz w:val="20"/>
          <w:szCs w:val="20"/>
          <w:lang w:val="id-ID"/>
        </w:rPr>
        <w:t xml:space="preserve">dari </w:t>
      </w:r>
      <w:r w:rsidRPr="00FA6E03">
        <w:rPr>
          <w:sz w:val="20"/>
          <w:szCs w:val="20"/>
        </w:rPr>
        <w:t>mata air</w:t>
      </w:r>
      <w:r w:rsidR="001B2FAE">
        <w:rPr>
          <w:sz w:val="20"/>
          <w:szCs w:val="20"/>
          <w:lang w:val="id-ID"/>
        </w:rPr>
        <w:t xml:space="preserve"> yang tidak terlindungi</w:t>
      </w:r>
      <w:r w:rsidRPr="00FA6E03">
        <w:rPr>
          <w:sz w:val="20"/>
          <w:szCs w:val="20"/>
        </w:rPr>
        <w:t xml:space="preserve"> menyebabkan persentase angka kejadian diare lebih tinggi dibandingkan sumber air bersih yang terlindungi. Sebesar 12,5% masyarakat Bangli yang mengonsumsi air minum kemasan mengalami diare, 37,5% masyarakat yang sumber air minum berasal dari air hujan mengalami kejadian diare, dan 4% orang yang mengonsumsi air PDAM mengalami diare di Bangli </w:t>
      </w:r>
      <w:r w:rsidRPr="00FA6E03">
        <w:rPr>
          <w:sz w:val="20"/>
          <w:szCs w:val="20"/>
        </w:rPr>
        <w:fldChar w:fldCharType="begin" w:fldLock="1"/>
      </w:r>
      <w:r w:rsidR="001426F5">
        <w:rPr>
          <w:sz w:val="20"/>
          <w:szCs w:val="20"/>
        </w:rPr>
        <w:instrText>ADDIN CSL_CITATION {"citationItems":[{"id":"ITEM-1","itemData":{"DOI":"http://dx.doi.org/10.15562/ism.v7i1.9","author":[{"dropping-particle":"","family":"Putra, B.","given":"M","non-dropping-particle":"","parse-names":false,"suffix":""}],"container-title":"Intisari Sains Medis","id":"ITEM-1","issue":"1","issued":{"date-parts":[["2016"]]},"page":"53-56","title":"Gambaran Pemilihan Sumber Air Minum pada Penderita Diare di Desa Kintamani Kabupaten Bangli Bali Tahun 2015","type":"article-journal","volume":"7"},"uris":["http://www.mendeley.com/documents/?uuid=3e21e6e8-3c32-4f09-b0d2-7e28a5e29a1c"]}],"mendeley":{"formattedCitation":"(Putra, B., 2016)","plainTextFormattedCitation":"(Putra, B., 2016)","previouslyFormattedCitation":"(Putra, B., 2016)"},"properties":{"noteIndex":0},"schema":"https://github.com/citation-style-language/schema/raw/master/csl-citation.json"}</w:instrText>
      </w:r>
      <w:r w:rsidRPr="00FA6E03">
        <w:rPr>
          <w:sz w:val="20"/>
          <w:szCs w:val="20"/>
        </w:rPr>
        <w:fldChar w:fldCharType="separate"/>
      </w:r>
      <w:r w:rsidR="00D640BB" w:rsidRPr="00D640BB">
        <w:rPr>
          <w:noProof/>
          <w:sz w:val="20"/>
          <w:szCs w:val="20"/>
        </w:rPr>
        <w:t>(Putra, B., 2016)</w:t>
      </w:r>
      <w:r w:rsidRPr="00FA6E03">
        <w:rPr>
          <w:sz w:val="20"/>
          <w:szCs w:val="20"/>
        </w:rPr>
        <w:fldChar w:fldCharType="end"/>
      </w:r>
      <w:r w:rsidRPr="00FA6E03">
        <w:rPr>
          <w:sz w:val="20"/>
          <w:szCs w:val="20"/>
        </w:rPr>
        <w:t>. Menurut penelitian yang dilakukan oleh I Made di Wonokromo Surabaya bahwa terdapat</w:t>
      </w:r>
      <w:r w:rsidR="00C5561D">
        <w:rPr>
          <w:sz w:val="20"/>
          <w:szCs w:val="20"/>
          <w:lang w:val="id-ID"/>
        </w:rPr>
        <w:t xml:space="preserve"> kekuatan hubungan yang sedang antara sumber air dengan kejadian diare d</w:t>
      </w:r>
      <w:r w:rsidR="00D11409">
        <w:rPr>
          <w:sz w:val="20"/>
          <w:szCs w:val="20"/>
          <w:lang w:val="id-ID"/>
        </w:rPr>
        <w:t xml:space="preserve">engan nilai rho (r) 0,463 dengan tanda positif dan menunjukkan </w:t>
      </w:r>
      <w:r w:rsidR="00C5561D">
        <w:rPr>
          <w:sz w:val="20"/>
          <w:szCs w:val="20"/>
          <w:lang w:val="id-ID"/>
        </w:rPr>
        <w:t>korelasi yang searah</w:t>
      </w:r>
      <w:r w:rsidR="00D11409">
        <w:rPr>
          <w:sz w:val="20"/>
          <w:szCs w:val="20"/>
          <w:lang w:val="id-ID"/>
        </w:rPr>
        <w:t xml:space="preserve"> yang berarti bahwa semakin banyak responden yang mengonsumsi sumber air minum yang buruk maka akan meningkatkan kejadian diare</w:t>
      </w:r>
      <w:r w:rsidRPr="00FA6E03">
        <w:rPr>
          <w:sz w:val="20"/>
          <w:szCs w:val="20"/>
        </w:rPr>
        <w:t>. Masyarakat Kampung Baru yang menggunakan sumber air yaitu air sungai</w:t>
      </w:r>
      <w:r w:rsidR="00C5561D">
        <w:rPr>
          <w:sz w:val="20"/>
          <w:szCs w:val="20"/>
          <w:lang w:val="id-ID"/>
        </w:rPr>
        <w:t xml:space="preserve"> mayoritas</w:t>
      </w:r>
      <w:r w:rsidRPr="00FA6E03">
        <w:rPr>
          <w:sz w:val="20"/>
          <w:szCs w:val="20"/>
        </w:rPr>
        <w:t xml:space="preserve"> mengalami diare sebanyak 23 orang (58,9%) </w:t>
      </w:r>
      <w:r w:rsidRPr="00FA6E03">
        <w:rPr>
          <w:sz w:val="20"/>
          <w:szCs w:val="20"/>
        </w:rPr>
        <w:fldChar w:fldCharType="begin" w:fldLock="1"/>
      </w:r>
      <w:r w:rsidR="001426F5">
        <w:rPr>
          <w:sz w:val="20"/>
          <w:szCs w:val="20"/>
        </w:rPr>
        <w:instrText>ADDIN CSL_CITATION {"citationItems":[{"id":"ITEM-1","itemData":{"author":[{"dropping-particle":"","family":"Harsa, S., I.","given":"M","non-dropping-particle":"","parse-names":false,"suffix":""}],"container-title":"Journal of Agromedicine and Medical Sciences","id":"ITEM-1","issue":"3","issued":{"date-parts":[["2019"]]},"page":"124-129","title":"Hubungan Antara Sumber Air Dengan Kejadian Diare Padawarga Kampung Baru Ngagelrejo Wonokromo Surabaya","type":"article-journal","volume":"5"},"uris":["http://www.mendeley.com/documents/?uuid=71f54c73-6e93-4bab-8a38-ac34d9b5ccf0"]}],"mendeley":{"formattedCitation":"(Harsa, S., I., 2019)","plainTextFormattedCitation":"(Harsa, S., I., 2019)","previouslyFormattedCitation":"(Harsa, S., I., 2019)"},"properties":{"noteIndex":0},"schema":"https://github.com/citation-style-language/schema/raw/master/csl-citation.json"}</w:instrText>
      </w:r>
      <w:r w:rsidRPr="00FA6E03">
        <w:rPr>
          <w:sz w:val="20"/>
          <w:szCs w:val="20"/>
        </w:rPr>
        <w:fldChar w:fldCharType="separate"/>
      </w:r>
      <w:r w:rsidR="00D640BB" w:rsidRPr="00D640BB">
        <w:rPr>
          <w:noProof/>
          <w:sz w:val="20"/>
          <w:szCs w:val="20"/>
        </w:rPr>
        <w:t>(Harsa, S., I., 2019)</w:t>
      </w:r>
      <w:r w:rsidRPr="00FA6E03">
        <w:rPr>
          <w:sz w:val="20"/>
          <w:szCs w:val="20"/>
        </w:rPr>
        <w:fldChar w:fldCharType="end"/>
      </w:r>
      <w:r w:rsidRPr="00FA6E03">
        <w:rPr>
          <w:sz w:val="20"/>
          <w:szCs w:val="20"/>
        </w:rPr>
        <w:t xml:space="preserve">. Hasil penelitian yang dilakukan oleh Marini mengenai hubungan antara kejadian diare dengan sumber air minum ledeng menunjukkan arah positif yang berarti bahwa semakin banyak penduduk </w:t>
      </w:r>
      <w:r w:rsidR="00C5561D">
        <w:rPr>
          <w:sz w:val="20"/>
          <w:szCs w:val="20"/>
          <w:lang w:val="id-ID"/>
        </w:rPr>
        <w:t xml:space="preserve">yang </w:t>
      </w:r>
      <w:r w:rsidRPr="00FA6E03">
        <w:rPr>
          <w:sz w:val="20"/>
          <w:szCs w:val="20"/>
        </w:rPr>
        <w:t>mengonsumsi air ledeng sebagai air minum maka akan meningkatkan kejadian diare</w:t>
      </w:r>
      <w:r w:rsidR="00C5561D">
        <w:rPr>
          <w:sz w:val="20"/>
          <w:szCs w:val="20"/>
          <w:lang w:val="id-ID"/>
        </w:rPr>
        <w:t xml:space="preserve"> di Provinsi Sumatera Selatan</w:t>
      </w:r>
      <w:r w:rsidRPr="00FA6E03">
        <w:rPr>
          <w:sz w:val="20"/>
          <w:szCs w:val="20"/>
        </w:rPr>
        <w:t xml:space="preserve"> </w:t>
      </w:r>
      <w:r w:rsidRPr="00FA6E03">
        <w:rPr>
          <w:sz w:val="20"/>
          <w:szCs w:val="20"/>
        </w:rPr>
        <w:fldChar w:fldCharType="begin" w:fldLock="1"/>
      </w:r>
      <w:r w:rsidR="004A0FEA">
        <w:rPr>
          <w:sz w:val="20"/>
          <w:szCs w:val="20"/>
        </w:rPr>
        <w:instrText>ADDIN CSL_CITATION {"citationItems":[{"id":"ITEM-1","itemData":{"DOI":"https://doi.org/10.22435/spirakel.v12i1.3130","author":[{"dropping-particle":"","family":"Marini","given":"","non-dropping-particle":"","parse-names":false,"suffix":""},{"dropping-particle":"","family":"Ofarimawan","given":"D","non-dropping-particle":"","parse-names":false,"suffix":""},{"dropping-particle":"","family":"Ambarita, P.","given":"L","non-dropping-particle":"","parse-names":false,"suffix":""}],"container-title":"SPIRAKEL","id":"ITEM-1","issue":"1","issued":{"date-parts":[["2020"]]},"page":"35-45","title":"Hubungan Sumber Air Minum Dengan Kejadian Diare Di Provinsi Sumatera Selatan","type":"article-journal","volume":"12"},"uris":["http://www.mendeley.com/documents/?uuid=619d058c-75f0-4cda-b57b-da3acae668f6"]}],"mendeley":{"formattedCitation":"(Marini, Ofarimawan and Ambarita, P., 2020)","plainTextFormattedCitation":"(Marini, Ofarimawan and Ambarita, P., 2020)","previouslyFormattedCitation":"(Marini, Ofarimawan and Ambarita, P., 2020)"},"properties":{"noteIndex":0},"schema":"https://github.com/citation-style-language/schema/raw/master/csl-citation.json"}</w:instrText>
      </w:r>
      <w:r w:rsidRPr="00FA6E03">
        <w:rPr>
          <w:sz w:val="20"/>
          <w:szCs w:val="20"/>
        </w:rPr>
        <w:fldChar w:fldCharType="separate"/>
      </w:r>
      <w:r w:rsidR="00D640BB" w:rsidRPr="00D640BB">
        <w:rPr>
          <w:noProof/>
          <w:sz w:val="20"/>
          <w:szCs w:val="20"/>
        </w:rPr>
        <w:t>(Marini, Ofarimawan and Ambarita, P., 2020)</w:t>
      </w:r>
      <w:r w:rsidRPr="00FA6E03">
        <w:rPr>
          <w:sz w:val="20"/>
          <w:szCs w:val="20"/>
        </w:rPr>
        <w:fldChar w:fldCharType="end"/>
      </w:r>
      <w:r w:rsidRPr="00FA6E03">
        <w:rPr>
          <w:sz w:val="20"/>
          <w:szCs w:val="20"/>
        </w:rPr>
        <w:t xml:space="preserve">. </w:t>
      </w:r>
    </w:p>
    <w:p w14:paraId="3B8C7D8B" w14:textId="6DDA2946" w:rsidR="005513C7" w:rsidRPr="008F0E37" w:rsidRDefault="005513C7" w:rsidP="00BC2C60">
      <w:pPr>
        <w:ind w:firstLine="567"/>
        <w:jc w:val="both"/>
        <w:rPr>
          <w:sz w:val="20"/>
          <w:szCs w:val="20"/>
          <w:lang w:val="id-ID"/>
        </w:rPr>
      </w:pPr>
      <w:r w:rsidRPr="00FA6E03">
        <w:rPr>
          <w:sz w:val="20"/>
          <w:szCs w:val="20"/>
        </w:rPr>
        <w:t xml:space="preserve">Menurut laporan UNICEF dan WHO menyebutkan bahwa sekitar 2,2 miliar orang di seluruh dunia tidak memiliki layanan air minum yang dikelola dengan aman, </w:t>
      </w:r>
      <w:r w:rsidR="00C5561D">
        <w:rPr>
          <w:sz w:val="20"/>
          <w:szCs w:val="20"/>
          <w:lang w:val="id-ID"/>
        </w:rPr>
        <w:t xml:space="preserve">sekitar </w:t>
      </w:r>
      <w:r w:rsidRPr="00FA6E03">
        <w:rPr>
          <w:sz w:val="20"/>
          <w:szCs w:val="20"/>
        </w:rPr>
        <w:t xml:space="preserve">4,2 miliar orang tidak memiliki sanitasi yang aman, dan 3 miliar orang di seluruh dunia tidak memiliki fasilitas cuci tangan dasar. Pada </w:t>
      </w:r>
      <w:r w:rsidRPr="00FA6E03">
        <w:rPr>
          <w:i/>
          <w:sz w:val="20"/>
          <w:szCs w:val="20"/>
        </w:rPr>
        <w:t>Progress on drinking water sanitation and hygiene: 2000-2017: Special focus on inequalities</w:t>
      </w:r>
      <w:r w:rsidRPr="00FA6E03">
        <w:rPr>
          <w:sz w:val="20"/>
          <w:szCs w:val="20"/>
        </w:rPr>
        <w:t xml:space="preserve"> menjelaskan 1,8 miliar orang telah memperoleh akses layanan air minum dasar sejak tahun 2000 tetapi terdapat ketidaksetaraan pada aksesbilitas, ketersediaan, dan kualitas layanan air minum aman</w:t>
      </w:r>
      <w:r w:rsidR="00C5561D">
        <w:rPr>
          <w:sz w:val="20"/>
          <w:szCs w:val="20"/>
          <w:lang w:val="id-ID"/>
        </w:rPr>
        <w:t>.</w:t>
      </w:r>
      <w:r w:rsidR="00C5561D">
        <w:rPr>
          <w:sz w:val="20"/>
          <w:szCs w:val="20"/>
        </w:rPr>
        <w:t xml:space="preserve"> S</w:t>
      </w:r>
      <w:r w:rsidRPr="00FA6E03">
        <w:rPr>
          <w:sz w:val="20"/>
          <w:szCs w:val="20"/>
        </w:rPr>
        <w:t xml:space="preserve">elain itu 144 juta orang </w:t>
      </w:r>
      <w:r w:rsidR="00C5561D">
        <w:rPr>
          <w:sz w:val="20"/>
          <w:szCs w:val="20"/>
          <w:lang w:val="id-ID"/>
        </w:rPr>
        <w:t xml:space="preserve">di dunia </w:t>
      </w:r>
      <w:r w:rsidRPr="00FA6E03">
        <w:rPr>
          <w:sz w:val="20"/>
          <w:szCs w:val="20"/>
        </w:rPr>
        <w:t xml:space="preserve">masih menggunakan air permukaan yang tidak diolah sebagai air minum </w:t>
      </w:r>
      <w:r w:rsidRPr="00FA6E03">
        <w:rPr>
          <w:sz w:val="20"/>
          <w:szCs w:val="20"/>
        </w:rPr>
        <w:fldChar w:fldCharType="begin" w:fldLock="1"/>
      </w:r>
      <w:r w:rsidR="00CA30A8">
        <w:rPr>
          <w:sz w:val="20"/>
          <w:szCs w:val="20"/>
        </w:rPr>
        <w:instrText>ADDIN CSL_CITATION {"citationItems":[{"id":"ITEM-1","itemData":{"URL":"https://www.unicef.org/press-realese-/1-3-people-globally-do-not-have-access-safe-drinking-water-unicef-who","accessed":{"date-parts":[["2021","4","19"]]},"author":[{"dropping-particle":"","family":"United Cities and Local Goverments","given":"","non-dropping-particle":"","parse-names":false,"suffix":""}],"id":"ITEM-1","issued":{"date-parts":[["2019"]]},"title":"1 in 3 people globally do not have access to safe drinking water","type":"webpage"},"uris":["http://www.mendeley.com/documents/?uuid=ff5896af-9248-4b6b-99fc-ee806135167f"]}],"mendeley":{"formattedCitation":"(United Cities and Local Goverments, 2019)","plainTextFormattedCitation":"(United Cities and Local Goverments, 2019)","previouslyFormattedCitation":"(United Cities and Local Goverments, 2019)"},"properties":{"noteIndex":0},"schema":"https://github.com/citation-style-language/schema/raw/master/csl-citation.json"}</w:instrText>
      </w:r>
      <w:r w:rsidRPr="00FA6E03">
        <w:rPr>
          <w:sz w:val="20"/>
          <w:szCs w:val="20"/>
        </w:rPr>
        <w:fldChar w:fldCharType="separate"/>
      </w:r>
      <w:r w:rsidR="00D640BB" w:rsidRPr="00D640BB">
        <w:rPr>
          <w:noProof/>
          <w:sz w:val="20"/>
          <w:szCs w:val="20"/>
        </w:rPr>
        <w:t>(United Cities and Local Goverments, 2019)</w:t>
      </w:r>
      <w:r w:rsidRPr="00FA6E03">
        <w:rPr>
          <w:sz w:val="20"/>
          <w:szCs w:val="20"/>
        </w:rPr>
        <w:fldChar w:fldCharType="end"/>
      </w:r>
      <w:r w:rsidR="008F0E37">
        <w:rPr>
          <w:sz w:val="20"/>
          <w:szCs w:val="20"/>
          <w:lang w:val="id-ID"/>
        </w:rPr>
        <w:t>.</w:t>
      </w:r>
    </w:p>
    <w:p w14:paraId="17B911F1" w14:textId="71D328C9" w:rsidR="005513C7" w:rsidRPr="00FA6E03" w:rsidRDefault="005513C7" w:rsidP="00BC2C60">
      <w:pPr>
        <w:ind w:firstLine="567"/>
        <w:jc w:val="both"/>
        <w:rPr>
          <w:sz w:val="20"/>
          <w:szCs w:val="20"/>
        </w:rPr>
      </w:pPr>
      <w:r w:rsidRPr="00FA6E03">
        <w:rPr>
          <w:sz w:val="20"/>
          <w:szCs w:val="20"/>
        </w:rPr>
        <w:t xml:space="preserve">Berdasarkan data WHO pada tahun 2017, diare merupakan penyebab kematian nomor dua pada balita dengan hampir 1,7 juta kasus diare di seluruh dunia dengan 525.000 diantaranya meninggal </w:t>
      </w:r>
      <w:r w:rsidRPr="00FA6E03">
        <w:rPr>
          <w:sz w:val="20"/>
          <w:szCs w:val="20"/>
        </w:rPr>
        <w:fldChar w:fldCharType="begin" w:fldLock="1"/>
      </w:r>
      <w:r w:rsidR="00CA30A8">
        <w:rPr>
          <w:sz w:val="20"/>
          <w:szCs w:val="20"/>
        </w:rPr>
        <w:instrText>ADDIN CSL_CITATION {"citationItems":[{"id":"ITEM-1","itemData":{"URL":"https://www.who.int/news-room/fact-sheets/detail/diarrhoeal-disease#:~:text=A significant proportion of diarrhoeal,children under five years old.","accessed":{"date-parts":[["2021","4","19"]]},"author":[{"dropping-particle":"","family":"World Health Organization","given":"","non-dropping-particle":"","parse-names":false,"suffix":""}],"id":"ITEM-1","issued":{"date-parts":[["2017"]]},"title":"Diarrhoeal disease","type":"webpage"},"uris":["http://www.mendeley.com/documents/?uuid=d6d6e96a-4cff-4b17-a2e9-9a383f60e899"]}],"mendeley":{"formattedCitation":"(World Health Organization, 2017)","plainTextFormattedCitation":"(World Health Organization, 2017)","previouslyFormattedCitation":"(World Health Organization, 2017)"},"properties":{"noteIndex":0},"schema":"https://github.com/citation-style-language/schema/raw/master/csl-citation.json"}</w:instrText>
      </w:r>
      <w:r w:rsidRPr="00FA6E03">
        <w:rPr>
          <w:sz w:val="20"/>
          <w:szCs w:val="20"/>
        </w:rPr>
        <w:fldChar w:fldCharType="separate"/>
      </w:r>
      <w:r w:rsidR="00D640BB" w:rsidRPr="00D640BB">
        <w:rPr>
          <w:noProof/>
          <w:sz w:val="20"/>
          <w:szCs w:val="20"/>
        </w:rPr>
        <w:t>(World Health Organization, 2017)</w:t>
      </w:r>
      <w:r w:rsidRPr="00FA6E03">
        <w:rPr>
          <w:sz w:val="20"/>
          <w:szCs w:val="20"/>
        </w:rPr>
        <w:fldChar w:fldCharType="end"/>
      </w:r>
      <w:r w:rsidRPr="00FA6E03">
        <w:rPr>
          <w:sz w:val="20"/>
          <w:szCs w:val="20"/>
        </w:rPr>
        <w:t xml:space="preserve">. Faktor risiko tertinggi penyebab kejadian diare adalah sumber air minum yang tidak aman dan sanitasi yang buruk </w:t>
      </w:r>
      <w:r w:rsidRPr="00FA6E03">
        <w:rPr>
          <w:sz w:val="20"/>
          <w:szCs w:val="20"/>
        </w:rPr>
        <w:fldChar w:fldCharType="begin" w:fldLock="1"/>
      </w:r>
      <w:r w:rsidR="001426F5">
        <w:rPr>
          <w:sz w:val="20"/>
          <w:szCs w:val="20"/>
        </w:rPr>
        <w:instrText>ADDIN CSL_CITATION {"citationItems":[{"id":"ITEM-1","itemData":{"URL":"https://ourworldindata.org/diarrheal-diseases","accessed":{"date-parts":[["2021","4","19"]]},"author":[{"dropping-particle":"","family":"Bernadeta","given":"D","non-dropping-particle":"","parse-names":false,"suffix":""},{"dropping-particle":"","family":"Hannah","given":"R","non-dropping-particle":"","parse-names":false,"suffix":""},{"dropping-particle":"","family":"Max","given":"R","non-dropping-particle":"","parse-names":false,"suffix":""}],"id":"ITEM-1","issued":{"date-parts":[["2019"]]},"title":"Diarrheal diseases","type":"webpage"},"uris":["http://www.mendeley.com/documents/?uuid=8c86c5ae-0c39-414d-843f-31cc24d647c2"]}],"mendeley":{"formattedCitation":"(Bernadeta, Hannah and Max, 2019)","plainTextFormattedCitation":"(Bernadeta, Hannah and Max, 2019)","previouslyFormattedCitation":"(Bernadeta, Hannah and Max, 2019)"},"properties":{"noteIndex":0},"schema":"https://github.com/citation-style-language/schema/raw/master/csl-citation.json"}</w:instrText>
      </w:r>
      <w:r w:rsidRPr="00FA6E03">
        <w:rPr>
          <w:sz w:val="20"/>
          <w:szCs w:val="20"/>
        </w:rPr>
        <w:fldChar w:fldCharType="separate"/>
      </w:r>
      <w:r w:rsidR="00D640BB" w:rsidRPr="00D640BB">
        <w:rPr>
          <w:noProof/>
          <w:sz w:val="20"/>
          <w:szCs w:val="20"/>
        </w:rPr>
        <w:t>(Bernadeta, Hannah and Max, 2019)</w:t>
      </w:r>
      <w:r w:rsidRPr="00FA6E03">
        <w:rPr>
          <w:sz w:val="20"/>
          <w:szCs w:val="20"/>
        </w:rPr>
        <w:fldChar w:fldCharType="end"/>
      </w:r>
      <w:r w:rsidRPr="00FA6E03">
        <w:rPr>
          <w:sz w:val="20"/>
          <w:szCs w:val="20"/>
        </w:rPr>
        <w:t>. Berdasarkan Profil Kesehatan Indonesia tahun 2019, diare menjadi penyebab kematian tertinggi pada balita dengan jumlah 314 (10</w:t>
      </w:r>
      <w:proofErr w:type="gramStart"/>
      <w:r w:rsidRPr="00FA6E03">
        <w:rPr>
          <w:sz w:val="20"/>
          <w:szCs w:val="20"/>
        </w:rPr>
        <w:t>,7</w:t>
      </w:r>
      <w:proofErr w:type="gramEnd"/>
      <w:r w:rsidRPr="00FA6E03">
        <w:rPr>
          <w:sz w:val="20"/>
          <w:szCs w:val="20"/>
        </w:rPr>
        <w:t>%)</w:t>
      </w:r>
      <w:r w:rsidR="008F0E37">
        <w:rPr>
          <w:sz w:val="20"/>
          <w:szCs w:val="20"/>
        </w:rPr>
        <w:t xml:space="preserve"> kematian.</w:t>
      </w:r>
      <w:r w:rsidRPr="00FA6E03">
        <w:rPr>
          <w:sz w:val="20"/>
          <w:szCs w:val="20"/>
        </w:rPr>
        <w:t xml:space="preserve"> Jumlah kejadian diare pada balita di Provinsi Jawa Timur berdasarkan Profil Kesehatan Jawa Timur tahun 2019 adalah sebanyak 475.057 dan 268.702 yang dilayani.</w:t>
      </w:r>
    </w:p>
    <w:p w14:paraId="767ACF72" w14:textId="3CC18551" w:rsidR="00C24E8C" w:rsidRDefault="001C3312" w:rsidP="00BC2C60">
      <w:pPr>
        <w:ind w:firstLine="567"/>
        <w:jc w:val="both"/>
        <w:rPr>
          <w:sz w:val="20"/>
          <w:szCs w:val="20"/>
        </w:rPr>
      </w:pPr>
      <w:r>
        <w:rPr>
          <w:sz w:val="20"/>
          <w:szCs w:val="20"/>
          <w:lang w:val="id-ID"/>
        </w:rPr>
        <w:lastRenderedPageBreak/>
        <w:t>Penggunaan sumber air minum yang aman masih terdapat kesenjangan antara kota dan desa. Pada penelitian yang dilakukan di Eswatini menunjukkan hasil bahwa rumah tangga yang tinggal di perkotaan memiliki peluang lebih tinggi untuk mengakses sumber air minum yang lebih baik (meningkat 43 poin antara dua tahun). Kelangkaan air minum layak di pedesaan dibuktikan dengan tingginya angka prevalensi penyakit yang ditularkan melalui air seperti diare, schitosomiasis, trachoma, dan caci</w:t>
      </w:r>
      <w:r w:rsidR="00E169F8">
        <w:rPr>
          <w:sz w:val="20"/>
          <w:szCs w:val="20"/>
          <w:lang w:val="id-ID"/>
        </w:rPr>
        <w:t xml:space="preserve">ng usus </w:t>
      </w:r>
      <w:r w:rsidR="00E169F8">
        <w:rPr>
          <w:sz w:val="20"/>
          <w:szCs w:val="20"/>
          <w:lang w:val="id-ID"/>
        </w:rPr>
        <w:fldChar w:fldCharType="begin" w:fldLock="1"/>
      </w:r>
      <w:r w:rsidR="00E169F8">
        <w:rPr>
          <w:sz w:val="20"/>
          <w:szCs w:val="20"/>
          <w:lang w:val="id-ID"/>
        </w:rPr>
        <w:instrText>ADDIN CSL_CITATION {"citationItems":[{"id":"ITEM-1","itemData":{"DOI":"https://doi.org/10.1155/2020/6758513","author":[{"dropping-particle":"","family":"Simelani, S.","given":"M","non-dropping-particle":"","parse-names":false,"suffix":""},{"dropping-particle":"","family":"Shongwe, C.","given":"M","non-dropping-particle":"","parse-names":false,"suffix":""},{"dropping-particle":"","family":"Vermaak","given":"K","non-dropping-particle":"","parse-names":false,"suffix":""},{"dropping-particle":"","family":"Zwane","given":"E","non-dropping-particle":"","parse-names":false,"suffix":""}],"container-title":"Hindawi","id":"ITEM-1","issue":"6758513","issued":{"date-parts":[["2020"]]},"page":"1-9","title":"Determinants of Households ’ Access to Improved Drinking Water Sources : A Secondary Analysis of Eswatini 2010 and 2014 Multiple Indicator Cluster Surveys","type":"article-journal","volume":"2020"},"uris":["http://www.mendeley.com/documents/?uuid=e92c92c2-ea1f-41dd-b024-9bd6c2ce9d3b"]}],"mendeley":{"formattedCitation":"(Simelani, S. &lt;i&gt;et al.&lt;/i&gt;, 2020)","plainTextFormattedCitation":"(Simelani, S. et al., 2020)","previouslyFormattedCitation":"(Simelani, S. &lt;i&gt;et al.&lt;/i&gt;, 2020)"},"properties":{"noteIndex":0},"schema":"https://github.com/citation-style-language/schema/raw/master/csl-citation.json"}</w:instrText>
      </w:r>
      <w:r w:rsidR="00E169F8">
        <w:rPr>
          <w:sz w:val="20"/>
          <w:szCs w:val="20"/>
          <w:lang w:val="id-ID"/>
        </w:rPr>
        <w:fldChar w:fldCharType="separate"/>
      </w:r>
      <w:r w:rsidR="00E169F8" w:rsidRPr="00E169F8">
        <w:rPr>
          <w:noProof/>
          <w:sz w:val="20"/>
          <w:szCs w:val="20"/>
          <w:lang w:val="id-ID"/>
        </w:rPr>
        <w:t xml:space="preserve">(Simelani, S. </w:t>
      </w:r>
      <w:r w:rsidR="00E169F8" w:rsidRPr="00E169F8">
        <w:rPr>
          <w:i/>
          <w:noProof/>
          <w:sz w:val="20"/>
          <w:szCs w:val="20"/>
          <w:lang w:val="id-ID"/>
        </w:rPr>
        <w:t>et al.</w:t>
      </w:r>
      <w:r w:rsidR="00E169F8" w:rsidRPr="00E169F8">
        <w:rPr>
          <w:noProof/>
          <w:sz w:val="20"/>
          <w:szCs w:val="20"/>
          <w:lang w:val="id-ID"/>
        </w:rPr>
        <w:t>, 2020)</w:t>
      </w:r>
      <w:r w:rsidR="00E169F8">
        <w:rPr>
          <w:sz w:val="20"/>
          <w:szCs w:val="20"/>
          <w:lang w:val="id-ID"/>
        </w:rPr>
        <w:fldChar w:fldCharType="end"/>
      </w:r>
      <w:r>
        <w:rPr>
          <w:sz w:val="20"/>
          <w:szCs w:val="20"/>
          <w:lang w:val="id-ID"/>
        </w:rPr>
        <w:t xml:space="preserve">. </w:t>
      </w:r>
      <w:r w:rsidR="00E169F8">
        <w:rPr>
          <w:sz w:val="20"/>
          <w:szCs w:val="20"/>
          <w:lang w:val="id-ID"/>
        </w:rPr>
        <w:t xml:space="preserve">Penelitian yang dilakukan oleh </w:t>
      </w:r>
      <w:r w:rsidR="00E169F8">
        <w:rPr>
          <w:sz w:val="20"/>
          <w:szCs w:val="20"/>
          <w:lang w:val="id-ID"/>
        </w:rPr>
        <w:fldChar w:fldCharType="begin" w:fldLock="1"/>
      </w:r>
      <w:r w:rsidR="00BF31D1">
        <w:rPr>
          <w:sz w:val="20"/>
          <w:szCs w:val="20"/>
          <w:lang w:val="id-ID"/>
        </w:rPr>
        <w:instrText>ADDIN CSL_CITATION {"citationItems":[{"id":"ITEM-1","itemData":{"DOI":"10.1080/2331205X.2016.1151143","author":[{"dropping-particle":"","family":"Irianti","given":"S","non-dropping-particle":"","parse-names":false,"suffix":""},{"dropping-particle":"","family":"Prasetyoputra","given":"P","non-dropping-particle":"","parse-names":false,"suffix":""},{"dropping-particle":"","family":"Sasimartoyo, P.","given":"T","non-dropping-particle":"","parse-names":false,"suffix":""}],"container-title":"Cogent Medicine","id":"ITEM-1","issue":"1151143","issued":{"date-parts":[["2016"]]},"page":"1-13","title":"Determinants of household drinking-water source in Indonesia : An analysis of the 2007 Indonesian family life survey","type":"article-journal","volume":"3"},"uris":["http://www.mendeley.com/documents/?uuid=e1ce7289-8e35-4634-9c70-11979614f563"]}],"mendeley":{"formattedCitation":"(Irianti, Prasetyoputra and Sasimartoyo, P., 2016)","manualFormatting":"Irianti, Prasetyoputra and Sasimartoyo, P., (2016)","plainTextFormattedCitation":"(Irianti, Prasetyoputra and Sasimartoyo, P., 2016)","previouslyFormattedCitation":"(Irianti, Prasetyoputra and Sasimartoyo, P., 2016)"},"properties":{"noteIndex":0},"schema":"https://github.com/citation-style-language/schema/raw/master/csl-citation.json"}</w:instrText>
      </w:r>
      <w:r w:rsidR="00E169F8">
        <w:rPr>
          <w:sz w:val="20"/>
          <w:szCs w:val="20"/>
          <w:lang w:val="id-ID"/>
        </w:rPr>
        <w:fldChar w:fldCharType="separate"/>
      </w:r>
      <w:r w:rsidR="00E169F8" w:rsidRPr="00E169F8">
        <w:rPr>
          <w:noProof/>
          <w:sz w:val="20"/>
          <w:szCs w:val="20"/>
          <w:lang w:val="id-ID"/>
        </w:rPr>
        <w:t xml:space="preserve">Irianti, Prasetyoputra and Sasimartoyo, P., </w:t>
      </w:r>
      <w:r w:rsidR="00E169F8">
        <w:rPr>
          <w:noProof/>
          <w:sz w:val="20"/>
          <w:szCs w:val="20"/>
          <w:lang w:val="id-ID"/>
        </w:rPr>
        <w:t>(</w:t>
      </w:r>
      <w:r w:rsidR="00E169F8" w:rsidRPr="00E169F8">
        <w:rPr>
          <w:noProof/>
          <w:sz w:val="20"/>
          <w:szCs w:val="20"/>
          <w:lang w:val="id-ID"/>
        </w:rPr>
        <w:t>2016)</w:t>
      </w:r>
      <w:r w:rsidR="00E169F8">
        <w:rPr>
          <w:sz w:val="20"/>
          <w:szCs w:val="20"/>
          <w:lang w:val="id-ID"/>
        </w:rPr>
        <w:fldChar w:fldCharType="end"/>
      </w:r>
      <w:r w:rsidR="00E169F8">
        <w:rPr>
          <w:sz w:val="20"/>
          <w:szCs w:val="20"/>
          <w:lang w:val="id-ID"/>
        </w:rPr>
        <w:t xml:space="preserve"> terdapat hasil bahwa rumah tangga di perkotaan cenderung memiliki akses sumber air yang lebih baik dibandingkan dengan rumah tangga di pedesaan.</w:t>
      </w:r>
      <w:r w:rsidR="005E599B">
        <w:rPr>
          <w:sz w:val="20"/>
          <w:szCs w:val="20"/>
          <w:lang w:val="id-ID"/>
        </w:rPr>
        <w:t xml:space="preserve"> Rumah tangga di perkotaan lebih mudah untuk mengakses sumber air minum yang layak.</w:t>
      </w:r>
      <w:r w:rsidR="00E169F8">
        <w:rPr>
          <w:sz w:val="20"/>
          <w:szCs w:val="20"/>
          <w:lang w:val="id-ID"/>
        </w:rPr>
        <w:t xml:space="preserve"> </w:t>
      </w:r>
      <w:r w:rsidR="005513C7" w:rsidRPr="00FA6E03">
        <w:rPr>
          <w:sz w:val="20"/>
          <w:szCs w:val="20"/>
        </w:rPr>
        <w:t xml:space="preserve">Akses terhadap air minum dan sanitasi dasar menjadi salah satu tujuan yang tercantum dalam </w:t>
      </w:r>
      <w:r w:rsidR="005513C7" w:rsidRPr="00FA6E03">
        <w:rPr>
          <w:i/>
          <w:sz w:val="20"/>
          <w:szCs w:val="20"/>
        </w:rPr>
        <w:t>Millenium Development Goals</w:t>
      </w:r>
      <w:r w:rsidR="005513C7" w:rsidRPr="00FA6E03">
        <w:rPr>
          <w:sz w:val="20"/>
          <w:szCs w:val="20"/>
        </w:rPr>
        <w:t xml:space="preserve"> (MDGs) 2015 lalu dilanjutkan dalam </w:t>
      </w:r>
      <w:r w:rsidR="005513C7" w:rsidRPr="00FA6E03">
        <w:rPr>
          <w:i/>
          <w:sz w:val="20"/>
          <w:szCs w:val="20"/>
        </w:rPr>
        <w:t xml:space="preserve">Sustainable Development Goals </w:t>
      </w:r>
      <w:r w:rsidR="005513C7" w:rsidRPr="00FA6E03">
        <w:rPr>
          <w:sz w:val="20"/>
          <w:szCs w:val="20"/>
        </w:rPr>
        <w:t xml:space="preserve">(SDGs) 2030. Tujuan ke-enam SDGs adalah terpenuhi akses terhadap air minum yang aman dan sanitasi pada seluruh lapisan masyarakat secara universal pada tahun 2030 </w:t>
      </w:r>
      <w:r w:rsidR="005513C7" w:rsidRPr="00FA6E03">
        <w:rPr>
          <w:sz w:val="20"/>
          <w:szCs w:val="20"/>
        </w:rPr>
        <w:fldChar w:fldCharType="begin" w:fldLock="1"/>
      </w:r>
      <w:r w:rsidR="001426F5">
        <w:rPr>
          <w:sz w:val="20"/>
          <w:szCs w:val="20"/>
        </w:rPr>
        <w:instrText>ADDIN CSL_CITATION {"citationItems":[{"id":"ITEM-1","itemData":{"author":[{"dropping-particle":"","family":"United Cities and Local Goverments","given":"","non-dropping-particle":"","parse-names":false,"suffix":""}],"id":"ITEM-1","issued":{"date-parts":[["2015"]]},"title":"Tujuan Pembangunan Berkelanjutan Yang Perlu Diketahui Oleh Pemerintah Daerah","type":"report"},"uris":["http://www.mendeley.com/documents/?uuid=84764e90-598b-48b8-b73b-dadf7c4d6f3b"]}],"mendeley":{"formattedCitation":"(United Cities and Local Goverments, 2015)","plainTextFormattedCitation":"(United Cities and Local Goverments, 2015)","previouslyFormattedCitation":"(United Cities and Local Goverments, 2015)"},"properties":{"noteIndex":0},"schema":"https://github.com/citation-style-language/schema/raw/master/csl-citation.json"}</w:instrText>
      </w:r>
      <w:r w:rsidR="005513C7" w:rsidRPr="00FA6E03">
        <w:rPr>
          <w:sz w:val="20"/>
          <w:szCs w:val="20"/>
        </w:rPr>
        <w:fldChar w:fldCharType="separate"/>
      </w:r>
      <w:r w:rsidR="00D640BB" w:rsidRPr="00D640BB">
        <w:rPr>
          <w:noProof/>
          <w:sz w:val="20"/>
          <w:szCs w:val="20"/>
        </w:rPr>
        <w:t>(United Cities and Local Goverments, 2015)</w:t>
      </w:r>
      <w:r w:rsidR="005513C7" w:rsidRPr="00FA6E03">
        <w:rPr>
          <w:sz w:val="20"/>
          <w:szCs w:val="20"/>
        </w:rPr>
        <w:fldChar w:fldCharType="end"/>
      </w:r>
      <w:r w:rsidR="005513C7" w:rsidRPr="00FA6E03">
        <w:rPr>
          <w:sz w:val="20"/>
          <w:szCs w:val="20"/>
        </w:rPr>
        <w:t>. Pada tahun 2018, Indonesia telah mencapai sanitasi layak nasional sebesar 74,58% termasuk 7,42% akses sanitasi yang aman, akses air minum layak mencapai 87,75% yang terbagi menjadi 20,14% jaringan perpipaan dan 67,61% jaringan non perpipaan. Indonesia menargetkan akses air minum yang layak 100% yang terdiri dari 30,45% sumber air minum jaringan perpipaan dan 69,55% jaringan non perpipaan pada tahun 2024, akses sanitasi layak dengan target 90% termasuk 15% akses sanitasi aman pada tahun 2024</w:t>
      </w:r>
      <w:r w:rsidR="005E22F7">
        <w:rPr>
          <w:sz w:val="20"/>
          <w:szCs w:val="20"/>
        </w:rPr>
        <w:t xml:space="preserve"> yang terdapat dalam </w:t>
      </w:r>
      <w:r w:rsidR="005513C7" w:rsidRPr="00FA6E03">
        <w:rPr>
          <w:sz w:val="20"/>
          <w:szCs w:val="20"/>
        </w:rPr>
        <w:t xml:space="preserve">RPJMN tahun 2020-2024 </w:t>
      </w:r>
      <w:r w:rsidR="005513C7" w:rsidRPr="00FA6E03">
        <w:rPr>
          <w:sz w:val="20"/>
          <w:szCs w:val="20"/>
        </w:rPr>
        <w:fldChar w:fldCharType="begin" w:fldLock="1"/>
      </w:r>
      <w:r w:rsidR="001426F5">
        <w:rPr>
          <w:sz w:val="20"/>
          <w:szCs w:val="20"/>
        </w:rPr>
        <w:instrText>ADDIN CSL_CITATION {"citationItems":[{"id":"ITEM-1","itemData":{"author":[{"dropping-particle":"","family":"Peraturan Presiden Republik Indonesia Nomor 18 Tahun 2020","given":"","non-dropping-particle":"","parse-names":false,"suffix":""}],"id":"ITEM-1","issued":{"date-parts":[["2020"]]},"title":"Rencana pembangunan jangka menengah nasional 2020-2024","type":"article"},"uris":["http://www.mendeley.com/documents/?uuid=26c3e363-b1c0-490b-b2ff-bfd43184557b"]}],"mendeley":{"formattedCitation":"(Peraturan Presiden Republik Indonesia Nomor 18 Tahun 2020, 2020)","plainTextFormattedCitation":"(Peraturan Presiden Republik Indonesia Nomor 18 Tahun 2020, 2020)","previouslyFormattedCitation":"(Peraturan Presiden Republik Indonesia Nomor 18 Tahun 2020, 2020)"},"properties":{"noteIndex":0},"schema":"https://github.com/citation-style-language/schema/raw/master/csl-citation.json"}</w:instrText>
      </w:r>
      <w:r w:rsidR="005513C7" w:rsidRPr="00FA6E03">
        <w:rPr>
          <w:sz w:val="20"/>
          <w:szCs w:val="20"/>
        </w:rPr>
        <w:fldChar w:fldCharType="separate"/>
      </w:r>
      <w:r w:rsidR="00D640BB" w:rsidRPr="00D640BB">
        <w:rPr>
          <w:noProof/>
          <w:sz w:val="20"/>
          <w:szCs w:val="20"/>
        </w:rPr>
        <w:t>(Peraturan Presiden Republik Indonesia Nomor 18 Tahun 2020, 2020)</w:t>
      </w:r>
      <w:r w:rsidR="005513C7" w:rsidRPr="00FA6E03">
        <w:rPr>
          <w:sz w:val="20"/>
          <w:szCs w:val="20"/>
        </w:rPr>
        <w:fldChar w:fldCharType="end"/>
      </w:r>
      <w:r w:rsidR="005513C7" w:rsidRPr="00FA6E03">
        <w:rPr>
          <w:sz w:val="20"/>
          <w:szCs w:val="20"/>
        </w:rPr>
        <w:t xml:space="preserve">. </w:t>
      </w:r>
    </w:p>
    <w:p w14:paraId="2FBE9545" w14:textId="47FC1409" w:rsidR="005513C7" w:rsidRDefault="005513C7" w:rsidP="00BC2C60">
      <w:pPr>
        <w:ind w:firstLine="567"/>
        <w:jc w:val="both"/>
        <w:rPr>
          <w:sz w:val="20"/>
          <w:szCs w:val="20"/>
        </w:rPr>
      </w:pPr>
      <w:r w:rsidRPr="00FA6E03">
        <w:rPr>
          <w:sz w:val="20"/>
          <w:szCs w:val="20"/>
        </w:rPr>
        <w:t xml:space="preserve">Beberapa daerah di Indonesia yaitu Nusa Tenggara Timur, Sulawesi, Bali, dan Jawa sering mengalami kekurangan air bersih. Kondisi air yang tersedia sekitar 65% telah tercemar berat </w:t>
      </w:r>
      <w:r w:rsidRPr="00FA6E03">
        <w:rPr>
          <w:sz w:val="20"/>
          <w:szCs w:val="20"/>
        </w:rPr>
        <w:fldChar w:fldCharType="begin" w:fldLock="1"/>
      </w:r>
      <w:r w:rsidR="001426F5">
        <w:rPr>
          <w:sz w:val="20"/>
          <w:szCs w:val="20"/>
        </w:rPr>
        <w:instrText>ADDIN CSL_CITATION {"citationItems":[{"id":"ITEM-1","itemData":{"DOI":"10.22212/aspirasi.v11i2.1757","author":[{"dropping-particle":"","family":"Suryani, S.","given":"A","non-dropping-particle":"","parse-names":false,"suffix":""}],"container-title":"Jurnal Masalah-Masalah Sosial","id":"ITEM-1","issue":"2","issued":{"date-parts":[["2020"]]},"page":"199-214","title":"Pembangunan Air Bersih dan Sanitasi saat Pandemi Covid-19","type":"article-journal","volume":"11"},"uris":["http://www.mendeley.com/documents/?uuid=9fe78c7f-d25a-41be-947a-1c5e3eaef329"]}],"mendeley":{"formattedCitation":"(Suryani, S., 2020)","plainTextFormattedCitation":"(Suryani, S., 2020)","previouslyFormattedCitation":"(Suryani, S., 2020)"},"properties":{"noteIndex":0},"schema":"https://github.com/citation-style-language/schema/raw/master/csl-citation.json"}</w:instrText>
      </w:r>
      <w:r w:rsidRPr="00FA6E03">
        <w:rPr>
          <w:sz w:val="20"/>
          <w:szCs w:val="20"/>
        </w:rPr>
        <w:fldChar w:fldCharType="separate"/>
      </w:r>
      <w:r w:rsidR="00D640BB" w:rsidRPr="00D640BB">
        <w:rPr>
          <w:noProof/>
          <w:sz w:val="20"/>
          <w:szCs w:val="20"/>
        </w:rPr>
        <w:t>(Suryani, S., 2020)</w:t>
      </w:r>
      <w:r w:rsidRPr="00FA6E03">
        <w:rPr>
          <w:sz w:val="20"/>
          <w:szCs w:val="20"/>
        </w:rPr>
        <w:fldChar w:fldCharType="end"/>
      </w:r>
      <w:r w:rsidRPr="00FA6E03">
        <w:rPr>
          <w:sz w:val="20"/>
          <w:szCs w:val="20"/>
        </w:rPr>
        <w:t xml:space="preserve">. Akses air minum aman di Jawa Timur sebesar 66,52% dengan 32,48% masyarakat yang masih belum dapat mengakses sumber air minum yang aman </w:t>
      </w:r>
      <w:r w:rsidRPr="00FA6E03">
        <w:rPr>
          <w:sz w:val="20"/>
          <w:szCs w:val="20"/>
        </w:rPr>
        <w:fldChar w:fldCharType="begin" w:fldLock="1"/>
      </w:r>
      <w:r w:rsidR="00CA30A8">
        <w:rPr>
          <w:sz w:val="20"/>
          <w:szCs w:val="20"/>
        </w:rPr>
        <w:instrText>ADDIN CSL_CITATION {"citationItems":[{"id":"ITEM-1","itemData":{"author":[{"dropping-particle":"","family":"USAID","given":"","non-dropping-particle":"","parse-names":false,"suffix":""}],"id":"ITEM-1","issued":{"date-parts":[["2017"]]},"title":"Program USAID Indonesia Urban Water, Sanitation and Hygiene Penyehatan Lingkungan untuk Semua (IUWASH PLUS)","type":"report"},"uris":["http://www.mendeley.com/documents/?uuid=0cdcc196-4b1c-43f6-b2fa-a5930066a7ab"]}],"mendeley":{"formattedCitation":"(USAID, 2017)","plainTextFormattedCitation":"(USAID, 2017)","previouslyFormattedCitation":"(USAID, 2017)"},"properties":{"noteIndex":0},"schema":"https://github.com/citation-style-language/schema/raw/master/csl-citation.json"}</w:instrText>
      </w:r>
      <w:r w:rsidRPr="00FA6E03">
        <w:rPr>
          <w:sz w:val="20"/>
          <w:szCs w:val="20"/>
        </w:rPr>
        <w:fldChar w:fldCharType="separate"/>
      </w:r>
      <w:r w:rsidR="00D640BB" w:rsidRPr="00D640BB">
        <w:rPr>
          <w:noProof/>
          <w:sz w:val="20"/>
          <w:szCs w:val="20"/>
        </w:rPr>
        <w:t>(USAID, 2017)</w:t>
      </w:r>
      <w:r w:rsidRPr="00FA6E03">
        <w:rPr>
          <w:sz w:val="20"/>
          <w:szCs w:val="20"/>
        </w:rPr>
        <w:fldChar w:fldCharType="end"/>
      </w:r>
      <w:r w:rsidRPr="00FA6E03">
        <w:rPr>
          <w:sz w:val="20"/>
          <w:szCs w:val="20"/>
        </w:rPr>
        <w:t>.</w:t>
      </w:r>
      <w:r w:rsidR="00C24E8C">
        <w:rPr>
          <w:sz w:val="20"/>
          <w:szCs w:val="20"/>
          <w:lang w:val="id-ID"/>
        </w:rPr>
        <w:t xml:space="preserve"> Kelangkaan air di Pulau Jawa, Bali, dan Nusa Tenggara diperkirakan akan meningkat sampai tahun 2030, kualitas air juga menurun secara signifikan. Hal ini tercantum dalam Rancangan Teknokratik Rencana Pembangunan Jangka Menengah Nasional 2020-2024 yang dikeluarkan oleh Kementerian Perencanaan Pembangunan Nasional atau Bappenas</w:t>
      </w:r>
      <w:r w:rsidR="00BF31D1">
        <w:rPr>
          <w:sz w:val="20"/>
          <w:szCs w:val="20"/>
          <w:lang w:val="id-ID"/>
        </w:rPr>
        <w:t xml:space="preserve"> </w:t>
      </w:r>
      <w:r w:rsidR="00BF31D1">
        <w:rPr>
          <w:sz w:val="20"/>
          <w:szCs w:val="20"/>
          <w:lang w:val="id-ID"/>
        </w:rPr>
        <w:fldChar w:fldCharType="begin" w:fldLock="1"/>
      </w:r>
      <w:r w:rsidR="00232E50">
        <w:rPr>
          <w:sz w:val="20"/>
          <w:szCs w:val="20"/>
          <w:lang w:val="id-ID"/>
        </w:rPr>
        <w:instrText>ADDIN CSL_CITATION {"citationItems":[{"id":"ITEM-1","itemData":{"URL":"http://lipi.go.id/berita/krisis-air-di-jawa-dan-bagaimana-kita-harus-menyikapinya/21725","accessed":{"date-parts":[["2021","6","30"]]},"author":[{"dropping-particle":"","family":"Lembaga Ilmu Pengetahuan Indonesia","given":"","non-dropping-particle":"","parse-names":false,"suffix":""}],"id":"ITEM-1","issued":{"date-parts":[["2019"]]},"title":"Krisis Air di Jawa dan Bagaimana Kita Harus Menyikapinya","type":"webpage"},"uris":["http://www.mendeley.com/documents/?uuid=d9b45aea-06d1-4a63-80c6-91f4e575008f"]}],"mendeley":{"formattedCitation":"(Lembaga Ilmu Pengetahuan Indonesia, 2019)","plainTextFormattedCitation":"(Lembaga Ilmu Pengetahuan Indonesia, 2019)","previouslyFormattedCitation":"(Lembaga Ilmu Pengetahuan Indonesia, 2019)"},"properties":{"noteIndex":0},"schema":"https://github.com/citation-style-language/schema/raw/master/csl-citation.json"}</w:instrText>
      </w:r>
      <w:r w:rsidR="00BF31D1">
        <w:rPr>
          <w:sz w:val="20"/>
          <w:szCs w:val="20"/>
          <w:lang w:val="id-ID"/>
        </w:rPr>
        <w:fldChar w:fldCharType="separate"/>
      </w:r>
      <w:r w:rsidR="00BF31D1" w:rsidRPr="00BF31D1">
        <w:rPr>
          <w:noProof/>
          <w:sz w:val="20"/>
          <w:szCs w:val="20"/>
          <w:lang w:val="id-ID"/>
        </w:rPr>
        <w:t>(Lembaga Ilmu Pengetahuan Indonesia, 2019)</w:t>
      </w:r>
      <w:r w:rsidR="00BF31D1">
        <w:rPr>
          <w:sz w:val="20"/>
          <w:szCs w:val="20"/>
          <w:lang w:val="id-ID"/>
        </w:rPr>
        <w:fldChar w:fldCharType="end"/>
      </w:r>
      <w:r w:rsidR="00C24E8C">
        <w:rPr>
          <w:sz w:val="20"/>
          <w:szCs w:val="20"/>
          <w:lang w:val="id-ID"/>
        </w:rPr>
        <w:t xml:space="preserve">. </w:t>
      </w:r>
      <w:r w:rsidR="006631A2">
        <w:rPr>
          <w:sz w:val="20"/>
          <w:szCs w:val="20"/>
          <w:lang w:val="id-ID"/>
        </w:rPr>
        <w:t>Sumber air bersih yang tidak terlindungi di Kabupaten Gresik sebesar 20% yang berada di kecamatan Duduk Sampeyan dan Sidayu selain itu penderita diare dan muntaber di Gresik lebih tinggi pada sumber air bersih yang terlindungi, hal ini menunjukkan bahwa sumber air bersih yang terlindungi belum terlindungi dengan benar, belum memenuhi baku mutu air yang berlaku serta adanya kemungkinan</w:t>
      </w:r>
      <w:r w:rsidR="00232E50">
        <w:rPr>
          <w:sz w:val="20"/>
          <w:szCs w:val="20"/>
          <w:lang w:val="id-ID"/>
        </w:rPr>
        <w:t xml:space="preserve"> terdapat kontaminasi air bersih oleh air limbah yang berasal dari rumah tangga </w:t>
      </w:r>
      <w:r w:rsidR="00232E50">
        <w:rPr>
          <w:sz w:val="20"/>
          <w:szCs w:val="20"/>
          <w:lang w:val="id-ID"/>
        </w:rPr>
        <w:fldChar w:fldCharType="begin" w:fldLock="1"/>
      </w:r>
      <w:r w:rsidR="00603CC3">
        <w:rPr>
          <w:sz w:val="20"/>
          <w:szCs w:val="20"/>
          <w:lang w:val="id-ID"/>
        </w:rPr>
        <w:instrText>ADDIN CSL_CITATION {"citationItems":[{"id":"ITEM-1","itemData":{"DOI":"http://doi.org/10.20885/jstl.vol4.iss2.art2","author":[{"dropping-particle":"","family":"Setyoadi","given":"Nino H","non-dropping-particle":"","parse-names":false,"suffix":""}],"container-title":"Jurnal Sains dan Teknologi Lingkungan","id":"ITEM-1","issue":"2","issued":{"date-parts":[["2012"]]},"page":"78-87","title":"Pendayagunaan Infrastruktur Sanitasi dan Air Bersih dalam Mendukung Kesehatan Masyarakat ( Kasus Kabupaten Gresik , Jawa Timur )","type":"article-journal","volume":"4"},"uris":["http://www.mendeley.com/documents/?uuid=277547cd-ff5f-4047-b0fa-cd9af15491a7"]}],"mendeley":{"formattedCitation":"(Setyoadi, 2012)","plainTextFormattedCitation":"(Setyoadi, 2012)","previouslyFormattedCitation":"(Setyoadi, 2012)"},"properties":{"noteIndex":0},"schema":"https://github.com/citation-style-language/schema/raw/master/csl-citation.json"}</w:instrText>
      </w:r>
      <w:r w:rsidR="00232E50">
        <w:rPr>
          <w:sz w:val="20"/>
          <w:szCs w:val="20"/>
          <w:lang w:val="id-ID"/>
        </w:rPr>
        <w:fldChar w:fldCharType="separate"/>
      </w:r>
      <w:r w:rsidR="00232E50" w:rsidRPr="00232E50">
        <w:rPr>
          <w:noProof/>
          <w:sz w:val="20"/>
          <w:szCs w:val="20"/>
          <w:lang w:val="id-ID"/>
        </w:rPr>
        <w:t>(Setyoadi, 2012)</w:t>
      </w:r>
      <w:r w:rsidR="00232E50">
        <w:rPr>
          <w:sz w:val="20"/>
          <w:szCs w:val="20"/>
          <w:lang w:val="id-ID"/>
        </w:rPr>
        <w:fldChar w:fldCharType="end"/>
      </w:r>
      <w:r w:rsidR="00232E50">
        <w:rPr>
          <w:sz w:val="20"/>
          <w:szCs w:val="20"/>
          <w:lang w:val="id-ID"/>
        </w:rPr>
        <w:t>.</w:t>
      </w:r>
      <w:r w:rsidR="000A7C38">
        <w:rPr>
          <w:sz w:val="20"/>
          <w:szCs w:val="20"/>
          <w:lang w:val="id-ID"/>
        </w:rPr>
        <w:t xml:space="preserve"> Kabupaten Bangkalan terdapat 12 kecamatan yang terletak jauh dari sumber air PDAM selain itu 79 desa mengalami kekeringan dan krisis air bersih 32 desa diantaranya telah mengalami kekeringan dan krisis air bersih sejak September 2017. PDAM Kabupaten Bangkalan </w:t>
      </w:r>
      <w:r w:rsidR="00232E50">
        <w:rPr>
          <w:sz w:val="20"/>
          <w:szCs w:val="20"/>
          <w:lang w:val="id-ID"/>
        </w:rPr>
        <w:t xml:space="preserve"> </w:t>
      </w:r>
      <w:r w:rsidR="000A7C38">
        <w:rPr>
          <w:sz w:val="20"/>
          <w:szCs w:val="20"/>
          <w:lang w:val="id-ID"/>
        </w:rPr>
        <w:t xml:space="preserve">hanya terfokus pada kecamatan Kab. Bangkalan dan ada tiga PDAM di Madura yang tidak berjalan secara efektif dan merata </w:t>
      </w:r>
      <w:r w:rsidR="00603CC3">
        <w:rPr>
          <w:sz w:val="20"/>
          <w:szCs w:val="20"/>
          <w:lang w:val="id-ID"/>
        </w:rPr>
        <w:fldChar w:fldCharType="begin" w:fldLock="1"/>
      </w:r>
      <w:r w:rsidR="00603CC3">
        <w:rPr>
          <w:sz w:val="20"/>
          <w:szCs w:val="20"/>
          <w:lang w:val="id-ID"/>
        </w:rPr>
        <w:instrText>ADDIN CSL_CITATION {"citationItems":[{"id":"ITEM-1","itemData":{"author":[{"dropping-particle":"","family":"Solossa","given":"Herce F","non-dropping-particle":"","parse-names":false,"suffix":""},{"dropping-particle":"","family":"Yulfiah","given":"","non-dropping-particle":"","parse-names":false,"suffix":""}],"container-title":"Prosiding SEMITAN","id":"ITEM-1","issue":"1","issued":{"date-parts":[["2020"]]},"page":"163-170","title":"Pemetaan Kesadahan Air Tanah di Kabupaten Bangkalan","type":"article-journal","volume":"2"},"uris":["http://www.mendeley.com/documents/?uuid=c6784159-ef9a-4abd-bf07-2a4fa4620900"]}],"mendeley":{"formattedCitation":"(Solossa and Yulfiah, 2020)","plainTextFormattedCitation":"(Solossa and Yulfiah, 2020)","previouslyFormattedCitation":"(Solossa and Yulfiah, 2020)"},"properties":{"noteIndex":0},"schema":"https://github.com/citation-style-language/schema/raw/master/csl-citation.json"}</w:instrText>
      </w:r>
      <w:r w:rsidR="00603CC3">
        <w:rPr>
          <w:sz w:val="20"/>
          <w:szCs w:val="20"/>
          <w:lang w:val="id-ID"/>
        </w:rPr>
        <w:fldChar w:fldCharType="separate"/>
      </w:r>
      <w:r w:rsidR="00603CC3" w:rsidRPr="00603CC3">
        <w:rPr>
          <w:noProof/>
          <w:sz w:val="20"/>
          <w:szCs w:val="20"/>
          <w:lang w:val="id-ID"/>
        </w:rPr>
        <w:t>(Solossa and Yulfiah, 2020)</w:t>
      </w:r>
      <w:r w:rsidR="00603CC3">
        <w:rPr>
          <w:sz w:val="20"/>
          <w:szCs w:val="20"/>
          <w:lang w:val="id-ID"/>
        </w:rPr>
        <w:fldChar w:fldCharType="end"/>
      </w:r>
      <w:r w:rsidR="000A7C38">
        <w:rPr>
          <w:sz w:val="20"/>
          <w:szCs w:val="20"/>
          <w:lang w:val="id-ID"/>
        </w:rPr>
        <w:t xml:space="preserve">. </w:t>
      </w:r>
      <w:r w:rsidRPr="00C24E8C">
        <w:rPr>
          <w:sz w:val="20"/>
          <w:szCs w:val="20"/>
          <w:lang w:val="id-ID"/>
        </w:rPr>
        <w:t xml:space="preserve">Masih banyak masyarakat di Jawa Timur yang belum dapat mengakses sumber air minum yang aman. </w:t>
      </w:r>
      <w:r w:rsidRPr="00FA6E03">
        <w:rPr>
          <w:sz w:val="20"/>
          <w:szCs w:val="20"/>
        </w:rPr>
        <w:t>Konsumsi air minum yang tidak aman dapat menyebabkan beberapa gangguan kesehatan</w:t>
      </w:r>
      <w:r w:rsidR="00CC39C9">
        <w:rPr>
          <w:sz w:val="20"/>
          <w:szCs w:val="20"/>
          <w:lang w:val="id-ID"/>
        </w:rPr>
        <w:t xml:space="preserve"> seperti diare yang dapat menyebabkan kematian</w:t>
      </w:r>
      <w:r w:rsidRPr="00FA6E03">
        <w:rPr>
          <w:sz w:val="20"/>
          <w:szCs w:val="20"/>
        </w:rPr>
        <w:t xml:space="preserve">. Penelitian ini bertujuan untuk mengetahui </w:t>
      </w:r>
      <w:r w:rsidR="005E1D17">
        <w:rPr>
          <w:sz w:val="20"/>
          <w:szCs w:val="20"/>
          <w:lang w:val="id-ID"/>
        </w:rPr>
        <w:t xml:space="preserve">hubungan kepemilikan sumber air minum dan pengolahan air minum </w:t>
      </w:r>
      <w:r w:rsidR="00E0562A">
        <w:rPr>
          <w:sz w:val="20"/>
          <w:szCs w:val="20"/>
          <w:lang w:val="id-ID"/>
        </w:rPr>
        <w:t xml:space="preserve">sebelum diminum </w:t>
      </w:r>
      <w:r w:rsidR="005E1D17">
        <w:rPr>
          <w:sz w:val="20"/>
          <w:szCs w:val="20"/>
          <w:lang w:val="id-ID"/>
        </w:rPr>
        <w:t>dengan jenis</w:t>
      </w:r>
      <w:r w:rsidR="00E0562A">
        <w:rPr>
          <w:sz w:val="20"/>
          <w:szCs w:val="20"/>
          <w:lang w:val="id-ID"/>
        </w:rPr>
        <w:t xml:space="preserve"> wilayah</w:t>
      </w:r>
      <w:r w:rsidR="005E1D17">
        <w:rPr>
          <w:sz w:val="20"/>
          <w:szCs w:val="20"/>
          <w:lang w:val="id-ID"/>
        </w:rPr>
        <w:t xml:space="preserve"> tempat tinggal</w:t>
      </w:r>
      <w:r w:rsidRPr="00FA6E03">
        <w:rPr>
          <w:sz w:val="20"/>
          <w:szCs w:val="20"/>
        </w:rPr>
        <w:t xml:space="preserve"> di Provinsi Jawa Timur berdasarkan data SDKI tahun 2017.</w:t>
      </w:r>
    </w:p>
    <w:p w14:paraId="7BC6872F" w14:textId="77777777" w:rsidR="007F2196" w:rsidRPr="0090056B" w:rsidRDefault="007F2196" w:rsidP="00BC2C60">
      <w:pPr>
        <w:ind w:firstLine="567"/>
        <w:jc w:val="both"/>
        <w:rPr>
          <w:color w:val="FF0000"/>
          <w:sz w:val="20"/>
          <w:szCs w:val="20"/>
        </w:rPr>
      </w:pPr>
    </w:p>
    <w:p w14:paraId="0A3D2365" w14:textId="77777777" w:rsidR="006840C2" w:rsidRPr="0090056B" w:rsidRDefault="0010291D" w:rsidP="00DD19D4">
      <w:pPr>
        <w:autoSpaceDE w:val="0"/>
        <w:autoSpaceDN w:val="0"/>
        <w:adjustRightInd w:val="0"/>
        <w:jc w:val="both"/>
        <w:rPr>
          <w:b/>
          <w:sz w:val="20"/>
          <w:szCs w:val="20"/>
          <w:lang w:val="id-ID"/>
        </w:rPr>
      </w:pPr>
      <w:r w:rsidRPr="0090056B">
        <w:rPr>
          <w:b/>
          <w:sz w:val="20"/>
          <w:szCs w:val="20"/>
          <w:lang w:val="id-ID"/>
        </w:rPr>
        <w:t>METODE</w:t>
      </w:r>
    </w:p>
    <w:p w14:paraId="66837CFB" w14:textId="77777777" w:rsidR="00DD19D4" w:rsidRPr="0090056B" w:rsidRDefault="00DD19D4" w:rsidP="00DD19D4">
      <w:pPr>
        <w:autoSpaceDE w:val="0"/>
        <w:autoSpaceDN w:val="0"/>
        <w:adjustRightInd w:val="0"/>
        <w:jc w:val="both"/>
        <w:rPr>
          <w:b/>
          <w:sz w:val="20"/>
          <w:szCs w:val="20"/>
          <w:lang w:val="id-ID"/>
        </w:rPr>
      </w:pPr>
    </w:p>
    <w:p w14:paraId="6D48DCC0" w14:textId="010A2F97" w:rsidR="005513C7" w:rsidRPr="00FA6E03" w:rsidRDefault="00DA3DB7" w:rsidP="00BC2C60">
      <w:pPr>
        <w:ind w:firstLine="567"/>
        <w:jc w:val="both"/>
        <w:rPr>
          <w:sz w:val="20"/>
          <w:szCs w:val="20"/>
        </w:rPr>
      </w:pPr>
      <w:r>
        <w:rPr>
          <w:sz w:val="20"/>
          <w:szCs w:val="20"/>
        </w:rPr>
        <w:t>P</w:t>
      </w:r>
      <w:r w:rsidR="005513C7" w:rsidRPr="00FA6E03">
        <w:rPr>
          <w:sz w:val="20"/>
          <w:szCs w:val="20"/>
        </w:rPr>
        <w:t xml:space="preserve">enelitian ini </w:t>
      </w:r>
      <w:r>
        <w:rPr>
          <w:sz w:val="20"/>
          <w:szCs w:val="20"/>
          <w:lang w:val="id-ID"/>
        </w:rPr>
        <w:t xml:space="preserve">menggunakan data sekunder dari Survei Demografi Kesehatan Indonesia (SDKI) tahun 2017 dan </w:t>
      </w:r>
      <w:r w:rsidR="005513C7" w:rsidRPr="00FA6E03">
        <w:rPr>
          <w:sz w:val="20"/>
          <w:szCs w:val="20"/>
        </w:rPr>
        <w:t>merupakan penelitian observasional dengan model bangun non reaktif. Penelitian observas</w:t>
      </w:r>
      <w:r w:rsidR="00CC39C9">
        <w:rPr>
          <w:sz w:val="20"/>
          <w:szCs w:val="20"/>
        </w:rPr>
        <w:t xml:space="preserve">ional digunakan karena </w:t>
      </w:r>
      <w:r w:rsidR="005513C7" w:rsidRPr="00FA6E03">
        <w:rPr>
          <w:sz w:val="20"/>
          <w:szCs w:val="20"/>
        </w:rPr>
        <w:t>tidak memberikan perlakuan kepada subjek dan data yang digunakan merupak</w:t>
      </w:r>
      <w:r w:rsidR="00CC39C9">
        <w:rPr>
          <w:sz w:val="20"/>
          <w:szCs w:val="20"/>
        </w:rPr>
        <w:t>an data yang sudah ada tanpa</w:t>
      </w:r>
      <w:r w:rsidR="005513C7" w:rsidRPr="00FA6E03">
        <w:rPr>
          <w:sz w:val="20"/>
          <w:szCs w:val="20"/>
        </w:rPr>
        <w:t xml:space="preserve"> campur tanga</w:t>
      </w:r>
      <w:r w:rsidR="00CC39C9">
        <w:rPr>
          <w:sz w:val="20"/>
          <w:szCs w:val="20"/>
        </w:rPr>
        <w:t>n</w:t>
      </w:r>
      <w:r w:rsidR="005513C7" w:rsidRPr="00FA6E03">
        <w:rPr>
          <w:sz w:val="20"/>
          <w:szCs w:val="20"/>
        </w:rPr>
        <w:t xml:space="preserve">. Penelitian ini merupakan penelitian non reaktif karena penelitian menggunakan data sekunder, responden tidak mengetahui bahwa dirinya sedang diteliti.  Desain penelitian ini menggunakan </w:t>
      </w:r>
      <w:r w:rsidR="005513C7" w:rsidRPr="00FA6E03">
        <w:rPr>
          <w:i/>
          <w:sz w:val="20"/>
          <w:szCs w:val="20"/>
        </w:rPr>
        <w:t>cross sectional</w:t>
      </w:r>
      <w:r w:rsidR="005513C7" w:rsidRPr="00FA6E03">
        <w:rPr>
          <w:sz w:val="20"/>
          <w:szCs w:val="20"/>
        </w:rPr>
        <w:t xml:space="preserve"> karena penelitian yang mengukur suatu kejadian pada waktu tertentu dan mengukur variabel yang diteliti secara bersamaan. </w:t>
      </w:r>
    </w:p>
    <w:p w14:paraId="1F4997E1" w14:textId="1C17FCE2" w:rsidR="005513C7" w:rsidRPr="00717020" w:rsidRDefault="005513C7" w:rsidP="00BC2C60">
      <w:pPr>
        <w:ind w:firstLine="567"/>
        <w:jc w:val="both"/>
        <w:rPr>
          <w:sz w:val="20"/>
          <w:szCs w:val="20"/>
          <w:lang w:val="id-ID"/>
        </w:rPr>
      </w:pPr>
      <w:r w:rsidRPr="00FA6E03">
        <w:rPr>
          <w:sz w:val="20"/>
          <w:szCs w:val="20"/>
        </w:rPr>
        <w:t>Data sekunder yang digunakan adalah data ment</w:t>
      </w:r>
      <w:r w:rsidR="00DA3DB7">
        <w:rPr>
          <w:sz w:val="20"/>
          <w:szCs w:val="20"/>
        </w:rPr>
        <w:t>ah dari SDKI</w:t>
      </w:r>
      <w:r w:rsidRPr="00FA6E03">
        <w:rPr>
          <w:sz w:val="20"/>
          <w:szCs w:val="20"/>
        </w:rPr>
        <w:t xml:space="preserve"> tahun 2017 yang diperoleh melalui </w:t>
      </w:r>
      <w:r w:rsidRPr="00FA6E03">
        <w:rPr>
          <w:i/>
          <w:sz w:val="20"/>
          <w:szCs w:val="20"/>
        </w:rPr>
        <w:t>Demografic and Health Surveys</w:t>
      </w:r>
      <w:r w:rsidRPr="00FA6E03">
        <w:rPr>
          <w:sz w:val="20"/>
          <w:szCs w:val="20"/>
        </w:rPr>
        <w:t xml:space="preserve"> (DHS) dengan mengajukan permi</w:t>
      </w:r>
      <w:r w:rsidR="000E15FF">
        <w:rPr>
          <w:sz w:val="20"/>
          <w:szCs w:val="20"/>
        </w:rPr>
        <w:t>ntaan ke situs web resmi</w:t>
      </w:r>
      <w:r w:rsidRPr="00FA6E03">
        <w:rPr>
          <w:sz w:val="20"/>
          <w:szCs w:val="20"/>
        </w:rPr>
        <w:t xml:space="preserve"> DHS (</w:t>
      </w:r>
      <w:hyperlink r:id="rId10" w:history="1">
        <w:r w:rsidRPr="000E15FF">
          <w:rPr>
            <w:rStyle w:val="Hyperlink"/>
            <w:color w:val="auto"/>
            <w:sz w:val="20"/>
            <w:szCs w:val="20"/>
            <w:u w:val="none"/>
          </w:rPr>
          <w:t>www.dhsprogram.com</w:t>
        </w:r>
      </w:hyperlink>
      <w:r w:rsidRPr="00FA6E03">
        <w:rPr>
          <w:sz w:val="20"/>
          <w:szCs w:val="20"/>
        </w:rPr>
        <w:t xml:space="preserve">). Pelaksanaan survei dilakukan oleh Badan Pusat Statistik (BPS), Badan Kependudukan dan Keluarga Berencana Nasional (BKKBN), dan Kementerian Kesehatan serta dibantu oleh </w:t>
      </w:r>
      <w:r w:rsidRPr="00FA6E03">
        <w:rPr>
          <w:i/>
          <w:sz w:val="20"/>
          <w:szCs w:val="20"/>
        </w:rPr>
        <w:t>United States Agency for International Development</w:t>
      </w:r>
      <w:r w:rsidRPr="00FA6E03">
        <w:rPr>
          <w:sz w:val="20"/>
          <w:szCs w:val="20"/>
        </w:rPr>
        <w:t xml:space="preserve"> (USAID) melalui proyek </w:t>
      </w:r>
      <w:r w:rsidRPr="00FA6E03">
        <w:rPr>
          <w:i/>
          <w:sz w:val="20"/>
          <w:szCs w:val="20"/>
        </w:rPr>
        <w:t xml:space="preserve">Demografic and Health Surveys </w:t>
      </w:r>
      <w:r w:rsidRPr="00FA6E03">
        <w:rPr>
          <w:sz w:val="20"/>
          <w:szCs w:val="20"/>
        </w:rPr>
        <w:t xml:space="preserve">yang dilaksanakan oleh </w:t>
      </w:r>
      <w:r w:rsidRPr="00FA6E03">
        <w:rPr>
          <w:i/>
          <w:sz w:val="20"/>
          <w:szCs w:val="20"/>
        </w:rPr>
        <w:t xml:space="preserve">Inner City Found </w:t>
      </w:r>
      <w:r w:rsidRPr="00FA6E03">
        <w:rPr>
          <w:sz w:val="20"/>
          <w:szCs w:val="20"/>
        </w:rPr>
        <w:t>(ICF) International. SDKI tahun 2017 dilaksanakan di 34 provinsi dengan jumlah sampel adalah 47.963 rumah tangga. Penelitian ini hanya menggunakan data dari Provinsi Jawa Timur d</w:t>
      </w:r>
      <w:r w:rsidR="00717020">
        <w:rPr>
          <w:sz w:val="20"/>
          <w:szCs w:val="20"/>
        </w:rPr>
        <w:t>engan jumlah sampel adalah 4</w:t>
      </w:r>
      <w:r w:rsidRPr="00FA6E03">
        <w:rPr>
          <w:sz w:val="20"/>
          <w:szCs w:val="20"/>
        </w:rPr>
        <w:t>.</w:t>
      </w:r>
      <w:r w:rsidR="00717020">
        <w:rPr>
          <w:sz w:val="20"/>
          <w:szCs w:val="20"/>
          <w:lang w:val="id-ID"/>
        </w:rPr>
        <w:t>113</w:t>
      </w:r>
      <w:r w:rsidR="00C5561D">
        <w:rPr>
          <w:sz w:val="20"/>
          <w:szCs w:val="20"/>
          <w:lang w:val="id-ID"/>
        </w:rPr>
        <w:t xml:space="preserve"> rumah tangga</w:t>
      </w:r>
      <w:r w:rsidR="00717020">
        <w:rPr>
          <w:sz w:val="20"/>
          <w:szCs w:val="20"/>
          <w:lang w:val="id-ID"/>
        </w:rPr>
        <w:t>.</w:t>
      </w:r>
    </w:p>
    <w:p w14:paraId="65545C64" w14:textId="534FA63A" w:rsidR="005513C7" w:rsidRPr="00FA6E03" w:rsidRDefault="005513C7" w:rsidP="00BC2C60">
      <w:pPr>
        <w:ind w:firstLine="567"/>
        <w:jc w:val="both"/>
        <w:rPr>
          <w:sz w:val="20"/>
          <w:szCs w:val="20"/>
        </w:rPr>
      </w:pPr>
      <w:r w:rsidRPr="00FA6E03">
        <w:rPr>
          <w:sz w:val="20"/>
          <w:szCs w:val="20"/>
        </w:rPr>
        <w:t xml:space="preserve">Variabel </w:t>
      </w:r>
      <w:r w:rsidR="00D5682A">
        <w:rPr>
          <w:sz w:val="20"/>
          <w:szCs w:val="20"/>
          <w:lang w:val="id-ID"/>
        </w:rPr>
        <w:t>in</w:t>
      </w:r>
      <w:r w:rsidRPr="00FA6E03">
        <w:rPr>
          <w:sz w:val="20"/>
          <w:szCs w:val="20"/>
        </w:rPr>
        <w:t xml:space="preserve">dependen pada penelitian ini adalah </w:t>
      </w:r>
      <w:r w:rsidR="00C5561D">
        <w:rPr>
          <w:sz w:val="20"/>
          <w:szCs w:val="20"/>
          <w:lang w:val="id-ID"/>
        </w:rPr>
        <w:t xml:space="preserve">kepemilikan </w:t>
      </w:r>
      <w:r w:rsidRPr="00FA6E03">
        <w:rPr>
          <w:sz w:val="20"/>
          <w:szCs w:val="20"/>
        </w:rPr>
        <w:t xml:space="preserve">sumber air minum rumah tangga yang dikategorikan menjadi </w:t>
      </w:r>
      <w:r w:rsidR="00717020">
        <w:rPr>
          <w:sz w:val="20"/>
          <w:szCs w:val="20"/>
          <w:lang w:val="id-ID"/>
        </w:rPr>
        <w:t>layak</w:t>
      </w:r>
      <w:r w:rsidRPr="00FA6E03">
        <w:rPr>
          <w:sz w:val="20"/>
          <w:szCs w:val="20"/>
        </w:rPr>
        <w:t xml:space="preserve"> yang terdiri dari air</w:t>
      </w:r>
      <w:r w:rsidR="00717020">
        <w:rPr>
          <w:sz w:val="20"/>
          <w:szCs w:val="20"/>
        </w:rPr>
        <w:t xml:space="preserve"> pipa tingkat rumah tangga, air pipa</w:t>
      </w:r>
      <w:r w:rsidRPr="00FA6E03">
        <w:rPr>
          <w:sz w:val="20"/>
          <w:szCs w:val="20"/>
        </w:rPr>
        <w:t xml:space="preserve"> umum,</w:t>
      </w:r>
      <w:r w:rsidR="00717020">
        <w:rPr>
          <w:sz w:val="20"/>
          <w:szCs w:val="20"/>
          <w:lang w:val="id-ID"/>
        </w:rPr>
        <w:t xml:space="preserve"> air pipa dari tetangga,</w:t>
      </w:r>
      <w:r w:rsidRPr="00FA6E03">
        <w:rPr>
          <w:sz w:val="20"/>
          <w:szCs w:val="20"/>
        </w:rPr>
        <w:t xml:space="preserve"> sumur gali yang terlindungi,</w:t>
      </w:r>
      <w:r w:rsidR="00717020">
        <w:rPr>
          <w:sz w:val="20"/>
          <w:szCs w:val="20"/>
          <w:lang w:val="id-ID"/>
        </w:rPr>
        <w:t xml:space="preserve"> sumur bor/pompa</w:t>
      </w:r>
      <w:r w:rsidR="00717020">
        <w:rPr>
          <w:sz w:val="20"/>
          <w:szCs w:val="20"/>
        </w:rPr>
        <w:t xml:space="preserve">, </w:t>
      </w:r>
      <w:r w:rsidRPr="00FA6E03">
        <w:rPr>
          <w:sz w:val="20"/>
          <w:szCs w:val="20"/>
        </w:rPr>
        <w:t>mata air yang terlindungi, air kemasan, dan air</w:t>
      </w:r>
      <w:r w:rsidR="00717020">
        <w:rPr>
          <w:sz w:val="20"/>
          <w:szCs w:val="20"/>
        </w:rPr>
        <w:t xml:space="preserve"> isi ulang. Kategori tidak layak </w:t>
      </w:r>
      <w:r w:rsidRPr="00FA6E03">
        <w:rPr>
          <w:sz w:val="20"/>
          <w:szCs w:val="20"/>
        </w:rPr>
        <w:t xml:space="preserve">terdiri dari mata air tidak terlindungi, sumur gali yang tidak terlindungi di tingkat </w:t>
      </w:r>
      <w:r w:rsidRPr="00FA6E03">
        <w:rPr>
          <w:sz w:val="20"/>
          <w:szCs w:val="20"/>
        </w:rPr>
        <w:lastRenderedPageBreak/>
        <w:t>rumah tangga serta umum, sungai, bendungan, danau, air hujan, dan air yan</w:t>
      </w:r>
      <w:r w:rsidR="00D5682A">
        <w:rPr>
          <w:sz w:val="20"/>
          <w:szCs w:val="20"/>
        </w:rPr>
        <w:t xml:space="preserve">g berasal dari truk. </w:t>
      </w:r>
      <w:r w:rsidR="00D5682A">
        <w:rPr>
          <w:sz w:val="20"/>
          <w:szCs w:val="20"/>
          <w:lang w:val="id-ID"/>
        </w:rPr>
        <w:t>Pengolahan air minum sebelum diminum</w:t>
      </w:r>
      <w:r w:rsidR="001875B7">
        <w:rPr>
          <w:sz w:val="20"/>
          <w:szCs w:val="20"/>
          <w:lang w:val="id-ID"/>
        </w:rPr>
        <w:t xml:space="preserve"> terdiri dari direbus, diberi pemutih/khlor, disaring dengan kain, disaring dengan penyaring air, dijemur sinar matahari, </w:t>
      </w:r>
      <w:r w:rsidR="00676409">
        <w:rPr>
          <w:sz w:val="20"/>
          <w:szCs w:val="20"/>
          <w:lang w:val="id-ID"/>
        </w:rPr>
        <w:t>dan disimpan beberapa waktu di wadah lalu</w:t>
      </w:r>
      <w:r w:rsidR="00180979">
        <w:rPr>
          <w:sz w:val="20"/>
          <w:szCs w:val="20"/>
          <w:lang w:val="id-ID"/>
        </w:rPr>
        <w:t xml:space="preserve"> dikategorikan menjadi ya</w:t>
      </w:r>
      <w:r w:rsidR="00676409">
        <w:rPr>
          <w:sz w:val="20"/>
          <w:szCs w:val="20"/>
          <w:lang w:val="id-ID"/>
        </w:rPr>
        <w:t xml:space="preserve"> (dilakukan pengolahan air minum)</w:t>
      </w:r>
      <w:r w:rsidR="00180979">
        <w:rPr>
          <w:sz w:val="20"/>
          <w:szCs w:val="20"/>
          <w:lang w:val="id-ID"/>
        </w:rPr>
        <w:t xml:space="preserve"> dan tidak</w:t>
      </w:r>
      <w:r w:rsidR="00676409">
        <w:rPr>
          <w:sz w:val="20"/>
          <w:szCs w:val="20"/>
          <w:lang w:val="id-ID"/>
        </w:rPr>
        <w:t xml:space="preserve"> (tidak dilakukan pengolahan air minum)</w:t>
      </w:r>
      <w:r w:rsidR="005E1D17">
        <w:rPr>
          <w:sz w:val="20"/>
          <w:szCs w:val="20"/>
          <w:lang w:val="id-ID"/>
        </w:rPr>
        <w:t xml:space="preserve">. </w:t>
      </w:r>
      <w:r w:rsidR="00D5682A">
        <w:rPr>
          <w:sz w:val="20"/>
          <w:szCs w:val="20"/>
        </w:rPr>
        <w:t xml:space="preserve">Variabel </w:t>
      </w:r>
      <w:r w:rsidRPr="00FA6E03">
        <w:rPr>
          <w:sz w:val="20"/>
          <w:szCs w:val="20"/>
        </w:rPr>
        <w:t>dependen penelitian ini terdiri dari</w:t>
      </w:r>
      <w:r w:rsidR="00717020">
        <w:rPr>
          <w:sz w:val="20"/>
          <w:szCs w:val="20"/>
        </w:rPr>
        <w:t xml:space="preserve"> j</w:t>
      </w:r>
      <w:r w:rsidR="00D5682A">
        <w:rPr>
          <w:sz w:val="20"/>
          <w:szCs w:val="20"/>
        </w:rPr>
        <w:t>enis wilayah tempat tinggal</w:t>
      </w:r>
      <w:r w:rsidRPr="00FA6E03">
        <w:rPr>
          <w:sz w:val="20"/>
          <w:szCs w:val="20"/>
        </w:rPr>
        <w:t xml:space="preserve"> </w:t>
      </w:r>
      <w:r w:rsidR="005E1D17">
        <w:rPr>
          <w:sz w:val="20"/>
          <w:szCs w:val="20"/>
        </w:rPr>
        <w:t xml:space="preserve">yang dikategorikan menjadi </w:t>
      </w:r>
      <w:proofErr w:type="gramStart"/>
      <w:r w:rsidR="005E1D17">
        <w:rPr>
          <w:sz w:val="20"/>
          <w:szCs w:val="20"/>
        </w:rPr>
        <w:t>kota</w:t>
      </w:r>
      <w:proofErr w:type="gramEnd"/>
      <w:r w:rsidR="005E1D17">
        <w:rPr>
          <w:sz w:val="20"/>
          <w:szCs w:val="20"/>
        </w:rPr>
        <w:t xml:space="preserve"> dan desa</w:t>
      </w:r>
      <w:r w:rsidRPr="00FA6E03">
        <w:rPr>
          <w:sz w:val="20"/>
          <w:szCs w:val="20"/>
        </w:rPr>
        <w:t xml:space="preserve">. </w:t>
      </w:r>
    </w:p>
    <w:p w14:paraId="1102CA41" w14:textId="03D9600D" w:rsidR="006C757D" w:rsidRDefault="005513C7" w:rsidP="00BC2C60">
      <w:pPr>
        <w:ind w:firstLine="567"/>
        <w:jc w:val="both"/>
        <w:rPr>
          <w:sz w:val="20"/>
          <w:szCs w:val="20"/>
          <w:lang w:val="id-ID"/>
        </w:rPr>
      </w:pPr>
      <w:r w:rsidRPr="00FA6E03">
        <w:rPr>
          <w:sz w:val="20"/>
          <w:szCs w:val="20"/>
        </w:rPr>
        <w:t>Analisis statistik yang digunakan pada penelitian ini terdiri dari analisis deskr</w:t>
      </w:r>
      <w:r w:rsidR="00B07AC2">
        <w:rPr>
          <w:sz w:val="20"/>
          <w:szCs w:val="20"/>
        </w:rPr>
        <w:t>iptif dan analisis bivariat</w:t>
      </w:r>
      <w:r w:rsidRPr="00FA6E03">
        <w:rPr>
          <w:sz w:val="20"/>
          <w:szCs w:val="20"/>
        </w:rPr>
        <w:t>. Analisis deskriptif digunakan untuk mengetahui distribusi frekuensi dari setiap variabel yang diteliti sedangkan analisis</w:t>
      </w:r>
      <w:r w:rsidR="00DF639A">
        <w:rPr>
          <w:sz w:val="20"/>
          <w:szCs w:val="20"/>
        </w:rPr>
        <w:t xml:space="preserve"> bivariat</w:t>
      </w:r>
      <w:r w:rsidR="00CC39C9">
        <w:rPr>
          <w:sz w:val="20"/>
          <w:szCs w:val="20"/>
        </w:rPr>
        <w:t xml:space="preserve"> </w:t>
      </w:r>
      <w:r w:rsidR="000C2A72">
        <w:rPr>
          <w:sz w:val="20"/>
          <w:szCs w:val="20"/>
        </w:rPr>
        <w:t>menggunakan uji Chi Square. Uji Chi Square</w:t>
      </w:r>
      <w:r w:rsidRPr="00FA6E03">
        <w:rPr>
          <w:sz w:val="20"/>
          <w:szCs w:val="20"/>
        </w:rPr>
        <w:t xml:space="preserve"> digunakan untuk mengetahui hubungan antara</w:t>
      </w:r>
      <w:r w:rsidR="00DF639A">
        <w:rPr>
          <w:sz w:val="20"/>
          <w:szCs w:val="20"/>
          <w:lang w:val="id-ID"/>
        </w:rPr>
        <w:t xml:space="preserve"> </w:t>
      </w:r>
      <w:r w:rsidR="00991F3C">
        <w:rPr>
          <w:sz w:val="20"/>
          <w:szCs w:val="20"/>
          <w:lang w:val="id-ID"/>
        </w:rPr>
        <w:t xml:space="preserve">kepemilikan </w:t>
      </w:r>
      <w:r w:rsidR="009C5317">
        <w:rPr>
          <w:sz w:val="20"/>
          <w:szCs w:val="20"/>
          <w:lang w:val="id-ID"/>
        </w:rPr>
        <w:t>sumber air minum dan pengolahan air minum</w:t>
      </w:r>
      <w:r w:rsidR="000C2A72">
        <w:rPr>
          <w:sz w:val="20"/>
          <w:szCs w:val="20"/>
          <w:lang w:val="id-ID"/>
        </w:rPr>
        <w:t xml:space="preserve"> den</w:t>
      </w:r>
      <w:r w:rsidR="009C5317">
        <w:rPr>
          <w:sz w:val="20"/>
          <w:szCs w:val="20"/>
          <w:lang w:val="id-ID"/>
        </w:rPr>
        <w:t>gan jenis wilayah tempat tinggal</w:t>
      </w:r>
      <w:r w:rsidR="00CC39C9">
        <w:rPr>
          <w:sz w:val="20"/>
          <w:szCs w:val="20"/>
        </w:rPr>
        <w:t xml:space="preserve">. Perhitungan uji </w:t>
      </w:r>
      <w:r w:rsidR="000C2A72">
        <w:rPr>
          <w:sz w:val="20"/>
          <w:szCs w:val="20"/>
          <w:lang w:val="id-ID"/>
        </w:rPr>
        <w:t xml:space="preserve">Chi </w:t>
      </w:r>
      <w:proofErr w:type="gramStart"/>
      <w:r w:rsidR="000C2A72">
        <w:rPr>
          <w:sz w:val="20"/>
          <w:szCs w:val="20"/>
          <w:lang w:val="id-ID"/>
        </w:rPr>
        <w:t>Square</w:t>
      </w:r>
      <w:r w:rsidRPr="00FA6E03">
        <w:rPr>
          <w:sz w:val="20"/>
          <w:szCs w:val="20"/>
        </w:rPr>
        <w:t xml:space="preserve">  menggunakan</w:t>
      </w:r>
      <w:proofErr w:type="gramEnd"/>
      <w:r w:rsidRPr="00FA6E03">
        <w:rPr>
          <w:sz w:val="20"/>
          <w:szCs w:val="20"/>
        </w:rPr>
        <w:t xml:space="preserve"> alat bantu </w:t>
      </w:r>
      <w:r w:rsidRPr="00FA6E03">
        <w:rPr>
          <w:i/>
          <w:sz w:val="20"/>
          <w:szCs w:val="20"/>
        </w:rPr>
        <w:t>software</w:t>
      </w:r>
      <w:r>
        <w:rPr>
          <w:sz w:val="20"/>
          <w:szCs w:val="20"/>
        </w:rPr>
        <w:t xml:space="preserve"> yaitu SPSS versi 21</w:t>
      </w:r>
      <w:r w:rsidR="000C2A72">
        <w:rPr>
          <w:sz w:val="20"/>
          <w:szCs w:val="20"/>
          <w:lang w:val="id-ID"/>
        </w:rPr>
        <w:t>.</w:t>
      </w:r>
      <w:r w:rsidR="009574CC">
        <w:rPr>
          <w:sz w:val="20"/>
          <w:szCs w:val="20"/>
          <w:lang w:val="id-ID"/>
        </w:rPr>
        <w:t xml:space="preserve"> Terdapat hubungan antar variabel jika </w:t>
      </w:r>
      <w:r w:rsidR="009574CC" w:rsidRPr="009574CC">
        <w:rPr>
          <w:i/>
          <w:sz w:val="20"/>
          <w:szCs w:val="20"/>
          <w:lang w:val="id-ID"/>
        </w:rPr>
        <w:t>p</w:t>
      </w:r>
      <w:r w:rsidR="009574CC">
        <w:rPr>
          <w:sz w:val="20"/>
          <w:szCs w:val="20"/>
          <w:lang w:val="id-ID"/>
        </w:rPr>
        <w:t xml:space="preserve"> &lt; α (α = 0,05)</w:t>
      </w:r>
      <w:r w:rsidRPr="00FA6E03">
        <w:rPr>
          <w:sz w:val="20"/>
          <w:szCs w:val="20"/>
        </w:rPr>
        <w:t xml:space="preserve">. </w:t>
      </w:r>
      <w:r w:rsidR="009574CC">
        <w:rPr>
          <w:sz w:val="20"/>
          <w:szCs w:val="20"/>
          <w:lang w:val="id-ID"/>
        </w:rPr>
        <w:t xml:space="preserve">Penelitian ini menggunakan desain </w:t>
      </w:r>
      <w:r w:rsidR="009574CC" w:rsidRPr="009574CC">
        <w:rPr>
          <w:i/>
          <w:sz w:val="20"/>
          <w:szCs w:val="20"/>
          <w:lang w:val="id-ID"/>
        </w:rPr>
        <w:t>cross sectional</w:t>
      </w:r>
      <w:r w:rsidR="009574CC">
        <w:rPr>
          <w:sz w:val="20"/>
          <w:szCs w:val="20"/>
          <w:lang w:val="id-ID"/>
        </w:rPr>
        <w:t xml:space="preserve"> sehingga nilai risiko disajikan sebagai rasio prevalensi. </w:t>
      </w:r>
    </w:p>
    <w:p w14:paraId="22B4F5E3" w14:textId="77777777" w:rsidR="00234B0B" w:rsidRPr="009574CC" w:rsidRDefault="00234B0B" w:rsidP="00BC2C60">
      <w:pPr>
        <w:ind w:firstLine="567"/>
        <w:jc w:val="both"/>
        <w:rPr>
          <w:b/>
          <w:sz w:val="20"/>
          <w:szCs w:val="20"/>
          <w:lang w:val="id-ID"/>
        </w:rPr>
      </w:pPr>
    </w:p>
    <w:p w14:paraId="53AF332D" w14:textId="3277E9D5" w:rsidR="00D5682A" w:rsidRDefault="0010291D" w:rsidP="00DD19D4">
      <w:pPr>
        <w:widowControl w:val="0"/>
        <w:autoSpaceDE w:val="0"/>
        <w:autoSpaceDN w:val="0"/>
        <w:adjustRightInd w:val="0"/>
        <w:jc w:val="both"/>
        <w:rPr>
          <w:sz w:val="20"/>
          <w:szCs w:val="20"/>
          <w:lang w:val="id-ID"/>
        </w:rPr>
      </w:pPr>
      <w:r w:rsidRPr="0090056B">
        <w:rPr>
          <w:b/>
          <w:sz w:val="20"/>
          <w:szCs w:val="20"/>
          <w:lang w:val="id-ID"/>
        </w:rPr>
        <w:t>HASIL</w:t>
      </w:r>
      <w:r w:rsidRPr="0090056B">
        <w:rPr>
          <w:sz w:val="20"/>
          <w:szCs w:val="20"/>
          <w:lang w:val="id-ID"/>
        </w:rPr>
        <w:t xml:space="preserve"> </w:t>
      </w:r>
      <w:r w:rsidRPr="0090056B">
        <w:rPr>
          <w:b/>
          <w:sz w:val="20"/>
          <w:szCs w:val="20"/>
          <w:lang w:val="id-ID"/>
        </w:rPr>
        <w:t>DAN PEMBAHASAN</w:t>
      </w:r>
      <w:r w:rsidRPr="0090056B">
        <w:rPr>
          <w:sz w:val="20"/>
          <w:szCs w:val="20"/>
          <w:lang w:val="id-ID"/>
        </w:rPr>
        <w:t xml:space="preserve"> </w:t>
      </w:r>
    </w:p>
    <w:p w14:paraId="40C7E896" w14:textId="77777777" w:rsidR="005E599B" w:rsidRDefault="005E599B" w:rsidP="00CC39C9">
      <w:pPr>
        <w:jc w:val="both"/>
        <w:rPr>
          <w:sz w:val="20"/>
          <w:szCs w:val="20"/>
          <w:lang w:val="id-ID"/>
        </w:rPr>
      </w:pPr>
    </w:p>
    <w:p w14:paraId="40A93243" w14:textId="6C160E73" w:rsidR="00CC39C9" w:rsidRPr="0084153E" w:rsidRDefault="00CC39C9" w:rsidP="00CC39C9">
      <w:pPr>
        <w:jc w:val="both"/>
        <w:rPr>
          <w:b/>
          <w:sz w:val="20"/>
          <w:szCs w:val="20"/>
        </w:rPr>
      </w:pPr>
      <w:r w:rsidRPr="0084153E">
        <w:rPr>
          <w:b/>
          <w:sz w:val="20"/>
          <w:szCs w:val="20"/>
        </w:rPr>
        <w:t>Tabel 1</w:t>
      </w:r>
      <w:r w:rsidR="001E4186">
        <w:rPr>
          <w:b/>
          <w:sz w:val="20"/>
          <w:szCs w:val="20"/>
          <w:lang w:val="id-ID"/>
        </w:rPr>
        <w:t>.</w:t>
      </w:r>
      <w:r w:rsidRPr="0084153E">
        <w:rPr>
          <w:b/>
          <w:sz w:val="20"/>
          <w:szCs w:val="20"/>
        </w:rPr>
        <w:t xml:space="preserve"> </w:t>
      </w:r>
      <w:r w:rsidR="00D5682A">
        <w:rPr>
          <w:sz w:val="20"/>
          <w:szCs w:val="20"/>
        </w:rPr>
        <w:t>Analisis Deskriptif V</w:t>
      </w:r>
      <w:r w:rsidRPr="001E4186">
        <w:rPr>
          <w:sz w:val="20"/>
          <w:szCs w:val="20"/>
        </w:rPr>
        <w:t>ariabel</w:t>
      </w:r>
    </w:p>
    <w:tbl>
      <w:tblPr>
        <w:tblStyle w:val="PlainTable2"/>
        <w:tblW w:w="9090" w:type="dxa"/>
        <w:tblLook w:val="04A0" w:firstRow="1" w:lastRow="0" w:firstColumn="1" w:lastColumn="0" w:noHBand="0" w:noVBand="1"/>
      </w:tblPr>
      <w:tblGrid>
        <w:gridCol w:w="3510"/>
        <w:gridCol w:w="2790"/>
        <w:gridCol w:w="2790"/>
      </w:tblGrid>
      <w:tr w:rsidR="000E15FF" w:rsidRPr="0084153E" w14:paraId="733EE73C" w14:textId="77777777" w:rsidTr="001875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10" w:type="dxa"/>
            <w:tcBorders>
              <w:top w:val="single" w:sz="12" w:space="0" w:color="auto"/>
            </w:tcBorders>
          </w:tcPr>
          <w:p w14:paraId="5CCBA377" w14:textId="77777777" w:rsidR="000E15FF" w:rsidRPr="0084153E" w:rsidRDefault="000E15FF" w:rsidP="002158B3">
            <w:pPr>
              <w:jc w:val="both"/>
              <w:rPr>
                <w:rFonts w:ascii="Times New Roman" w:hAnsi="Times New Roman" w:cs="Times New Roman"/>
                <w:sz w:val="20"/>
                <w:szCs w:val="20"/>
              </w:rPr>
            </w:pPr>
            <w:r w:rsidRPr="0084153E">
              <w:rPr>
                <w:rFonts w:ascii="Times New Roman" w:hAnsi="Times New Roman" w:cs="Times New Roman"/>
                <w:sz w:val="20"/>
                <w:szCs w:val="20"/>
              </w:rPr>
              <w:t>Variabel</w:t>
            </w:r>
          </w:p>
        </w:tc>
        <w:tc>
          <w:tcPr>
            <w:tcW w:w="2790" w:type="dxa"/>
            <w:tcBorders>
              <w:top w:val="single" w:sz="12" w:space="0" w:color="auto"/>
            </w:tcBorders>
          </w:tcPr>
          <w:p w14:paraId="0B4AE1CD" w14:textId="77777777" w:rsidR="000E15FF" w:rsidRPr="0084153E" w:rsidRDefault="000E15FF" w:rsidP="002158B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4153E">
              <w:rPr>
                <w:rFonts w:ascii="Times New Roman" w:hAnsi="Times New Roman" w:cs="Times New Roman"/>
                <w:sz w:val="20"/>
                <w:szCs w:val="20"/>
              </w:rPr>
              <w:t>Frekuensi (f)</w:t>
            </w:r>
          </w:p>
        </w:tc>
        <w:tc>
          <w:tcPr>
            <w:tcW w:w="2790" w:type="dxa"/>
            <w:tcBorders>
              <w:top w:val="single" w:sz="12" w:space="0" w:color="auto"/>
            </w:tcBorders>
          </w:tcPr>
          <w:p w14:paraId="52C53995" w14:textId="77777777" w:rsidR="000E15FF" w:rsidRPr="0084153E" w:rsidRDefault="000E15FF" w:rsidP="002158B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4153E">
              <w:rPr>
                <w:rFonts w:ascii="Times New Roman" w:hAnsi="Times New Roman" w:cs="Times New Roman"/>
                <w:sz w:val="20"/>
                <w:szCs w:val="20"/>
              </w:rPr>
              <w:t>Persentase (%)</w:t>
            </w:r>
          </w:p>
        </w:tc>
      </w:tr>
      <w:tr w:rsidR="000E15FF" w:rsidRPr="0084153E" w14:paraId="2717E1E2" w14:textId="77777777" w:rsidTr="001E4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bottom w:val="single" w:sz="12" w:space="0" w:color="auto"/>
            </w:tcBorders>
          </w:tcPr>
          <w:p w14:paraId="4F39EE65" w14:textId="1F53EB25" w:rsidR="000E15FF" w:rsidRPr="0084153E" w:rsidRDefault="0012200F" w:rsidP="002158B3">
            <w:pPr>
              <w:jc w:val="both"/>
              <w:rPr>
                <w:rFonts w:ascii="Times New Roman" w:hAnsi="Times New Roman" w:cs="Times New Roman"/>
                <w:sz w:val="20"/>
                <w:szCs w:val="20"/>
              </w:rPr>
            </w:pPr>
            <w:r>
              <w:rPr>
                <w:rFonts w:ascii="Times New Roman" w:hAnsi="Times New Roman" w:cs="Times New Roman"/>
                <w:sz w:val="20"/>
                <w:szCs w:val="20"/>
              </w:rPr>
              <w:t xml:space="preserve">Kepemilikan </w:t>
            </w:r>
            <w:r w:rsidR="000E15FF" w:rsidRPr="0084153E">
              <w:rPr>
                <w:rFonts w:ascii="Times New Roman" w:hAnsi="Times New Roman" w:cs="Times New Roman"/>
                <w:sz w:val="20"/>
                <w:szCs w:val="20"/>
              </w:rPr>
              <w:t>Sumber Air Minum</w:t>
            </w:r>
          </w:p>
          <w:p w14:paraId="3B7DBA55" w14:textId="77777777" w:rsidR="000E15FF" w:rsidRDefault="000A784F" w:rsidP="002158B3">
            <w:pPr>
              <w:jc w:val="both"/>
              <w:rPr>
                <w:rFonts w:ascii="Times New Roman" w:hAnsi="Times New Roman" w:cs="Times New Roman"/>
                <w:b w:val="0"/>
                <w:sz w:val="20"/>
                <w:szCs w:val="20"/>
              </w:rPr>
            </w:pPr>
            <w:r>
              <w:rPr>
                <w:rFonts w:ascii="Times New Roman" w:hAnsi="Times New Roman" w:cs="Times New Roman"/>
                <w:b w:val="0"/>
                <w:sz w:val="20"/>
                <w:szCs w:val="20"/>
              </w:rPr>
              <w:t>Air pipa tingkat rumah tangga</w:t>
            </w:r>
          </w:p>
          <w:p w14:paraId="76EF648D" w14:textId="77777777" w:rsidR="000A784F" w:rsidRDefault="000A784F" w:rsidP="002158B3">
            <w:pPr>
              <w:jc w:val="both"/>
              <w:rPr>
                <w:rFonts w:ascii="Times New Roman" w:hAnsi="Times New Roman" w:cs="Times New Roman"/>
                <w:b w:val="0"/>
                <w:sz w:val="20"/>
                <w:szCs w:val="20"/>
              </w:rPr>
            </w:pPr>
            <w:r>
              <w:rPr>
                <w:rFonts w:ascii="Times New Roman" w:hAnsi="Times New Roman" w:cs="Times New Roman"/>
                <w:b w:val="0"/>
                <w:sz w:val="20"/>
                <w:szCs w:val="20"/>
              </w:rPr>
              <w:t>Air pipa umum</w:t>
            </w:r>
          </w:p>
          <w:p w14:paraId="18A21696" w14:textId="77777777" w:rsidR="000A784F" w:rsidRDefault="000A784F" w:rsidP="002158B3">
            <w:pPr>
              <w:jc w:val="both"/>
              <w:rPr>
                <w:rFonts w:ascii="Times New Roman" w:hAnsi="Times New Roman" w:cs="Times New Roman"/>
                <w:b w:val="0"/>
                <w:sz w:val="20"/>
                <w:szCs w:val="20"/>
              </w:rPr>
            </w:pPr>
            <w:r>
              <w:rPr>
                <w:rFonts w:ascii="Times New Roman" w:hAnsi="Times New Roman" w:cs="Times New Roman"/>
                <w:b w:val="0"/>
                <w:sz w:val="20"/>
                <w:szCs w:val="20"/>
              </w:rPr>
              <w:t>Air pipa dari tetangga</w:t>
            </w:r>
          </w:p>
          <w:p w14:paraId="17002D85" w14:textId="77777777" w:rsidR="000A784F" w:rsidRDefault="000A784F" w:rsidP="002158B3">
            <w:pPr>
              <w:jc w:val="both"/>
              <w:rPr>
                <w:rFonts w:ascii="Times New Roman" w:hAnsi="Times New Roman" w:cs="Times New Roman"/>
                <w:b w:val="0"/>
                <w:sz w:val="20"/>
                <w:szCs w:val="20"/>
              </w:rPr>
            </w:pPr>
            <w:r>
              <w:rPr>
                <w:rFonts w:ascii="Times New Roman" w:hAnsi="Times New Roman" w:cs="Times New Roman"/>
                <w:b w:val="0"/>
                <w:sz w:val="20"/>
                <w:szCs w:val="20"/>
              </w:rPr>
              <w:t>Sumur yang terlindungi</w:t>
            </w:r>
          </w:p>
          <w:p w14:paraId="73AC45F8" w14:textId="77777777" w:rsidR="000A784F" w:rsidRDefault="000A784F" w:rsidP="002158B3">
            <w:pPr>
              <w:jc w:val="both"/>
              <w:rPr>
                <w:rFonts w:ascii="Times New Roman" w:hAnsi="Times New Roman" w:cs="Times New Roman"/>
                <w:b w:val="0"/>
                <w:sz w:val="20"/>
                <w:szCs w:val="20"/>
              </w:rPr>
            </w:pPr>
            <w:r>
              <w:rPr>
                <w:rFonts w:ascii="Times New Roman" w:hAnsi="Times New Roman" w:cs="Times New Roman"/>
                <w:b w:val="0"/>
                <w:sz w:val="20"/>
                <w:szCs w:val="20"/>
              </w:rPr>
              <w:t>Sumur bor/pompa</w:t>
            </w:r>
          </w:p>
          <w:p w14:paraId="17B48C63" w14:textId="77777777" w:rsidR="000A784F" w:rsidRDefault="000A784F" w:rsidP="002158B3">
            <w:pPr>
              <w:jc w:val="both"/>
              <w:rPr>
                <w:rFonts w:ascii="Times New Roman" w:hAnsi="Times New Roman" w:cs="Times New Roman"/>
                <w:b w:val="0"/>
                <w:sz w:val="20"/>
                <w:szCs w:val="20"/>
              </w:rPr>
            </w:pPr>
            <w:r>
              <w:rPr>
                <w:rFonts w:ascii="Times New Roman" w:hAnsi="Times New Roman" w:cs="Times New Roman"/>
                <w:b w:val="0"/>
                <w:sz w:val="20"/>
                <w:szCs w:val="20"/>
              </w:rPr>
              <w:t>Mata air terlindung</w:t>
            </w:r>
          </w:p>
          <w:p w14:paraId="50CED105" w14:textId="77777777" w:rsidR="000A784F" w:rsidRDefault="000A784F" w:rsidP="002158B3">
            <w:pPr>
              <w:jc w:val="both"/>
              <w:rPr>
                <w:rFonts w:ascii="Times New Roman" w:hAnsi="Times New Roman" w:cs="Times New Roman"/>
                <w:b w:val="0"/>
                <w:sz w:val="20"/>
                <w:szCs w:val="20"/>
              </w:rPr>
            </w:pPr>
            <w:r>
              <w:rPr>
                <w:rFonts w:ascii="Times New Roman" w:hAnsi="Times New Roman" w:cs="Times New Roman"/>
                <w:b w:val="0"/>
                <w:sz w:val="20"/>
                <w:szCs w:val="20"/>
              </w:rPr>
              <w:t>Air hujan</w:t>
            </w:r>
          </w:p>
          <w:p w14:paraId="447EF487" w14:textId="77777777" w:rsidR="000A784F" w:rsidRDefault="000A784F" w:rsidP="002158B3">
            <w:pPr>
              <w:jc w:val="both"/>
              <w:rPr>
                <w:rFonts w:ascii="Times New Roman" w:hAnsi="Times New Roman" w:cs="Times New Roman"/>
                <w:b w:val="0"/>
                <w:sz w:val="20"/>
                <w:szCs w:val="20"/>
              </w:rPr>
            </w:pPr>
            <w:r>
              <w:rPr>
                <w:rFonts w:ascii="Times New Roman" w:hAnsi="Times New Roman" w:cs="Times New Roman"/>
                <w:b w:val="0"/>
                <w:sz w:val="20"/>
                <w:szCs w:val="20"/>
              </w:rPr>
              <w:t xml:space="preserve">Air kemasan </w:t>
            </w:r>
          </w:p>
          <w:p w14:paraId="4D275FF3" w14:textId="6B6CF9BF" w:rsidR="000A784F" w:rsidRDefault="000A784F" w:rsidP="002158B3">
            <w:pPr>
              <w:jc w:val="both"/>
              <w:rPr>
                <w:rFonts w:ascii="Times New Roman" w:hAnsi="Times New Roman" w:cs="Times New Roman"/>
                <w:b w:val="0"/>
                <w:sz w:val="20"/>
                <w:szCs w:val="20"/>
              </w:rPr>
            </w:pPr>
            <w:r>
              <w:rPr>
                <w:rFonts w:ascii="Times New Roman" w:hAnsi="Times New Roman" w:cs="Times New Roman"/>
                <w:b w:val="0"/>
                <w:sz w:val="20"/>
                <w:szCs w:val="20"/>
              </w:rPr>
              <w:t>Air isi ulang</w:t>
            </w:r>
          </w:p>
          <w:p w14:paraId="74F676FD" w14:textId="046D3566" w:rsidR="000A784F" w:rsidRDefault="000A784F" w:rsidP="002158B3">
            <w:pPr>
              <w:jc w:val="both"/>
              <w:rPr>
                <w:rFonts w:ascii="Times New Roman" w:hAnsi="Times New Roman" w:cs="Times New Roman"/>
                <w:b w:val="0"/>
                <w:sz w:val="20"/>
                <w:szCs w:val="20"/>
              </w:rPr>
            </w:pPr>
            <w:r>
              <w:rPr>
                <w:rFonts w:ascii="Times New Roman" w:hAnsi="Times New Roman" w:cs="Times New Roman"/>
                <w:b w:val="0"/>
                <w:sz w:val="20"/>
                <w:szCs w:val="20"/>
              </w:rPr>
              <w:t>Sumur tidak terlindung</w:t>
            </w:r>
            <w:r w:rsidR="0012200F">
              <w:rPr>
                <w:rFonts w:ascii="Times New Roman" w:hAnsi="Times New Roman" w:cs="Times New Roman"/>
                <w:b w:val="0"/>
                <w:sz w:val="20"/>
                <w:szCs w:val="20"/>
              </w:rPr>
              <w:t>i</w:t>
            </w:r>
          </w:p>
          <w:p w14:paraId="508FB83A" w14:textId="6CA62EFE" w:rsidR="000A784F" w:rsidRDefault="000A784F" w:rsidP="002158B3">
            <w:pPr>
              <w:jc w:val="both"/>
              <w:rPr>
                <w:rFonts w:ascii="Times New Roman" w:hAnsi="Times New Roman" w:cs="Times New Roman"/>
                <w:b w:val="0"/>
                <w:sz w:val="20"/>
                <w:szCs w:val="20"/>
              </w:rPr>
            </w:pPr>
            <w:r>
              <w:rPr>
                <w:rFonts w:ascii="Times New Roman" w:hAnsi="Times New Roman" w:cs="Times New Roman"/>
                <w:b w:val="0"/>
                <w:sz w:val="20"/>
                <w:szCs w:val="20"/>
              </w:rPr>
              <w:t>Mata air tidak terlindung</w:t>
            </w:r>
            <w:r w:rsidR="0012200F">
              <w:rPr>
                <w:rFonts w:ascii="Times New Roman" w:hAnsi="Times New Roman" w:cs="Times New Roman"/>
                <w:b w:val="0"/>
                <w:sz w:val="20"/>
                <w:szCs w:val="20"/>
              </w:rPr>
              <w:t>i</w:t>
            </w:r>
          </w:p>
          <w:p w14:paraId="462CA14D" w14:textId="77777777" w:rsidR="000A784F" w:rsidRDefault="000A784F" w:rsidP="002158B3">
            <w:pPr>
              <w:jc w:val="both"/>
              <w:rPr>
                <w:rFonts w:ascii="Times New Roman" w:hAnsi="Times New Roman" w:cs="Times New Roman"/>
                <w:b w:val="0"/>
                <w:sz w:val="20"/>
                <w:szCs w:val="20"/>
              </w:rPr>
            </w:pPr>
            <w:r>
              <w:rPr>
                <w:rFonts w:ascii="Times New Roman" w:hAnsi="Times New Roman" w:cs="Times New Roman"/>
                <w:b w:val="0"/>
                <w:sz w:val="20"/>
                <w:szCs w:val="20"/>
              </w:rPr>
              <w:t>Truk tangki air/pikulan/dorongan</w:t>
            </w:r>
          </w:p>
          <w:p w14:paraId="262225E0" w14:textId="4447C953" w:rsidR="000A784F" w:rsidRPr="0084153E" w:rsidRDefault="000A784F" w:rsidP="002158B3">
            <w:pPr>
              <w:jc w:val="both"/>
              <w:rPr>
                <w:rFonts w:ascii="Times New Roman" w:hAnsi="Times New Roman" w:cs="Times New Roman"/>
                <w:b w:val="0"/>
                <w:sz w:val="20"/>
                <w:szCs w:val="20"/>
              </w:rPr>
            </w:pPr>
            <w:r>
              <w:rPr>
                <w:rFonts w:ascii="Times New Roman" w:hAnsi="Times New Roman" w:cs="Times New Roman"/>
                <w:b w:val="0"/>
                <w:sz w:val="20"/>
                <w:szCs w:val="20"/>
              </w:rPr>
              <w:t>Sungai/bendungan/kolam/danau</w:t>
            </w:r>
          </w:p>
        </w:tc>
        <w:tc>
          <w:tcPr>
            <w:tcW w:w="2790" w:type="dxa"/>
            <w:tcBorders>
              <w:bottom w:val="single" w:sz="12" w:space="0" w:color="auto"/>
            </w:tcBorders>
          </w:tcPr>
          <w:p w14:paraId="0713C13E" w14:textId="77777777" w:rsidR="000E15FF" w:rsidRPr="0084153E" w:rsidRDefault="000E15FF" w:rsidP="00215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1BE92A36" w14:textId="220D3763" w:rsidR="000E15FF" w:rsidRPr="0084153E" w:rsidRDefault="0044778E" w:rsidP="00215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30</w:t>
            </w:r>
            <w:r w:rsidR="000A784F">
              <w:rPr>
                <w:rFonts w:ascii="Times New Roman" w:hAnsi="Times New Roman" w:cs="Times New Roman"/>
                <w:sz w:val="20"/>
                <w:szCs w:val="20"/>
              </w:rPr>
              <w:t>2</w:t>
            </w:r>
          </w:p>
          <w:p w14:paraId="69D5B5B4" w14:textId="77777777" w:rsidR="000E15FF" w:rsidRDefault="0044778E" w:rsidP="00215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22</w:t>
            </w:r>
          </w:p>
          <w:p w14:paraId="601D8771" w14:textId="77777777" w:rsidR="0044778E" w:rsidRDefault="0044778E" w:rsidP="00215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43</w:t>
            </w:r>
          </w:p>
          <w:p w14:paraId="3A1BF91E" w14:textId="77777777" w:rsidR="0044778E" w:rsidRDefault="0044778E" w:rsidP="00215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715</w:t>
            </w:r>
          </w:p>
          <w:p w14:paraId="5E30BF80" w14:textId="77777777" w:rsidR="0044778E" w:rsidRDefault="0044778E" w:rsidP="00215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1096</w:t>
            </w:r>
          </w:p>
          <w:p w14:paraId="2ACB080B" w14:textId="77777777" w:rsidR="0044778E" w:rsidRDefault="0044778E" w:rsidP="00215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364</w:t>
            </w:r>
          </w:p>
          <w:p w14:paraId="0BB378E5" w14:textId="77777777" w:rsidR="0044778E" w:rsidRDefault="0044778E" w:rsidP="00215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w:t>
            </w:r>
          </w:p>
          <w:p w14:paraId="2B8B125B" w14:textId="77777777" w:rsidR="0044778E" w:rsidRDefault="0044778E" w:rsidP="00215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739</w:t>
            </w:r>
          </w:p>
          <w:p w14:paraId="2D18F293" w14:textId="77777777" w:rsidR="0044778E" w:rsidRDefault="0044778E" w:rsidP="00215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559</w:t>
            </w:r>
          </w:p>
          <w:p w14:paraId="005A5565" w14:textId="77777777" w:rsidR="0044778E" w:rsidRDefault="0044778E" w:rsidP="00215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106</w:t>
            </w:r>
          </w:p>
          <w:p w14:paraId="7A84A890" w14:textId="77777777" w:rsidR="0044778E" w:rsidRDefault="0044778E" w:rsidP="00215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53</w:t>
            </w:r>
          </w:p>
          <w:p w14:paraId="14A9F0C1" w14:textId="77777777" w:rsidR="0044778E" w:rsidRDefault="0044778E" w:rsidP="00215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95</w:t>
            </w:r>
          </w:p>
          <w:p w14:paraId="5B05266B" w14:textId="652394EA" w:rsidR="0044778E" w:rsidRPr="0084153E" w:rsidRDefault="0044778E" w:rsidP="00215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14</w:t>
            </w:r>
          </w:p>
        </w:tc>
        <w:tc>
          <w:tcPr>
            <w:tcW w:w="2790" w:type="dxa"/>
            <w:tcBorders>
              <w:bottom w:val="single" w:sz="12" w:space="0" w:color="auto"/>
            </w:tcBorders>
          </w:tcPr>
          <w:p w14:paraId="6F9FB7AD" w14:textId="77777777" w:rsidR="000E15FF" w:rsidRPr="0084153E" w:rsidRDefault="000E15FF" w:rsidP="00215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D565BC3" w14:textId="32DEBEA1" w:rsidR="000E15FF" w:rsidRPr="0084153E" w:rsidRDefault="0044778E" w:rsidP="00215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7,3</w:t>
            </w:r>
          </w:p>
          <w:p w14:paraId="5189D0B6" w14:textId="77777777" w:rsidR="000E15FF" w:rsidRDefault="0044778E" w:rsidP="00215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0,5</w:t>
            </w:r>
          </w:p>
          <w:p w14:paraId="61EE90EF" w14:textId="77777777" w:rsidR="0044778E" w:rsidRDefault="0044778E" w:rsidP="00215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p w14:paraId="183AFA24" w14:textId="77777777" w:rsidR="0044778E" w:rsidRDefault="0044778E" w:rsidP="00215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17,4</w:t>
            </w:r>
          </w:p>
          <w:p w14:paraId="2114CC72" w14:textId="77777777" w:rsidR="0044778E" w:rsidRDefault="0044778E" w:rsidP="00215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4778E">
              <w:rPr>
                <w:rFonts w:ascii="Times New Roman" w:hAnsi="Times New Roman" w:cs="Times New Roman"/>
                <w:sz w:val="20"/>
                <w:szCs w:val="20"/>
              </w:rPr>
              <w:t>26,6</w:t>
            </w:r>
          </w:p>
          <w:p w14:paraId="6BB46D10" w14:textId="7101F585" w:rsidR="0044778E" w:rsidRDefault="00850951" w:rsidP="00215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8,9</w:t>
            </w:r>
          </w:p>
          <w:p w14:paraId="03C8EDEF" w14:textId="77777777" w:rsidR="0044778E" w:rsidRDefault="0044778E" w:rsidP="00215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w:t>
            </w:r>
          </w:p>
          <w:p w14:paraId="54334BD0" w14:textId="77777777" w:rsidR="0044778E" w:rsidRDefault="0044778E" w:rsidP="00215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w:t>
            </w:r>
          </w:p>
          <w:p w14:paraId="74939D08" w14:textId="77777777" w:rsidR="0044778E" w:rsidRDefault="0044778E" w:rsidP="00215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13,6</w:t>
            </w:r>
          </w:p>
          <w:p w14:paraId="30A64F67" w14:textId="77777777" w:rsidR="0044778E" w:rsidRDefault="0044778E" w:rsidP="00215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2,6</w:t>
            </w:r>
          </w:p>
          <w:p w14:paraId="119BF2DA" w14:textId="77777777" w:rsidR="0044778E" w:rsidRDefault="0044778E" w:rsidP="00215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w:t>
            </w:r>
          </w:p>
          <w:p w14:paraId="1ACD83C1" w14:textId="15413C91" w:rsidR="0044778E" w:rsidRPr="0044778E" w:rsidRDefault="0044778E" w:rsidP="00215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w:t>
            </w:r>
          </w:p>
          <w:p w14:paraId="550B21AE" w14:textId="23114AC2" w:rsidR="0044778E" w:rsidRPr="0044778E" w:rsidRDefault="0044778E" w:rsidP="002158B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4778E">
              <w:rPr>
                <w:rFonts w:ascii="Times New Roman" w:hAnsi="Times New Roman" w:cs="Times New Roman"/>
                <w:sz w:val="20"/>
                <w:szCs w:val="20"/>
              </w:rPr>
              <w:t>0,3</w:t>
            </w:r>
          </w:p>
        </w:tc>
      </w:tr>
      <w:tr w:rsidR="000E15FF" w:rsidRPr="0084153E" w14:paraId="57A9EB17" w14:textId="77777777" w:rsidTr="001E4186">
        <w:tc>
          <w:tcPr>
            <w:cnfStyle w:val="001000000000" w:firstRow="0" w:lastRow="0" w:firstColumn="1" w:lastColumn="0" w:oddVBand="0" w:evenVBand="0" w:oddHBand="0" w:evenHBand="0" w:firstRowFirstColumn="0" w:firstRowLastColumn="0" w:lastRowFirstColumn="0" w:lastRowLastColumn="0"/>
            <w:tcW w:w="3510" w:type="dxa"/>
            <w:tcBorders>
              <w:top w:val="single" w:sz="12" w:space="0" w:color="auto"/>
            </w:tcBorders>
          </w:tcPr>
          <w:p w14:paraId="5A41747D" w14:textId="59444DAA" w:rsidR="000E15FF" w:rsidRPr="0084153E" w:rsidRDefault="000E15FF" w:rsidP="002158B3">
            <w:pPr>
              <w:jc w:val="both"/>
              <w:rPr>
                <w:rFonts w:ascii="Times New Roman" w:hAnsi="Times New Roman" w:cs="Times New Roman"/>
                <w:sz w:val="20"/>
                <w:szCs w:val="20"/>
              </w:rPr>
            </w:pPr>
            <w:r w:rsidRPr="0084153E">
              <w:rPr>
                <w:rFonts w:ascii="Times New Roman" w:hAnsi="Times New Roman" w:cs="Times New Roman"/>
                <w:sz w:val="20"/>
                <w:szCs w:val="20"/>
              </w:rPr>
              <w:t xml:space="preserve">Jumlah </w:t>
            </w:r>
          </w:p>
        </w:tc>
        <w:tc>
          <w:tcPr>
            <w:tcW w:w="2790" w:type="dxa"/>
            <w:tcBorders>
              <w:top w:val="single" w:sz="12" w:space="0" w:color="auto"/>
            </w:tcBorders>
          </w:tcPr>
          <w:p w14:paraId="1C1ED400" w14:textId="76EC0FF9" w:rsidR="000E15FF" w:rsidRPr="0084153E" w:rsidRDefault="00234B0B" w:rsidP="00215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4113</w:t>
            </w:r>
          </w:p>
        </w:tc>
        <w:tc>
          <w:tcPr>
            <w:tcW w:w="2790" w:type="dxa"/>
            <w:tcBorders>
              <w:top w:val="single" w:sz="12" w:space="0" w:color="auto"/>
            </w:tcBorders>
          </w:tcPr>
          <w:p w14:paraId="65B7CFC0" w14:textId="77777777" w:rsidR="000E15FF" w:rsidRPr="0084153E" w:rsidRDefault="000E15FF" w:rsidP="002158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84153E">
              <w:rPr>
                <w:rFonts w:ascii="Times New Roman" w:hAnsi="Times New Roman" w:cs="Times New Roman"/>
                <w:b/>
                <w:sz w:val="20"/>
                <w:szCs w:val="20"/>
              </w:rPr>
              <w:t>100</w:t>
            </w:r>
          </w:p>
        </w:tc>
      </w:tr>
      <w:tr w:rsidR="000E15FF" w:rsidRPr="0084153E" w14:paraId="5BCB5639" w14:textId="77777777" w:rsidTr="001E4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bottom w:val="single" w:sz="12" w:space="0" w:color="auto"/>
            </w:tcBorders>
          </w:tcPr>
          <w:p w14:paraId="7388B0B8" w14:textId="24F53F16" w:rsidR="000E15FF" w:rsidRPr="0084153E" w:rsidRDefault="006942D9" w:rsidP="002158B3">
            <w:pPr>
              <w:jc w:val="both"/>
              <w:rPr>
                <w:rFonts w:ascii="Times New Roman" w:hAnsi="Times New Roman" w:cs="Times New Roman"/>
                <w:sz w:val="20"/>
                <w:szCs w:val="20"/>
              </w:rPr>
            </w:pPr>
            <w:r>
              <w:rPr>
                <w:rFonts w:ascii="Times New Roman" w:hAnsi="Times New Roman" w:cs="Times New Roman"/>
                <w:sz w:val="20"/>
                <w:szCs w:val="20"/>
              </w:rPr>
              <w:t>Jenis Wilayah Tempat Tinggal</w:t>
            </w:r>
          </w:p>
          <w:p w14:paraId="5DF07436" w14:textId="38FDD84D" w:rsidR="000E15FF" w:rsidRPr="0084153E" w:rsidRDefault="00234B0B" w:rsidP="002158B3">
            <w:pPr>
              <w:jc w:val="both"/>
              <w:rPr>
                <w:rFonts w:ascii="Times New Roman" w:hAnsi="Times New Roman" w:cs="Times New Roman"/>
                <w:b w:val="0"/>
                <w:sz w:val="20"/>
                <w:szCs w:val="20"/>
              </w:rPr>
            </w:pPr>
            <w:r>
              <w:rPr>
                <w:rFonts w:ascii="Times New Roman" w:hAnsi="Times New Roman" w:cs="Times New Roman"/>
                <w:b w:val="0"/>
                <w:sz w:val="20"/>
                <w:szCs w:val="20"/>
              </w:rPr>
              <w:t>Kota</w:t>
            </w:r>
          </w:p>
          <w:p w14:paraId="6CA71C59" w14:textId="68E66674" w:rsidR="000E15FF" w:rsidRPr="0084153E" w:rsidRDefault="00234B0B" w:rsidP="002158B3">
            <w:pPr>
              <w:jc w:val="both"/>
              <w:rPr>
                <w:rFonts w:ascii="Times New Roman" w:hAnsi="Times New Roman" w:cs="Times New Roman"/>
                <w:b w:val="0"/>
                <w:sz w:val="20"/>
                <w:szCs w:val="20"/>
              </w:rPr>
            </w:pPr>
            <w:r>
              <w:rPr>
                <w:rFonts w:ascii="Times New Roman" w:hAnsi="Times New Roman" w:cs="Times New Roman"/>
                <w:b w:val="0"/>
                <w:sz w:val="20"/>
                <w:szCs w:val="20"/>
              </w:rPr>
              <w:t>Desa</w:t>
            </w:r>
          </w:p>
        </w:tc>
        <w:tc>
          <w:tcPr>
            <w:tcW w:w="2790" w:type="dxa"/>
            <w:tcBorders>
              <w:bottom w:val="single" w:sz="12" w:space="0" w:color="auto"/>
            </w:tcBorders>
          </w:tcPr>
          <w:p w14:paraId="61F76F47" w14:textId="77777777" w:rsidR="000E15FF" w:rsidRPr="0084153E" w:rsidRDefault="000E15FF" w:rsidP="002158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6C74D4D3" w14:textId="69F56CAB" w:rsidR="000E15FF" w:rsidRPr="0084153E" w:rsidRDefault="00234B0B" w:rsidP="002158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2137</w:t>
            </w:r>
          </w:p>
          <w:p w14:paraId="5915A148" w14:textId="3EA9D362" w:rsidR="000E15FF" w:rsidRPr="0084153E" w:rsidRDefault="00234B0B" w:rsidP="002158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sz w:val="20"/>
                <w:szCs w:val="20"/>
              </w:rPr>
              <w:t>1976</w:t>
            </w:r>
          </w:p>
        </w:tc>
        <w:tc>
          <w:tcPr>
            <w:tcW w:w="2790" w:type="dxa"/>
            <w:tcBorders>
              <w:bottom w:val="single" w:sz="12" w:space="0" w:color="auto"/>
            </w:tcBorders>
          </w:tcPr>
          <w:p w14:paraId="2DD92019" w14:textId="77777777" w:rsidR="000E15FF" w:rsidRPr="0084153E" w:rsidRDefault="000E15FF" w:rsidP="002158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DB129DB" w14:textId="0C52C810" w:rsidR="000E15FF" w:rsidRPr="0084153E" w:rsidRDefault="00234B0B" w:rsidP="002158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52,0</w:t>
            </w:r>
          </w:p>
          <w:p w14:paraId="109FC167" w14:textId="3500AFAD" w:rsidR="000E15FF" w:rsidRPr="0084153E" w:rsidRDefault="00234B0B" w:rsidP="002158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sz w:val="20"/>
                <w:szCs w:val="20"/>
              </w:rPr>
              <w:t>48,0</w:t>
            </w:r>
          </w:p>
        </w:tc>
      </w:tr>
      <w:tr w:rsidR="000E15FF" w:rsidRPr="0084153E" w14:paraId="76534FC3" w14:textId="77777777" w:rsidTr="001E4186">
        <w:tc>
          <w:tcPr>
            <w:cnfStyle w:val="001000000000" w:firstRow="0" w:lastRow="0" w:firstColumn="1" w:lastColumn="0" w:oddVBand="0" w:evenVBand="0" w:oddHBand="0" w:evenHBand="0" w:firstRowFirstColumn="0" w:firstRowLastColumn="0" w:lastRowFirstColumn="0" w:lastRowLastColumn="0"/>
            <w:tcW w:w="3510" w:type="dxa"/>
            <w:tcBorders>
              <w:top w:val="single" w:sz="12" w:space="0" w:color="auto"/>
            </w:tcBorders>
          </w:tcPr>
          <w:p w14:paraId="22B79F54" w14:textId="77777777" w:rsidR="000E15FF" w:rsidRPr="0084153E" w:rsidRDefault="000E15FF" w:rsidP="002158B3">
            <w:pPr>
              <w:jc w:val="both"/>
              <w:rPr>
                <w:rFonts w:ascii="Times New Roman" w:hAnsi="Times New Roman" w:cs="Times New Roman"/>
                <w:sz w:val="20"/>
                <w:szCs w:val="20"/>
              </w:rPr>
            </w:pPr>
            <w:r w:rsidRPr="0084153E">
              <w:rPr>
                <w:rFonts w:ascii="Times New Roman" w:hAnsi="Times New Roman" w:cs="Times New Roman"/>
                <w:sz w:val="20"/>
                <w:szCs w:val="20"/>
              </w:rPr>
              <w:t>Jumlah</w:t>
            </w:r>
          </w:p>
        </w:tc>
        <w:tc>
          <w:tcPr>
            <w:tcW w:w="2790" w:type="dxa"/>
            <w:tcBorders>
              <w:top w:val="single" w:sz="12" w:space="0" w:color="auto"/>
            </w:tcBorders>
          </w:tcPr>
          <w:p w14:paraId="79680C17" w14:textId="1175F779" w:rsidR="000E15FF" w:rsidRPr="0084153E" w:rsidRDefault="001875B7" w:rsidP="002158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4113</w:t>
            </w:r>
          </w:p>
        </w:tc>
        <w:tc>
          <w:tcPr>
            <w:tcW w:w="2790" w:type="dxa"/>
            <w:tcBorders>
              <w:top w:val="single" w:sz="12" w:space="0" w:color="auto"/>
            </w:tcBorders>
          </w:tcPr>
          <w:p w14:paraId="27A4BF80" w14:textId="77777777" w:rsidR="000E15FF" w:rsidRPr="0084153E" w:rsidRDefault="000E15FF" w:rsidP="002158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84153E">
              <w:rPr>
                <w:rFonts w:ascii="Times New Roman" w:hAnsi="Times New Roman" w:cs="Times New Roman"/>
                <w:b/>
                <w:sz w:val="20"/>
                <w:szCs w:val="20"/>
              </w:rPr>
              <w:t>100</w:t>
            </w:r>
          </w:p>
        </w:tc>
      </w:tr>
      <w:tr w:rsidR="000E15FF" w:rsidRPr="0084153E" w14:paraId="225F6CC8" w14:textId="77777777" w:rsidTr="001E41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Borders>
              <w:bottom w:val="single" w:sz="12" w:space="0" w:color="auto"/>
            </w:tcBorders>
          </w:tcPr>
          <w:p w14:paraId="295C8BCC" w14:textId="22B14AD7" w:rsidR="000E15FF" w:rsidRPr="00400AA9" w:rsidRDefault="00234B0B" w:rsidP="002158B3">
            <w:pPr>
              <w:jc w:val="both"/>
              <w:rPr>
                <w:rFonts w:ascii="Times New Roman" w:hAnsi="Times New Roman" w:cs="Times New Roman"/>
                <w:sz w:val="20"/>
                <w:szCs w:val="20"/>
              </w:rPr>
            </w:pPr>
            <w:r>
              <w:rPr>
                <w:rFonts w:ascii="Times New Roman" w:hAnsi="Times New Roman" w:cs="Times New Roman"/>
                <w:sz w:val="20"/>
                <w:szCs w:val="20"/>
              </w:rPr>
              <w:t>Pengolahan Air Sebelum Diminum</w:t>
            </w:r>
          </w:p>
          <w:p w14:paraId="51CB580B" w14:textId="0FFB2D87" w:rsidR="00850951" w:rsidRDefault="00850951" w:rsidP="002158B3">
            <w:pPr>
              <w:jc w:val="both"/>
              <w:rPr>
                <w:rFonts w:ascii="Times New Roman" w:hAnsi="Times New Roman" w:cs="Times New Roman"/>
                <w:b w:val="0"/>
                <w:sz w:val="20"/>
                <w:szCs w:val="20"/>
              </w:rPr>
            </w:pPr>
            <w:r>
              <w:rPr>
                <w:rFonts w:ascii="Times New Roman" w:hAnsi="Times New Roman" w:cs="Times New Roman"/>
                <w:b w:val="0"/>
                <w:sz w:val="20"/>
                <w:szCs w:val="20"/>
              </w:rPr>
              <w:t>Direbus</w:t>
            </w:r>
          </w:p>
          <w:p w14:paraId="759FB97B" w14:textId="77777777" w:rsidR="00850951" w:rsidRDefault="00850951" w:rsidP="002158B3">
            <w:pPr>
              <w:jc w:val="both"/>
              <w:rPr>
                <w:rFonts w:ascii="Times New Roman" w:hAnsi="Times New Roman" w:cs="Times New Roman"/>
                <w:b w:val="0"/>
                <w:sz w:val="20"/>
                <w:szCs w:val="20"/>
              </w:rPr>
            </w:pPr>
            <w:r>
              <w:rPr>
                <w:rFonts w:ascii="Times New Roman" w:hAnsi="Times New Roman" w:cs="Times New Roman"/>
                <w:b w:val="0"/>
                <w:sz w:val="20"/>
                <w:szCs w:val="20"/>
              </w:rPr>
              <w:t>Diberi pemutih/khlor</w:t>
            </w:r>
          </w:p>
          <w:p w14:paraId="75DC0734" w14:textId="77777777" w:rsidR="00850951" w:rsidRDefault="00850951" w:rsidP="002158B3">
            <w:pPr>
              <w:jc w:val="both"/>
              <w:rPr>
                <w:rFonts w:ascii="Times New Roman" w:hAnsi="Times New Roman" w:cs="Times New Roman"/>
                <w:b w:val="0"/>
                <w:sz w:val="20"/>
                <w:szCs w:val="20"/>
              </w:rPr>
            </w:pPr>
            <w:r>
              <w:rPr>
                <w:rFonts w:ascii="Times New Roman" w:hAnsi="Times New Roman" w:cs="Times New Roman"/>
                <w:b w:val="0"/>
                <w:sz w:val="20"/>
                <w:szCs w:val="20"/>
              </w:rPr>
              <w:t>Disaring dengan kain</w:t>
            </w:r>
          </w:p>
          <w:p w14:paraId="2B7152B0" w14:textId="77777777" w:rsidR="00850951" w:rsidRDefault="00850951" w:rsidP="002158B3">
            <w:pPr>
              <w:jc w:val="both"/>
              <w:rPr>
                <w:rFonts w:ascii="Times New Roman" w:hAnsi="Times New Roman" w:cs="Times New Roman"/>
                <w:b w:val="0"/>
                <w:sz w:val="20"/>
                <w:szCs w:val="20"/>
              </w:rPr>
            </w:pPr>
            <w:r>
              <w:rPr>
                <w:rFonts w:ascii="Times New Roman" w:hAnsi="Times New Roman" w:cs="Times New Roman"/>
                <w:b w:val="0"/>
                <w:sz w:val="20"/>
                <w:szCs w:val="20"/>
              </w:rPr>
              <w:t>Disaring dengan penyaring air</w:t>
            </w:r>
          </w:p>
          <w:p w14:paraId="5DF4A189" w14:textId="77777777" w:rsidR="00850951" w:rsidRDefault="00850951" w:rsidP="002158B3">
            <w:pPr>
              <w:jc w:val="both"/>
              <w:rPr>
                <w:rFonts w:ascii="Times New Roman" w:hAnsi="Times New Roman" w:cs="Times New Roman"/>
                <w:b w:val="0"/>
                <w:sz w:val="20"/>
                <w:szCs w:val="20"/>
              </w:rPr>
            </w:pPr>
            <w:r>
              <w:rPr>
                <w:rFonts w:ascii="Times New Roman" w:hAnsi="Times New Roman" w:cs="Times New Roman"/>
                <w:b w:val="0"/>
                <w:sz w:val="20"/>
                <w:szCs w:val="20"/>
              </w:rPr>
              <w:t>Dijemur sinar matahari</w:t>
            </w:r>
          </w:p>
          <w:p w14:paraId="385CECCE" w14:textId="77777777" w:rsidR="00400AA9" w:rsidRDefault="00850951" w:rsidP="002158B3">
            <w:pPr>
              <w:jc w:val="both"/>
              <w:rPr>
                <w:rFonts w:ascii="Times New Roman" w:hAnsi="Times New Roman" w:cs="Times New Roman"/>
                <w:b w:val="0"/>
                <w:sz w:val="20"/>
                <w:szCs w:val="20"/>
              </w:rPr>
            </w:pPr>
            <w:r>
              <w:rPr>
                <w:rFonts w:ascii="Times New Roman" w:hAnsi="Times New Roman" w:cs="Times New Roman"/>
                <w:b w:val="0"/>
                <w:sz w:val="20"/>
                <w:szCs w:val="20"/>
              </w:rPr>
              <w:t xml:space="preserve">Disimpan beberapa waktu di wadah </w:t>
            </w:r>
            <w:r w:rsidR="00400AA9">
              <w:rPr>
                <w:rFonts w:ascii="Times New Roman" w:hAnsi="Times New Roman" w:cs="Times New Roman"/>
                <w:b w:val="0"/>
                <w:sz w:val="20"/>
                <w:szCs w:val="20"/>
              </w:rPr>
              <w:t xml:space="preserve"> </w:t>
            </w:r>
          </w:p>
          <w:p w14:paraId="20B1C180" w14:textId="41225375" w:rsidR="00843878" w:rsidRPr="0084153E" w:rsidRDefault="00843878" w:rsidP="002158B3">
            <w:pPr>
              <w:jc w:val="both"/>
              <w:rPr>
                <w:rFonts w:ascii="Times New Roman" w:hAnsi="Times New Roman" w:cs="Times New Roman"/>
                <w:b w:val="0"/>
                <w:sz w:val="20"/>
                <w:szCs w:val="20"/>
              </w:rPr>
            </w:pPr>
            <w:r>
              <w:rPr>
                <w:rFonts w:ascii="Times New Roman" w:hAnsi="Times New Roman" w:cs="Times New Roman"/>
                <w:b w:val="0"/>
                <w:sz w:val="20"/>
                <w:szCs w:val="20"/>
              </w:rPr>
              <w:t>Tanpa perlakuan</w:t>
            </w:r>
          </w:p>
        </w:tc>
        <w:tc>
          <w:tcPr>
            <w:tcW w:w="2790" w:type="dxa"/>
            <w:tcBorders>
              <w:bottom w:val="single" w:sz="12" w:space="0" w:color="auto"/>
            </w:tcBorders>
          </w:tcPr>
          <w:p w14:paraId="196B1547" w14:textId="298D1A79" w:rsidR="000E15FF" w:rsidRPr="0084153E" w:rsidRDefault="000E15FF" w:rsidP="002158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1207DAA7" w14:textId="7D2F9AED" w:rsidR="000E15FF" w:rsidRDefault="000F1477" w:rsidP="002158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1760</w:t>
            </w:r>
          </w:p>
          <w:p w14:paraId="2A187562" w14:textId="77777777" w:rsidR="00850951" w:rsidRDefault="00850951" w:rsidP="002158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w:t>
            </w:r>
          </w:p>
          <w:p w14:paraId="6CEA722F" w14:textId="77777777" w:rsidR="00850951" w:rsidRDefault="00850951" w:rsidP="002158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447</w:t>
            </w:r>
          </w:p>
          <w:p w14:paraId="0FDDBD8C" w14:textId="159424BF" w:rsidR="00850951" w:rsidRDefault="00850951" w:rsidP="002158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52</w:t>
            </w:r>
          </w:p>
          <w:p w14:paraId="27206EE5" w14:textId="77777777" w:rsidR="00850951" w:rsidRDefault="00850951" w:rsidP="002158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p w14:paraId="5CE89422" w14:textId="77777777" w:rsidR="000222CD" w:rsidRDefault="00850951" w:rsidP="002158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669</w:t>
            </w:r>
          </w:p>
          <w:p w14:paraId="3C1BF9D8" w14:textId="6187B404" w:rsidR="00843878" w:rsidRPr="0084153E" w:rsidRDefault="00843878" w:rsidP="002158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1178</w:t>
            </w:r>
          </w:p>
        </w:tc>
        <w:tc>
          <w:tcPr>
            <w:tcW w:w="2790" w:type="dxa"/>
            <w:tcBorders>
              <w:bottom w:val="single" w:sz="12" w:space="0" w:color="auto"/>
            </w:tcBorders>
          </w:tcPr>
          <w:p w14:paraId="3CA42143" w14:textId="77777777" w:rsidR="000222CD" w:rsidRDefault="000222CD" w:rsidP="002158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F9CDCAE" w14:textId="48DFAEF7" w:rsidR="000222CD" w:rsidRPr="0084153E" w:rsidRDefault="000F1477" w:rsidP="002158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42,8</w:t>
            </w:r>
          </w:p>
          <w:p w14:paraId="248BCBBC" w14:textId="0DF75088" w:rsidR="000E15FF" w:rsidRDefault="003B185A" w:rsidP="002158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w:t>
            </w:r>
          </w:p>
          <w:p w14:paraId="66209F34" w14:textId="7EFA15CF" w:rsidR="00850951" w:rsidRDefault="003B185A" w:rsidP="002158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10,9</w:t>
            </w:r>
          </w:p>
          <w:p w14:paraId="69EEAC5C" w14:textId="46EDA1B5" w:rsidR="00850951" w:rsidRDefault="00850951" w:rsidP="002158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w:t>
            </w:r>
          </w:p>
          <w:p w14:paraId="0E5DEED6" w14:textId="00FB9772" w:rsidR="00850951" w:rsidRDefault="00850951" w:rsidP="002158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r w:rsidR="003B185A">
              <w:rPr>
                <w:rFonts w:ascii="Times New Roman" w:hAnsi="Times New Roman" w:cs="Times New Roman"/>
                <w:sz w:val="20"/>
                <w:szCs w:val="20"/>
              </w:rPr>
              <w:t>,0</w:t>
            </w:r>
          </w:p>
          <w:p w14:paraId="10D55E01" w14:textId="77777777" w:rsidR="00850951" w:rsidRDefault="00850951" w:rsidP="002158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w:t>
            </w:r>
            <w:r w:rsidR="003B185A">
              <w:rPr>
                <w:rFonts w:ascii="Times New Roman" w:hAnsi="Times New Roman" w:cs="Times New Roman"/>
                <w:sz w:val="20"/>
                <w:szCs w:val="20"/>
              </w:rPr>
              <w:t>3</w:t>
            </w:r>
          </w:p>
          <w:p w14:paraId="7ED09134" w14:textId="6484138B" w:rsidR="00843878" w:rsidRPr="0084153E" w:rsidRDefault="00843878" w:rsidP="002158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28,6</w:t>
            </w:r>
          </w:p>
        </w:tc>
      </w:tr>
      <w:tr w:rsidR="000E15FF" w:rsidRPr="0084153E" w14:paraId="7FB7F992" w14:textId="77777777" w:rsidTr="00400AA9">
        <w:tc>
          <w:tcPr>
            <w:cnfStyle w:val="001000000000" w:firstRow="0" w:lastRow="0" w:firstColumn="1" w:lastColumn="0" w:oddVBand="0" w:evenVBand="0" w:oddHBand="0" w:evenHBand="0" w:firstRowFirstColumn="0" w:firstRowLastColumn="0" w:lastRowFirstColumn="0" w:lastRowLastColumn="0"/>
            <w:tcW w:w="3510" w:type="dxa"/>
            <w:tcBorders>
              <w:top w:val="single" w:sz="12" w:space="0" w:color="auto"/>
              <w:bottom w:val="single" w:sz="12" w:space="0" w:color="auto"/>
            </w:tcBorders>
          </w:tcPr>
          <w:p w14:paraId="41DCF5EB" w14:textId="44A04509" w:rsidR="000E15FF" w:rsidRPr="0084153E" w:rsidRDefault="000E15FF" w:rsidP="002158B3">
            <w:pPr>
              <w:jc w:val="both"/>
              <w:rPr>
                <w:rFonts w:ascii="Times New Roman" w:hAnsi="Times New Roman" w:cs="Times New Roman"/>
                <w:sz w:val="20"/>
                <w:szCs w:val="20"/>
              </w:rPr>
            </w:pPr>
            <w:r w:rsidRPr="0084153E">
              <w:rPr>
                <w:rFonts w:ascii="Times New Roman" w:hAnsi="Times New Roman" w:cs="Times New Roman"/>
                <w:sz w:val="20"/>
                <w:szCs w:val="20"/>
              </w:rPr>
              <w:t xml:space="preserve">Jumlah </w:t>
            </w:r>
          </w:p>
        </w:tc>
        <w:tc>
          <w:tcPr>
            <w:tcW w:w="2790" w:type="dxa"/>
            <w:tcBorders>
              <w:top w:val="single" w:sz="12" w:space="0" w:color="auto"/>
              <w:bottom w:val="single" w:sz="12" w:space="0" w:color="auto"/>
            </w:tcBorders>
          </w:tcPr>
          <w:p w14:paraId="54D31A3A" w14:textId="5AE7FCAD" w:rsidR="000E15FF" w:rsidRPr="0084153E" w:rsidRDefault="00843878" w:rsidP="002158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4113</w:t>
            </w:r>
          </w:p>
        </w:tc>
        <w:tc>
          <w:tcPr>
            <w:tcW w:w="2790" w:type="dxa"/>
            <w:tcBorders>
              <w:top w:val="single" w:sz="12" w:space="0" w:color="auto"/>
              <w:bottom w:val="single" w:sz="12" w:space="0" w:color="auto"/>
            </w:tcBorders>
          </w:tcPr>
          <w:p w14:paraId="41A20574" w14:textId="423C9821" w:rsidR="000E15FF" w:rsidRPr="0084153E" w:rsidRDefault="00843878" w:rsidP="002158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100</w:t>
            </w:r>
          </w:p>
        </w:tc>
      </w:tr>
    </w:tbl>
    <w:p w14:paraId="5FBC2093" w14:textId="77777777" w:rsidR="00863D08" w:rsidRDefault="00F445DD" w:rsidP="0004529F">
      <w:pPr>
        <w:widowControl w:val="0"/>
        <w:autoSpaceDE w:val="0"/>
        <w:autoSpaceDN w:val="0"/>
        <w:adjustRightInd w:val="0"/>
        <w:jc w:val="both"/>
        <w:rPr>
          <w:sz w:val="20"/>
          <w:szCs w:val="20"/>
        </w:rPr>
      </w:pPr>
      <w:r>
        <w:rPr>
          <w:sz w:val="20"/>
          <w:szCs w:val="20"/>
        </w:rPr>
        <w:tab/>
      </w:r>
    </w:p>
    <w:p w14:paraId="1DB63889" w14:textId="77777777" w:rsidR="00911DB6" w:rsidRDefault="00911DB6" w:rsidP="00BC2C60">
      <w:pPr>
        <w:widowControl w:val="0"/>
        <w:autoSpaceDE w:val="0"/>
        <w:autoSpaceDN w:val="0"/>
        <w:adjustRightInd w:val="0"/>
        <w:ind w:firstLine="567"/>
        <w:jc w:val="both"/>
        <w:rPr>
          <w:sz w:val="20"/>
          <w:szCs w:val="20"/>
          <w:lang w:val="id-ID"/>
        </w:rPr>
      </w:pPr>
      <w:r>
        <w:rPr>
          <w:sz w:val="20"/>
          <w:szCs w:val="20"/>
          <w:lang w:val="id-ID"/>
        </w:rPr>
        <w:t>Berdasarkan tabel 1 rumah tangga di Jawa Timur mayoritas menggunakan sumur bor/pompa sebagai sumber air minum sebesar 26,6% lalu sumur yang terlindungi sebesar 17,4% dan air isi ulang sebesar 13,6%. Lebih banyak masyarakat yang tinggal di wilayah perkotaan sebesar 52%. Rumah tangga yang melakukan pengolahan air minum lebih banyak menggunakan cara dengan direbus sebesar 42,8% dan disimpan beberapa waktu di wadah sebesar 16,3%.</w:t>
      </w:r>
    </w:p>
    <w:p w14:paraId="3D5269EB" w14:textId="77777777" w:rsidR="00911DB6" w:rsidRDefault="00911DB6" w:rsidP="00BC2C60">
      <w:pPr>
        <w:widowControl w:val="0"/>
        <w:autoSpaceDE w:val="0"/>
        <w:autoSpaceDN w:val="0"/>
        <w:adjustRightInd w:val="0"/>
        <w:ind w:firstLine="567"/>
        <w:jc w:val="both"/>
        <w:rPr>
          <w:sz w:val="20"/>
          <w:szCs w:val="20"/>
          <w:lang w:val="id-ID"/>
        </w:rPr>
      </w:pPr>
    </w:p>
    <w:p w14:paraId="5F086CB3" w14:textId="57AC30CF" w:rsidR="001E4186" w:rsidRDefault="00F445DD" w:rsidP="00BC2C60">
      <w:pPr>
        <w:widowControl w:val="0"/>
        <w:autoSpaceDE w:val="0"/>
        <w:autoSpaceDN w:val="0"/>
        <w:adjustRightInd w:val="0"/>
        <w:ind w:firstLine="567"/>
        <w:jc w:val="both"/>
        <w:rPr>
          <w:sz w:val="20"/>
          <w:szCs w:val="20"/>
          <w:lang w:val="id-ID"/>
        </w:rPr>
      </w:pPr>
      <w:r>
        <w:rPr>
          <w:sz w:val="20"/>
          <w:szCs w:val="20"/>
          <w:lang w:val="id-ID"/>
        </w:rPr>
        <w:t xml:space="preserve">Pada tabulasi silang yang ditunjukkan di tabel 2 menunjukkan </w:t>
      </w:r>
      <w:r w:rsidR="009C5317">
        <w:rPr>
          <w:sz w:val="20"/>
          <w:szCs w:val="20"/>
          <w:lang w:val="id-ID"/>
        </w:rPr>
        <w:t>bahwa rumah tangga yang tinggal di</w:t>
      </w:r>
      <w:r>
        <w:rPr>
          <w:sz w:val="20"/>
          <w:szCs w:val="20"/>
          <w:lang w:val="id-ID"/>
        </w:rPr>
        <w:t xml:space="preserve"> kota memiliki sumber air minu</w:t>
      </w:r>
      <w:r w:rsidR="00652AA6">
        <w:rPr>
          <w:sz w:val="20"/>
          <w:szCs w:val="20"/>
          <w:lang w:val="id-ID"/>
        </w:rPr>
        <w:t>m yang</w:t>
      </w:r>
      <w:r w:rsidR="009C5317">
        <w:rPr>
          <w:sz w:val="20"/>
          <w:szCs w:val="20"/>
          <w:lang w:val="id-ID"/>
        </w:rPr>
        <w:t xml:space="preserve"> layak sebesar 50,1%. Rumah tangga yang tinggal di</w:t>
      </w:r>
      <w:r w:rsidR="00652AA6">
        <w:rPr>
          <w:sz w:val="20"/>
          <w:szCs w:val="20"/>
          <w:lang w:val="id-ID"/>
        </w:rPr>
        <w:t xml:space="preserve"> desa memiliki lebih banyak persentase yaitu sebesar 40% dalam melakukan pengolahan air minum sebelum dikonsumsi</w:t>
      </w:r>
      <w:r>
        <w:rPr>
          <w:sz w:val="20"/>
          <w:szCs w:val="20"/>
          <w:lang w:val="id-ID"/>
        </w:rPr>
        <w:t xml:space="preserve">. </w:t>
      </w:r>
      <w:r w:rsidR="00652AA6">
        <w:rPr>
          <w:sz w:val="20"/>
          <w:szCs w:val="20"/>
          <w:lang w:val="id-ID"/>
        </w:rPr>
        <w:t>Hasil uji Chi Square variabel sumber air minum dan pengolahan air minum sebelum diminum</w:t>
      </w:r>
      <w:r w:rsidR="00BF35CF">
        <w:rPr>
          <w:sz w:val="20"/>
          <w:szCs w:val="20"/>
          <w:lang w:val="id-ID"/>
        </w:rPr>
        <w:t xml:space="preserve"> menunjukkan hasil yang signifikan dengan jenis wilayah tempat tinggal</w:t>
      </w:r>
      <w:r w:rsidR="00333175">
        <w:rPr>
          <w:sz w:val="20"/>
          <w:szCs w:val="20"/>
          <w:lang w:val="id-ID"/>
        </w:rPr>
        <w:t xml:space="preserve"> (</w:t>
      </w:r>
      <w:r w:rsidR="00C5561D" w:rsidRPr="008F6F4D">
        <w:rPr>
          <w:i/>
          <w:sz w:val="20"/>
          <w:szCs w:val="20"/>
          <w:lang w:val="id-ID"/>
        </w:rPr>
        <w:t>p</w:t>
      </w:r>
      <w:r w:rsidR="00C5561D">
        <w:rPr>
          <w:sz w:val="20"/>
          <w:szCs w:val="20"/>
          <w:lang w:val="id-ID"/>
        </w:rPr>
        <w:t xml:space="preserve"> &lt; </w:t>
      </w:r>
      <w:r w:rsidR="008F6F4D">
        <w:rPr>
          <w:i/>
          <w:sz w:val="20"/>
          <w:szCs w:val="20"/>
          <w:lang w:val="id-ID"/>
        </w:rPr>
        <w:t>0,001</w:t>
      </w:r>
      <w:r w:rsidR="00333175">
        <w:rPr>
          <w:sz w:val="20"/>
          <w:szCs w:val="20"/>
          <w:lang w:val="id-ID"/>
        </w:rPr>
        <w:t>)</w:t>
      </w:r>
      <w:r w:rsidR="00BF35CF">
        <w:rPr>
          <w:sz w:val="20"/>
          <w:szCs w:val="20"/>
          <w:lang w:val="id-ID"/>
        </w:rPr>
        <w:t>. Koefisien</w:t>
      </w:r>
      <w:r w:rsidR="004A287B">
        <w:rPr>
          <w:sz w:val="20"/>
          <w:szCs w:val="20"/>
          <w:lang w:val="id-ID"/>
        </w:rPr>
        <w:t xml:space="preserve"> kontin</w:t>
      </w:r>
      <w:r w:rsidR="00C5561D">
        <w:rPr>
          <w:sz w:val="20"/>
          <w:szCs w:val="20"/>
          <w:lang w:val="id-ID"/>
        </w:rPr>
        <w:t>ge</w:t>
      </w:r>
      <w:r w:rsidR="00991F3C">
        <w:rPr>
          <w:sz w:val="20"/>
          <w:szCs w:val="20"/>
          <w:lang w:val="id-ID"/>
        </w:rPr>
        <w:t>n</w:t>
      </w:r>
      <w:r w:rsidR="00C5561D">
        <w:rPr>
          <w:sz w:val="20"/>
          <w:szCs w:val="20"/>
          <w:lang w:val="id-ID"/>
        </w:rPr>
        <w:t>s</w:t>
      </w:r>
      <w:r w:rsidR="00652AA6">
        <w:rPr>
          <w:sz w:val="20"/>
          <w:szCs w:val="20"/>
          <w:lang w:val="id-ID"/>
        </w:rPr>
        <w:t>i</w:t>
      </w:r>
      <w:r w:rsidR="00BF35CF">
        <w:rPr>
          <w:sz w:val="20"/>
          <w:szCs w:val="20"/>
          <w:lang w:val="id-ID"/>
        </w:rPr>
        <w:t xml:space="preserve"> </w:t>
      </w:r>
      <w:r w:rsidR="00A640A4">
        <w:rPr>
          <w:sz w:val="20"/>
          <w:szCs w:val="20"/>
          <w:lang w:val="id-ID"/>
        </w:rPr>
        <w:t xml:space="preserve">seluruh variabel </w:t>
      </w:r>
      <w:r w:rsidR="00BF35CF">
        <w:rPr>
          <w:sz w:val="20"/>
          <w:szCs w:val="20"/>
          <w:lang w:val="id-ID"/>
        </w:rPr>
        <w:t xml:space="preserve">memiliki </w:t>
      </w:r>
      <w:r w:rsidR="00A640A4">
        <w:rPr>
          <w:sz w:val="20"/>
          <w:szCs w:val="20"/>
          <w:lang w:val="id-ID"/>
        </w:rPr>
        <w:t xml:space="preserve">korelasi atau </w:t>
      </w:r>
      <w:r w:rsidR="00BF35CF">
        <w:rPr>
          <w:sz w:val="20"/>
          <w:szCs w:val="20"/>
          <w:lang w:val="id-ID"/>
        </w:rPr>
        <w:t>hubungan</w:t>
      </w:r>
      <w:r w:rsidR="00A640A4">
        <w:rPr>
          <w:sz w:val="20"/>
          <w:szCs w:val="20"/>
          <w:lang w:val="id-ID"/>
        </w:rPr>
        <w:t xml:space="preserve"> yang signifikan dengan jenis wilayah </w:t>
      </w:r>
      <w:r w:rsidR="008F6F4D">
        <w:rPr>
          <w:sz w:val="20"/>
          <w:szCs w:val="20"/>
          <w:lang w:val="id-ID"/>
        </w:rPr>
        <w:t>tempat tinggal. Rasio prevalensi sumber air minum dan</w:t>
      </w:r>
      <w:r w:rsidR="00A640A4">
        <w:rPr>
          <w:sz w:val="20"/>
          <w:szCs w:val="20"/>
          <w:lang w:val="id-ID"/>
        </w:rPr>
        <w:t xml:space="preserve"> pengolahan air minum sebelum diminum terhadap jenis wilayah tempat tinggal secara bertu</w:t>
      </w:r>
      <w:r w:rsidR="00103AEB">
        <w:rPr>
          <w:sz w:val="20"/>
          <w:szCs w:val="20"/>
          <w:lang w:val="id-ID"/>
        </w:rPr>
        <w:t xml:space="preserve">rut-turut adalah </w:t>
      </w:r>
      <w:r w:rsidR="00103AEB">
        <w:rPr>
          <w:sz w:val="20"/>
          <w:szCs w:val="20"/>
          <w:lang w:val="id-ID"/>
        </w:rPr>
        <w:lastRenderedPageBreak/>
        <w:t>0,355 dan 3,321.</w:t>
      </w:r>
      <w:r w:rsidR="00A640A4">
        <w:rPr>
          <w:sz w:val="20"/>
          <w:szCs w:val="20"/>
          <w:lang w:val="id-ID"/>
        </w:rPr>
        <w:t xml:space="preserve"> </w:t>
      </w:r>
      <w:r w:rsidR="00BF35CF">
        <w:rPr>
          <w:sz w:val="20"/>
          <w:szCs w:val="20"/>
          <w:lang w:val="id-ID"/>
        </w:rPr>
        <w:t xml:space="preserve">  </w:t>
      </w:r>
    </w:p>
    <w:p w14:paraId="55F76E3F" w14:textId="77777777" w:rsidR="00603CC3" w:rsidRDefault="00603CC3" w:rsidP="00863D08">
      <w:pPr>
        <w:widowControl w:val="0"/>
        <w:autoSpaceDE w:val="0"/>
        <w:autoSpaceDN w:val="0"/>
        <w:adjustRightInd w:val="0"/>
        <w:ind w:firstLine="720"/>
        <w:jc w:val="both"/>
        <w:rPr>
          <w:sz w:val="20"/>
          <w:szCs w:val="20"/>
          <w:lang w:val="id-ID"/>
        </w:rPr>
      </w:pPr>
    </w:p>
    <w:p w14:paraId="104D41A1" w14:textId="77777777" w:rsidR="00603CC3" w:rsidRDefault="00603CC3" w:rsidP="00863D08">
      <w:pPr>
        <w:widowControl w:val="0"/>
        <w:autoSpaceDE w:val="0"/>
        <w:autoSpaceDN w:val="0"/>
        <w:adjustRightInd w:val="0"/>
        <w:ind w:firstLine="720"/>
        <w:jc w:val="both"/>
        <w:rPr>
          <w:sz w:val="20"/>
          <w:szCs w:val="20"/>
          <w:lang w:val="id-ID"/>
        </w:rPr>
      </w:pPr>
    </w:p>
    <w:p w14:paraId="7EDB6FB0" w14:textId="77777777" w:rsidR="00603CC3" w:rsidRPr="00F445DD" w:rsidRDefault="00603CC3" w:rsidP="00863D08">
      <w:pPr>
        <w:widowControl w:val="0"/>
        <w:autoSpaceDE w:val="0"/>
        <w:autoSpaceDN w:val="0"/>
        <w:adjustRightInd w:val="0"/>
        <w:ind w:firstLine="720"/>
        <w:jc w:val="both"/>
        <w:rPr>
          <w:sz w:val="20"/>
          <w:szCs w:val="20"/>
          <w:lang w:val="id-ID"/>
        </w:rPr>
      </w:pPr>
    </w:p>
    <w:p w14:paraId="6A3FB235" w14:textId="77777777" w:rsidR="00E0562A" w:rsidRDefault="00E0562A" w:rsidP="006942D9">
      <w:pPr>
        <w:widowControl w:val="0"/>
        <w:autoSpaceDE w:val="0"/>
        <w:autoSpaceDN w:val="0"/>
        <w:adjustRightInd w:val="0"/>
        <w:ind w:left="810" w:hanging="810"/>
        <w:jc w:val="both"/>
        <w:rPr>
          <w:b/>
          <w:sz w:val="20"/>
          <w:szCs w:val="20"/>
          <w:lang w:val="id-ID"/>
        </w:rPr>
      </w:pPr>
    </w:p>
    <w:p w14:paraId="1705DEFC" w14:textId="6F81F725" w:rsidR="000E15FF" w:rsidRDefault="0004529F" w:rsidP="006942D9">
      <w:pPr>
        <w:widowControl w:val="0"/>
        <w:autoSpaceDE w:val="0"/>
        <w:autoSpaceDN w:val="0"/>
        <w:adjustRightInd w:val="0"/>
        <w:ind w:left="810" w:hanging="810"/>
        <w:jc w:val="both"/>
        <w:rPr>
          <w:sz w:val="20"/>
          <w:szCs w:val="20"/>
          <w:lang w:val="id-ID"/>
        </w:rPr>
      </w:pPr>
      <w:r w:rsidRPr="001E4186">
        <w:rPr>
          <w:b/>
          <w:sz w:val="20"/>
          <w:szCs w:val="20"/>
          <w:lang w:val="id-ID"/>
        </w:rPr>
        <w:t>Tabel 2</w:t>
      </w:r>
      <w:r w:rsidR="001E4186" w:rsidRPr="001E4186">
        <w:rPr>
          <w:b/>
          <w:sz w:val="20"/>
          <w:szCs w:val="20"/>
          <w:lang w:val="id-ID"/>
        </w:rPr>
        <w:t>.</w:t>
      </w:r>
      <w:r>
        <w:rPr>
          <w:sz w:val="20"/>
          <w:szCs w:val="20"/>
          <w:lang w:val="id-ID"/>
        </w:rPr>
        <w:t xml:space="preserve"> </w:t>
      </w:r>
      <w:r w:rsidR="006942D9">
        <w:rPr>
          <w:sz w:val="20"/>
          <w:szCs w:val="20"/>
          <w:lang w:val="id-ID"/>
        </w:rPr>
        <w:t>Hubungan Kepemilikan Sumber Air Minum dan Pengolahan Air Sebelum Diminum dengan Jenis  Wilayah Tempat Tinggal</w:t>
      </w:r>
    </w:p>
    <w:tbl>
      <w:tblPr>
        <w:tblStyle w:val="PlainTable2"/>
        <w:tblW w:w="9000" w:type="dxa"/>
        <w:tblLayout w:type="fixed"/>
        <w:tblLook w:val="04A0" w:firstRow="1" w:lastRow="0" w:firstColumn="1" w:lastColumn="0" w:noHBand="0" w:noVBand="1"/>
      </w:tblPr>
      <w:tblGrid>
        <w:gridCol w:w="3330"/>
        <w:gridCol w:w="720"/>
        <w:gridCol w:w="810"/>
        <w:gridCol w:w="810"/>
        <w:gridCol w:w="810"/>
        <w:gridCol w:w="810"/>
        <w:gridCol w:w="810"/>
        <w:gridCol w:w="900"/>
      </w:tblGrid>
      <w:tr w:rsidR="00991F3C" w:rsidRPr="0064569E" w14:paraId="5AF603AF" w14:textId="77777777" w:rsidTr="00991F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vMerge w:val="restart"/>
            <w:vAlign w:val="center"/>
          </w:tcPr>
          <w:p w14:paraId="7B376C98" w14:textId="18FA8837" w:rsidR="00991F3C" w:rsidRPr="0064569E" w:rsidRDefault="00991F3C" w:rsidP="0064569E">
            <w:pPr>
              <w:widowControl w:val="0"/>
              <w:autoSpaceDE w:val="0"/>
              <w:autoSpaceDN w:val="0"/>
              <w:adjustRightInd w:val="0"/>
              <w:jc w:val="center"/>
              <w:rPr>
                <w:rFonts w:ascii="Times New Roman" w:hAnsi="Times New Roman" w:cs="Times New Roman"/>
                <w:sz w:val="20"/>
                <w:szCs w:val="20"/>
              </w:rPr>
            </w:pPr>
            <w:r w:rsidRPr="0064569E">
              <w:rPr>
                <w:rFonts w:ascii="Times New Roman" w:hAnsi="Times New Roman" w:cs="Times New Roman"/>
                <w:sz w:val="20"/>
                <w:szCs w:val="20"/>
              </w:rPr>
              <w:t>Variabel</w:t>
            </w:r>
          </w:p>
        </w:tc>
        <w:tc>
          <w:tcPr>
            <w:tcW w:w="1530" w:type="dxa"/>
            <w:gridSpan w:val="2"/>
            <w:vAlign w:val="center"/>
          </w:tcPr>
          <w:p w14:paraId="43398B14" w14:textId="66D47163" w:rsidR="00991F3C" w:rsidRPr="0064569E" w:rsidRDefault="00991F3C" w:rsidP="0064569E">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69E">
              <w:rPr>
                <w:rFonts w:ascii="Times New Roman" w:hAnsi="Times New Roman" w:cs="Times New Roman"/>
                <w:sz w:val="20"/>
                <w:szCs w:val="20"/>
              </w:rPr>
              <w:t>Kota</w:t>
            </w:r>
          </w:p>
        </w:tc>
        <w:tc>
          <w:tcPr>
            <w:tcW w:w="1620" w:type="dxa"/>
            <w:gridSpan w:val="2"/>
            <w:vAlign w:val="center"/>
          </w:tcPr>
          <w:p w14:paraId="40BF448A" w14:textId="06754F8B" w:rsidR="00991F3C" w:rsidRPr="0064569E" w:rsidRDefault="00991F3C" w:rsidP="0064569E">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69E">
              <w:rPr>
                <w:rFonts w:ascii="Times New Roman" w:hAnsi="Times New Roman" w:cs="Times New Roman"/>
                <w:sz w:val="20"/>
                <w:szCs w:val="20"/>
              </w:rPr>
              <w:t>Desa</w:t>
            </w:r>
          </w:p>
        </w:tc>
        <w:tc>
          <w:tcPr>
            <w:tcW w:w="810" w:type="dxa"/>
            <w:vMerge w:val="restart"/>
            <w:vAlign w:val="center"/>
          </w:tcPr>
          <w:p w14:paraId="04B531B6" w14:textId="16FCCF2A" w:rsidR="00991F3C" w:rsidRPr="0064569E" w:rsidRDefault="00991F3C" w:rsidP="006942D9">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69E">
              <w:rPr>
                <w:rFonts w:ascii="Times New Roman" w:hAnsi="Times New Roman" w:cs="Times New Roman"/>
                <w:i/>
                <w:sz w:val="20"/>
                <w:szCs w:val="20"/>
              </w:rPr>
              <w:t>p</w:t>
            </w:r>
            <w:r w:rsidRPr="0064569E">
              <w:rPr>
                <w:rFonts w:ascii="Times New Roman" w:hAnsi="Times New Roman" w:cs="Times New Roman"/>
                <w:sz w:val="20"/>
                <w:szCs w:val="20"/>
              </w:rPr>
              <w:t xml:space="preserve"> value</w:t>
            </w:r>
          </w:p>
        </w:tc>
        <w:tc>
          <w:tcPr>
            <w:tcW w:w="810" w:type="dxa"/>
            <w:vMerge w:val="restart"/>
            <w:vAlign w:val="center"/>
          </w:tcPr>
          <w:p w14:paraId="3640C2D9" w14:textId="2D9DA2BD" w:rsidR="00991F3C" w:rsidRPr="0064569E" w:rsidRDefault="00991F3C" w:rsidP="006942D9">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69E">
              <w:rPr>
                <w:rFonts w:ascii="Times New Roman" w:hAnsi="Times New Roman" w:cs="Times New Roman"/>
                <w:sz w:val="20"/>
                <w:szCs w:val="20"/>
              </w:rPr>
              <w:t>C</w:t>
            </w:r>
          </w:p>
        </w:tc>
        <w:tc>
          <w:tcPr>
            <w:tcW w:w="900" w:type="dxa"/>
            <w:vMerge w:val="restart"/>
            <w:vAlign w:val="center"/>
          </w:tcPr>
          <w:p w14:paraId="6D7FCD5B" w14:textId="00CF5933" w:rsidR="00991F3C" w:rsidRPr="0064569E" w:rsidRDefault="00991F3C" w:rsidP="006942D9">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4569E">
              <w:rPr>
                <w:rFonts w:ascii="Times New Roman" w:hAnsi="Times New Roman" w:cs="Times New Roman"/>
                <w:sz w:val="20"/>
                <w:szCs w:val="20"/>
              </w:rPr>
              <w:t>PR</w:t>
            </w:r>
          </w:p>
        </w:tc>
      </w:tr>
      <w:tr w:rsidR="00991F3C" w:rsidRPr="0064569E" w14:paraId="5F423DC7" w14:textId="77777777" w:rsidTr="00991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vMerge/>
          </w:tcPr>
          <w:p w14:paraId="2AF83282" w14:textId="77777777" w:rsidR="00991F3C" w:rsidRPr="0064569E" w:rsidRDefault="00991F3C" w:rsidP="006942D9">
            <w:pPr>
              <w:widowControl w:val="0"/>
              <w:autoSpaceDE w:val="0"/>
              <w:autoSpaceDN w:val="0"/>
              <w:adjustRightInd w:val="0"/>
              <w:jc w:val="both"/>
              <w:rPr>
                <w:rFonts w:ascii="Times New Roman" w:hAnsi="Times New Roman" w:cs="Times New Roman"/>
                <w:sz w:val="20"/>
                <w:szCs w:val="20"/>
              </w:rPr>
            </w:pPr>
          </w:p>
        </w:tc>
        <w:tc>
          <w:tcPr>
            <w:tcW w:w="720" w:type="dxa"/>
            <w:vAlign w:val="center"/>
          </w:tcPr>
          <w:p w14:paraId="06C8C84C" w14:textId="74566440" w:rsidR="00991F3C" w:rsidRPr="0064569E" w:rsidRDefault="00991F3C" w:rsidP="0064569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4569E">
              <w:rPr>
                <w:rFonts w:ascii="Times New Roman" w:hAnsi="Times New Roman" w:cs="Times New Roman"/>
                <w:b/>
                <w:sz w:val="20"/>
                <w:szCs w:val="20"/>
              </w:rPr>
              <w:t>n</w:t>
            </w:r>
          </w:p>
        </w:tc>
        <w:tc>
          <w:tcPr>
            <w:tcW w:w="810" w:type="dxa"/>
            <w:vAlign w:val="center"/>
          </w:tcPr>
          <w:p w14:paraId="5FB8B591" w14:textId="3150EC21" w:rsidR="00991F3C" w:rsidRPr="0064569E" w:rsidRDefault="00991F3C" w:rsidP="0064569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4569E">
              <w:rPr>
                <w:rFonts w:ascii="Times New Roman" w:hAnsi="Times New Roman" w:cs="Times New Roman"/>
                <w:b/>
                <w:sz w:val="20"/>
                <w:szCs w:val="20"/>
              </w:rPr>
              <w:t>%</w:t>
            </w:r>
          </w:p>
        </w:tc>
        <w:tc>
          <w:tcPr>
            <w:tcW w:w="810" w:type="dxa"/>
            <w:vAlign w:val="center"/>
          </w:tcPr>
          <w:p w14:paraId="4C1A7117" w14:textId="087F71A7" w:rsidR="00991F3C" w:rsidRPr="0064569E" w:rsidRDefault="00991F3C" w:rsidP="0064569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4569E">
              <w:rPr>
                <w:rFonts w:ascii="Times New Roman" w:hAnsi="Times New Roman" w:cs="Times New Roman"/>
                <w:b/>
                <w:sz w:val="20"/>
                <w:szCs w:val="20"/>
              </w:rPr>
              <w:t>n</w:t>
            </w:r>
          </w:p>
        </w:tc>
        <w:tc>
          <w:tcPr>
            <w:tcW w:w="810" w:type="dxa"/>
            <w:vAlign w:val="center"/>
          </w:tcPr>
          <w:p w14:paraId="2D714B09" w14:textId="1C37C7F8" w:rsidR="00991F3C" w:rsidRPr="0064569E" w:rsidRDefault="00991F3C" w:rsidP="0064569E">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64569E">
              <w:rPr>
                <w:rFonts w:ascii="Times New Roman" w:hAnsi="Times New Roman" w:cs="Times New Roman"/>
                <w:b/>
                <w:sz w:val="20"/>
                <w:szCs w:val="20"/>
              </w:rPr>
              <w:t>%</w:t>
            </w:r>
          </w:p>
        </w:tc>
        <w:tc>
          <w:tcPr>
            <w:tcW w:w="810" w:type="dxa"/>
            <w:vMerge/>
          </w:tcPr>
          <w:p w14:paraId="6E585D47" w14:textId="679B8DDE" w:rsidR="00991F3C" w:rsidRPr="0064569E" w:rsidRDefault="00991F3C" w:rsidP="006942D9">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10" w:type="dxa"/>
            <w:vMerge/>
          </w:tcPr>
          <w:p w14:paraId="4EFF51CC" w14:textId="77777777" w:rsidR="00991F3C" w:rsidRPr="0064569E" w:rsidRDefault="00991F3C" w:rsidP="006942D9">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00" w:type="dxa"/>
            <w:vMerge/>
          </w:tcPr>
          <w:p w14:paraId="33F1D341" w14:textId="77777777" w:rsidR="00991F3C" w:rsidRPr="0064569E" w:rsidRDefault="00991F3C" w:rsidP="006942D9">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91F3C" w:rsidRPr="0064569E" w14:paraId="7028E35B" w14:textId="77777777" w:rsidTr="00991F3C">
        <w:tc>
          <w:tcPr>
            <w:cnfStyle w:val="001000000000" w:firstRow="0" w:lastRow="0" w:firstColumn="1" w:lastColumn="0" w:oddVBand="0" w:evenVBand="0" w:oddHBand="0" w:evenHBand="0" w:firstRowFirstColumn="0" w:firstRowLastColumn="0" w:lastRowFirstColumn="0" w:lastRowLastColumn="0"/>
            <w:tcW w:w="3330" w:type="dxa"/>
          </w:tcPr>
          <w:p w14:paraId="34EC18B9" w14:textId="5D22358C" w:rsidR="00991F3C" w:rsidRPr="00CF5F4D" w:rsidRDefault="0012200F" w:rsidP="006942D9">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Kepemilikan </w:t>
            </w:r>
            <w:r w:rsidR="00991F3C" w:rsidRPr="00CF5F4D">
              <w:rPr>
                <w:rFonts w:ascii="Times New Roman" w:hAnsi="Times New Roman" w:cs="Times New Roman"/>
                <w:sz w:val="20"/>
                <w:szCs w:val="20"/>
              </w:rPr>
              <w:t>Sumber Air Minum</w:t>
            </w:r>
          </w:p>
          <w:p w14:paraId="5F31884F" w14:textId="77777777" w:rsidR="00991F3C" w:rsidRPr="00CF5F4D" w:rsidRDefault="00991F3C" w:rsidP="006942D9">
            <w:pPr>
              <w:widowControl w:val="0"/>
              <w:autoSpaceDE w:val="0"/>
              <w:autoSpaceDN w:val="0"/>
              <w:adjustRightInd w:val="0"/>
              <w:jc w:val="both"/>
              <w:rPr>
                <w:rFonts w:ascii="Times New Roman" w:hAnsi="Times New Roman" w:cs="Times New Roman"/>
                <w:b w:val="0"/>
                <w:sz w:val="20"/>
                <w:szCs w:val="20"/>
              </w:rPr>
            </w:pPr>
            <w:r w:rsidRPr="00CF5F4D">
              <w:rPr>
                <w:rFonts w:ascii="Times New Roman" w:hAnsi="Times New Roman" w:cs="Times New Roman"/>
                <w:b w:val="0"/>
                <w:sz w:val="20"/>
                <w:szCs w:val="20"/>
              </w:rPr>
              <w:t>Tidak layak</w:t>
            </w:r>
          </w:p>
          <w:p w14:paraId="1EE29A3B" w14:textId="77777777" w:rsidR="00991F3C" w:rsidRPr="00CF5F4D" w:rsidRDefault="00991F3C" w:rsidP="006942D9">
            <w:pPr>
              <w:widowControl w:val="0"/>
              <w:autoSpaceDE w:val="0"/>
              <w:autoSpaceDN w:val="0"/>
              <w:adjustRightInd w:val="0"/>
              <w:jc w:val="both"/>
              <w:rPr>
                <w:rFonts w:ascii="Times New Roman" w:hAnsi="Times New Roman" w:cs="Times New Roman"/>
                <w:b w:val="0"/>
                <w:sz w:val="20"/>
                <w:szCs w:val="20"/>
              </w:rPr>
            </w:pPr>
            <w:r w:rsidRPr="00CF5F4D">
              <w:rPr>
                <w:rFonts w:ascii="Times New Roman" w:hAnsi="Times New Roman" w:cs="Times New Roman"/>
                <w:b w:val="0"/>
                <w:sz w:val="20"/>
                <w:szCs w:val="20"/>
              </w:rPr>
              <w:t>Layak</w:t>
            </w:r>
          </w:p>
          <w:p w14:paraId="0B48DAFB" w14:textId="4264308A" w:rsidR="00991F3C" w:rsidRPr="00CF5F4D" w:rsidRDefault="00991F3C" w:rsidP="006942D9">
            <w:pPr>
              <w:widowControl w:val="0"/>
              <w:autoSpaceDE w:val="0"/>
              <w:autoSpaceDN w:val="0"/>
              <w:adjustRightInd w:val="0"/>
              <w:jc w:val="both"/>
              <w:rPr>
                <w:rFonts w:ascii="Times New Roman" w:hAnsi="Times New Roman" w:cs="Times New Roman"/>
                <w:b w:val="0"/>
                <w:sz w:val="20"/>
                <w:szCs w:val="20"/>
              </w:rPr>
            </w:pPr>
            <w:r w:rsidRPr="00CF5F4D">
              <w:rPr>
                <w:rFonts w:ascii="Times New Roman" w:hAnsi="Times New Roman" w:cs="Times New Roman"/>
                <w:b w:val="0"/>
                <w:sz w:val="20"/>
                <w:szCs w:val="20"/>
              </w:rPr>
              <w:t xml:space="preserve">Total </w:t>
            </w:r>
          </w:p>
        </w:tc>
        <w:tc>
          <w:tcPr>
            <w:tcW w:w="720" w:type="dxa"/>
          </w:tcPr>
          <w:p w14:paraId="5BBBCA7A" w14:textId="77777777" w:rsidR="00991F3C" w:rsidRPr="00CF5F4D" w:rsidRDefault="00991F3C" w:rsidP="00453D2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8A58DFA" w14:textId="77777777" w:rsidR="00991F3C" w:rsidRPr="00CF5F4D" w:rsidRDefault="00991F3C" w:rsidP="00453D2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5F4D">
              <w:rPr>
                <w:rFonts w:ascii="Times New Roman" w:hAnsi="Times New Roman" w:cs="Times New Roman"/>
                <w:sz w:val="20"/>
                <w:szCs w:val="20"/>
              </w:rPr>
              <w:t>78</w:t>
            </w:r>
          </w:p>
          <w:p w14:paraId="18A6E89D" w14:textId="77777777" w:rsidR="00991F3C" w:rsidRPr="00CF5F4D" w:rsidRDefault="00991F3C" w:rsidP="00453D2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5F4D">
              <w:rPr>
                <w:rFonts w:ascii="Times New Roman" w:hAnsi="Times New Roman" w:cs="Times New Roman"/>
                <w:sz w:val="20"/>
                <w:szCs w:val="20"/>
              </w:rPr>
              <w:t>2059</w:t>
            </w:r>
          </w:p>
          <w:p w14:paraId="3F30420B" w14:textId="563697A4" w:rsidR="00991F3C" w:rsidRPr="00CF5F4D" w:rsidRDefault="00991F3C" w:rsidP="00453D2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5F4D">
              <w:rPr>
                <w:rFonts w:ascii="Times New Roman" w:hAnsi="Times New Roman" w:cs="Times New Roman"/>
                <w:sz w:val="20"/>
                <w:szCs w:val="20"/>
              </w:rPr>
              <w:t>2137</w:t>
            </w:r>
          </w:p>
        </w:tc>
        <w:tc>
          <w:tcPr>
            <w:tcW w:w="810" w:type="dxa"/>
          </w:tcPr>
          <w:p w14:paraId="4E539684" w14:textId="77777777" w:rsidR="00991F3C" w:rsidRPr="00CF5F4D" w:rsidRDefault="00991F3C" w:rsidP="00453D2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ED05853" w14:textId="77777777" w:rsidR="00991F3C" w:rsidRPr="00CF5F4D" w:rsidRDefault="00991F3C" w:rsidP="00453D2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5F4D">
              <w:rPr>
                <w:rFonts w:ascii="Times New Roman" w:hAnsi="Times New Roman" w:cs="Times New Roman"/>
                <w:sz w:val="20"/>
                <w:szCs w:val="20"/>
              </w:rPr>
              <w:t>1,9</w:t>
            </w:r>
          </w:p>
          <w:p w14:paraId="1864CEB5" w14:textId="77777777" w:rsidR="00991F3C" w:rsidRPr="00CF5F4D" w:rsidRDefault="00991F3C" w:rsidP="001C4E7C">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5F4D">
              <w:rPr>
                <w:rFonts w:ascii="Times New Roman" w:hAnsi="Times New Roman" w:cs="Times New Roman"/>
                <w:sz w:val="20"/>
                <w:szCs w:val="20"/>
              </w:rPr>
              <w:t>50,1</w:t>
            </w:r>
          </w:p>
          <w:p w14:paraId="39626515" w14:textId="1CF39402" w:rsidR="00991F3C" w:rsidRPr="00CF5F4D" w:rsidRDefault="00991F3C" w:rsidP="001C4E7C">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52</w:t>
            </w:r>
          </w:p>
        </w:tc>
        <w:tc>
          <w:tcPr>
            <w:tcW w:w="810" w:type="dxa"/>
          </w:tcPr>
          <w:p w14:paraId="77C22AE1" w14:textId="77777777" w:rsidR="00991F3C" w:rsidRPr="00CF5F4D" w:rsidRDefault="00991F3C" w:rsidP="00453D2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F71F72F" w14:textId="77777777" w:rsidR="00991F3C" w:rsidRPr="00CF5F4D" w:rsidRDefault="00991F3C" w:rsidP="00453D2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5F4D">
              <w:rPr>
                <w:rFonts w:ascii="Times New Roman" w:hAnsi="Times New Roman" w:cs="Times New Roman"/>
                <w:sz w:val="20"/>
                <w:szCs w:val="20"/>
              </w:rPr>
              <w:t>193</w:t>
            </w:r>
          </w:p>
          <w:p w14:paraId="53DAEC13" w14:textId="77777777" w:rsidR="00991F3C" w:rsidRPr="00CF5F4D" w:rsidRDefault="00991F3C" w:rsidP="001C4E7C">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5F4D">
              <w:rPr>
                <w:rFonts w:ascii="Times New Roman" w:hAnsi="Times New Roman" w:cs="Times New Roman"/>
                <w:sz w:val="20"/>
                <w:szCs w:val="20"/>
              </w:rPr>
              <w:t>1783</w:t>
            </w:r>
          </w:p>
          <w:p w14:paraId="0ECC9C3E" w14:textId="109F7A35" w:rsidR="00991F3C" w:rsidRPr="00CF5F4D" w:rsidRDefault="00991F3C" w:rsidP="001C4E7C">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5F4D">
              <w:rPr>
                <w:rFonts w:ascii="Times New Roman" w:hAnsi="Times New Roman" w:cs="Times New Roman"/>
                <w:sz w:val="20"/>
                <w:szCs w:val="20"/>
              </w:rPr>
              <w:t>1976</w:t>
            </w:r>
          </w:p>
        </w:tc>
        <w:tc>
          <w:tcPr>
            <w:tcW w:w="810" w:type="dxa"/>
          </w:tcPr>
          <w:p w14:paraId="6EF3ED46" w14:textId="77777777" w:rsidR="00991F3C" w:rsidRPr="00CF5F4D" w:rsidRDefault="00991F3C" w:rsidP="00453D2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0B5BB14" w14:textId="77777777" w:rsidR="00991F3C" w:rsidRPr="00CF5F4D" w:rsidRDefault="00991F3C" w:rsidP="00453D2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5F4D">
              <w:rPr>
                <w:rFonts w:ascii="Times New Roman" w:hAnsi="Times New Roman" w:cs="Times New Roman"/>
                <w:sz w:val="20"/>
                <w:szCs w:val="20"/>
              </w:rPr>
              <w:t>4,7</w:t>
            </w:r>
          </w:p>
          <w:p w14:paraId="51200CE8" w14:textId="11968D02" w:rsidR="00991F3C" w:rsidRPr="00CF5F4D" w:rsidRDefault="00991F3C" w:rsidP="00453D2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43,3</w:t>
            </w:r>
          </w:p>
          <w:p w14:paraId="5A92A02F" w14:textId="59E33E75" w:rsidR="00991F3C" w:rsidRPr="00CF5F4D" w:rsidRDefault="00991F3C" w:rsidP="00453D2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5F4D">
              <w:rPr>
                <w:rFonts w:ascii="Times New Roman" w:hAnsi="Times New Roman" w:cs="Times New Roman"/>
                <w:sz w:val="20"/>
                <w:szCs w:val="20"/>
              </w:rPr>
              <w:t>48</w:t>
            </w:r>
          </w:p>
        </w:tc>
        <w:tc>
          <w:tcPr>
            <w:tcW w:w="810" w:type="dxa"/>
            <w:vAlign w:val="center"/>
          </w:tcPr>
          <w:p w14:paraId="4618049D" w14:textId="03508830" w:rsidR="00991F3C" w:rsidRPr="00CF5F4D" w:rsidRDefault="00991F3C" w:rsidP="00453D2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&lt;</w:t>
            </w:r>
            <w:r w:rsidRPr="00CF5F4D">
              <w:rPr>
                <w:rFonts w:ascii="Times New Roman" w:hAnsi="Times New Roman" w:cs="Times New Roman"/>
                <w:sz w:val="20"/>
                <w:szCs w:val="20"/>
              </w:rPr>
              <w:t>0,00</w:t>
            </w:r>
            <w:r>
              <w:rPr>
                <w:rFonts w:ascii="Times New Roman" w:hAnsi="Times New Roman" w:cs="Times New Roman"/>
                <w:sz w:val="20"/>
                <w:szCs w:val="20"/>
              </w:rPr>
              <w:t>1</w:t>
            </w:r>
          </w:p>
        </w:tc>
        <w:tc>
          <w:tcPr>
            <w:tcW w:w="810" w:type="dxa"/>
            <w:vAlign w:val="center"/>
          </w:tcPr>
          <w:p w14:paraId="2275D733" w14:textId="752CDDC5" w:rsidR="00991F3C" w:rsidRPr="00CF5F4D" w:rsidRDefault="00991F3C" w:rsidP="00453D2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&lt;0,001</w:t>
            </w:r>
          </w:p>
        </w:tc>
        <w:tc>
          <w:tcPr>
            <w:tcW w:w="900" w:type="dxa"/>
            <w:vAlign w:val="center"/>
          </w:tcPr>
          <w:p w14:paraId="1DCD830A" w14:textId="060064DD" w:rsidR="00991F3C" w:rsidRPr="00CF5F4D" w:rsidRDefault="00991F3C" w:rsidP="00453D26">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5F4D">
              <w:rPr>
                <w:rFonts w:ascii="Times New Roman" w:hAnsi="Times New Roman" w:cs="Times New Roman"/>
                <w:sz w:val="20"/>
                <w:szCs w:val="20"/>
              </w:rPr>
              <w:t>0,355</w:t>
            </w:r>
          </w:p>
        </w:tc>
      </w:tr>
      <w:tr w:rsidR="00991F3C" w:rsidRPr="0064569E" w14:paraId="17DB821D" w14:textId="77777777" w:rsidTr="00991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Pr>
          <w:p w14:paraId="52849931" w14:textId="11096FC7" w:rsidR="00991F3C" w:rsidRPr="00CF5F4D" w:rsidRDefault="00991F3C" w:rsidP="006942D9">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Pengolahan Air Minum Sebelum Diminum</w:t>
            </w:r>
          </w:p>
          <w:p w14:paraId="43F5D83F" w14:textId="1D63DC75" w:rsidR="00991F3C" w:rsidRPr="00CF5F4D" w:rsidRDefault="00991F3C" w:rsidP="006942D9">
            <w:pPr>
              <w:widowControl w:val="0"/>
              <w:autoSpaceDE w:val="0"/>
              <w:autoSpaceDN w:val="0"/>
              <w:adjustRightInd w:val="0"/>
              <w:jc w:val="both"/>
              <w:rPr>
                <w:rFonts w:ascii="Times New Roman" w:hAnsi="Times New Roman" w:cs="Times New Roman"/>
                <w:b w:val="0"/>
                <w:sz w:val="20"/>
                <w:szCs w:val="20"/>
              </w:rPr>
            </w:pPr>
            <w:r w:rsidRPr="00CF5F4D">
              <w:rPr>
                <w:rFonts w:ascii="Times New Roman" w:hAnsi="Times New Roman" w:cs="Times New Roman"/>
                <w:b w:val="0"/>
                <w:sz w:val="20"/>
                <w:szCs w:val="20"/>
              </w:rPr>
              <w:t>Tidak</w:t>
            </w:r>
          </w:p>
          <w:p w14:paraId="1B0D2A4E" w14:textId="42C9D1CA" w:rsidR="00991F3C" w:rsidRPr="00CF5F4D" w:rsidRDefault="00991F3C" w:rsidP="006942D9">
            <w:pPr>
              <w:widowControl w:val="0"/>
              <w:autoSpaceDE w:val="0"/>
              <w:autoSpaceDN w:val="0"/>
              <w:adjustRightInd w:val="0"/>
              <w:jc w:val="both"/>
              <w:rPr>
                <w:rFonts w:ascii="Times New Roman" w:hAnsi="Times New Roman" w:cs="Times New Roman"/>
                <w:b w:val="0"/>
                <w:sz w:val="20"/>
                <w:szCs w:val="20"/>
              </w:rPr>
            </w:pPr>
            <w:r w:rsidRPr="00CF5F4D">
              <w:rPr>
                <w:rFonts w:ascii="Times New Roman" w:hAnsi="Times New Roman" w:cs="Times New Roman"/>
                <w:b w:val="0"/>
                <w:sz w:val="20"/>
                <w:szCs w:val="20"/>
              </w:rPr>
              <w:t>Ya</w:t>
            </w:r>
          </w:p>
          <w:p w14:paraId="6BA71A42" w14:textId="3182248C" w:rsidR="00991F3C" w:rsidRPr="00CF5F4D" w:rsidRDefault="00991F3C" w:rsidP="006942D9">
            <w:pPr>
              <w:widowControl w:val="0"/>
              <w:autoSpaceDE w:val="0"/>
              <w:autoSpaceDN w:val="0"/>
              <w:adjustRightInd w:val="0"/>
              <w:jc w:val="both"/>
              <w:rPr>
                <w:rFonts w:ascii="Times New Roman" w:hAnsi="Times New Roman" w:cs="Times New Roman"/>
                <w:b w:val="0"/>
                <w:sz w:val="20"/>
                <w:szCs w:val="20"/>
              </w:rPr>
            </w:pPr>
            <w:r w:rsidRPr="00CF5F4D">
              <w:rPr>
                <w:rFonts w:ascii="Times New Roman" w:hAnsi="Times New Roman" w:cs="Times New Roman"/>
                <w:b w:val="0"/>
                <w:sz w:val="20"/>
                <w:szCs w:val="20"/>
              </w:rPr>
              <w:t xml:space="preserve">Total </w:t>
            </w:r>
          </w:p>
        </w:tc>
        <w:tc>
          <w:tcPr>
            <w:tcW w:w="720" w:type="dxa"/>
          </w:tcPr>
          <w:p w14:paraId="2C6068CD" w14:textId="77777777" w:rsidR="00991F3C" w:rsidRDefault="00991F3C" w:rsidP="00453D2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3211D82C" w14:textId="77777777" w:rsidR="00991F3C" w:rsidRDefault="00991F3C" w:rsidP="00453D2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9A151EC" w14:textId="6087C690" w:rsidR="00991F3C" w:rsidRDefault="00991F3C" w:rsidP="00453D2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850</w:t>
            </w:r>
          </w:p>
          <w:p w14:paraId="381331EF" w14:textId="5837AD3B" w:rsidR="00991F3C" w:rsidRDefault="00991F3C" w:rsidP="00453D2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1287</w:t>
            </w:r>
          </w:p>
          <w:p w14:paraId="216B826D" w14:textId="740700AE" w:rsidR="00991F3C" w:rsidRPr="00CF5F4D" w:rsidRDefault="00991F3C" w:rsidP="00453D2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2137</w:t>
            </w:r>
          </w:p>
        </w:tc>
        <w:tc>
          <w:tcPr>
            <w:tcW w:w="810" w:type="dxa"/>
          </w:tcPr>
          <w:p w14:paraId="4BB20B8C" w14:textId="77777777" w:rsidR="00991F3C" w:rsidRDefault="00991F3C" w:rsidP="00453D2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19ED045" w14:textId="77777777" w:rsidR="00991F3C" w:rsidRDefault="00991F3C" w:rsidP="00453D2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871C8EA" w14:textId="1D29E008" w:rsidR="00991F3C" w:rsidRDefault="00991F3C" w:rsidP="00453D2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20,7</w:t>
            </w:r>
          </w:p>
          <w:p w14:paraId="6A705B29" w14:textId="7438B979" w:rsidR="00991F3C" w:rsidRDefault="00991F3C" w:rsidP="00453D2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31,3</w:t>
            </w:r>
          </w:p>
          <w:p w14:paraId="347760AC" w14:textId="2ED603B3" w:rsidR="00991F3C" w:rsidRPr="00CF5F4D" w:rsidRDefault="00991F3C" w:rsidP="00453D2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52</w:t>
            </w:r>
          </w:p>
        </w:tc>
        <w:tc>
          <w:tcPr>
            <w:tcW w:w="810" w:type="dxa"/>
          </w:tcPr>
          <w:p w14:paraId="6358C344" w14:textId="77777777" w:rsidR="00991F3C" w:rsidRDefault="00991F3C" w:rsidP="00453D2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74A8E16C" w14:textId="77777777" w:rsidR="00991F3C" w:rsidRDefault="00991F3C" w:rsidP="00453D2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5F47EE5A" w14:textId="38877FF1" w:rsidR="00991F3C" w:rsidRDefault="00991F3C" w:rsidP="00453D2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328</w:t>
            </w:r>
          </w:p>
          <w:p w14:paraId="5D85FD50" w14:textId="6A9038B3" w:rsidR="00991F3C" w:rsidRDefault="00991F3C" w:rsidP="00453D2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1648</w:t>
            </w:r>
          </w:p>
          <w:p w14:paraId="62C46E7D" w14:textId="42123A47" w:rsidR="00991F3C" w:rsidRPr="00CF5F4D" w:rsidRDefault="00991F3C" w:rsidP="00453D2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1976</w:t>
            </w:r>
          </w:p>
        </w:tc>
        <w:tc>
          <w:tcPr>
            <w:tcW w:w="810" w:type="dxa"/>
          </w:tcPr>
          <w:p w14:paraId="505287D7" w14:textId="77777777" w:rsidR="00991F3C" w:rsidRDefault="00991F3C" w:rsidP="00453D2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DDCDDE7" w14:textId="77777777" w:rsidR="00991F3C" w:rsidRDefault="00991F3C" w:rsidP="00453D2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14:paraId="093218FA" w14:textId="4B9C08D3" w:rsidR="00991F3C" w:rsidRDefault="00991F3C" w:rsidP="00453D2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w:t>
            </w:r>
          </w:p>
          <w:p w14:paraId="0B8604AE" w14:textId="0B984A02" w:rsidR="00991F3C" w:rsidRDefault="00991F3C" w:rsidP="00453D2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40</w:t>
            </w:r>
          </w:p>
          <w:p w14:paraId="24CFA09B" w14:textId="33D6B7B6" w:rsidR="00991F3C" w:rsidRPr="00CF5F4D" w:rsidRDefault="00991F3C" w:rsidP="00453D2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48</w:t>
            </w:r>
          </w:p>
        </w:tc>
        <w:tc>
          <w:tcPr>
            <w:tcW w:w="810" w:type="dxa"/>
            <w:vAlign w:val="center"/>
          </w:tcPr>
          <w:p w14:paraId="4C512310" w14:textId="5337F123" w:rsidR="00991F3C" w:rsidRPr="00CF5F4D" w:rsidRDefault="00991F3C" w:rsidP="00453D2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&lt;</w:t>
            </w:r>
            <w:r w:rsidRPr="00CF5F4D">
              <w:rPr>
                <w:rFonts w:ascii="Times New Roman" w:hAnsi="Times New Roman" w:cs="Times New Roman"/>
                <w:sz w:val="20"/>
                <w:szCs w:val="20"/>
              </w:rPr>
              <w:t>0,00</w:t>
            </w:r>
            <w:r>
              <w:rPr>
                <w:rFonts w:ascii="Times New Roman" w:hAnsi="Times New Roman" w:cs="Times New Roman"/>
                <w:sz w:val="20"/>
                <w:szCs w:val="20"/>
              </w:rPr>
              <w:t>1</w:t>
            </w:r>
          </w:p>
        </w:tc>
        <w:tc>
          <w:tcPr>
            <w:tcW w:w="810" w:type="dxa"/>
            <w:vAlign w:val="center"/>
          </w:tcPr>
          <w:p w14:paraId="5FBB04F6" w14:textId="03E6CF02" w:rsidR="00991F3C" w:rsidRPr="00CF5F4D" w:rsidRDefault="00991F3C" w:rsidP="00453D2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&lt;0,001</w:t>
            </w:r>
          </w:p>
        </w:tc>
        <w:tc>
          <w:tcPr>
            <w:tcW w:w="900" w:type="dxa"/>
            <w:vAlign w:val="center"/>
          </w:tcPr>
          <w:p w14:paraId="24BA3DA4" w14:textId="2226ADCD" w:rsidR="00991F3C" w:rsidRPr="00CF5F4D" w:rsidRDefault="00991F3C" w:rsidP="00453D26">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3,321</w:t>
            </w:r>
          </w:p>
        </w:tc>
      </w:tr>
    </w:tbl>
    <w:p w14:paraId="1265FA3C" w14:textId="77777777" w:rsidR="00863D08" w:rsidRDefault="00863D08" w:rsidP="000E15FF">
      <w:pPr>
        <w:ind w:firstLine="720"/>
        <w:jc w:val="both"/>
        <w:rPr>
          <w:sz w:val="20"/>
          <w:szCs w:val="20"/>
          <w:lang w:val="id-ID"/>
        </w:rPr>
      </w:pPr>
    </w:p>
    <w:p w14:paraId="00B6BB62" w14:textId="5EE405DD" w:rsidR="000E15FF" w:rsidRDefault="0012200F" w:rsidP="00BC2C60">
      <w:pPr>
        <w:ind w:firstLine="567"/>
        <w:jc w:val="both"/>
        <w:rPr>
          <w:sz w:val="20"/>
          <w:szCs w:val="20"/>
        </w:rPr>
      </w:pPr>
      <w:r>
        <w:rPr>
          <w:sz w:val="20"/>
          <w:szCs w:val="20"/>
          <w:lang w:val="id-ID"/>
        </w:rPr>
        <w:t>Kepemilikan s</w:t>
      </w:r>
      <w:r w:rsidR="00C719A2">
        <w:rPr>
          <w:sz w:val="20"/>
          <w:szCs w:val="20"/>
          <w:lang w:val="id-ID"/>
        </w:rPr>
        <w:t>umber air minum yang layak memiliki hubungan yang signifikan dengan jenis wilayah tempat tinggal</w:t>
      </w:r>
      <w:r w:rsidR="000E15FF" w:rsidRPr="0084153E">
        <w:rPr>
          <w:sz w:val="20"/>
          <w:szCs w:val="20"/>
        </w:rPr>
        <w:t xml:space="preserve">. Hasil ini menunjukkan hasil yang sama dengan penelitian sebelumnya yang dilakukan di Zambia menunjukkan hasil bahwa rumah tangga di pedesaan berpeluang 70% lebih rendah untuk memiliki sumber air minum yang aman dibandingkan dengan rumah tangga yang berada di perkotaan </w:t>
      </w:r>
      <w:r w:rsidR="000E15FF" w:rsidRPr="0084153E">
        <w:rPr>
          <w:sz w:val="20"/>
          <w:szCs w:val="20"/>
        </w:rPr>
        <w:fldChar w:fldCharType="begin" w:fldLock="1"/>
      </w:r>
      <w:r w:rsidR="001426F5">
        <w:rPr>
          <w:sz w:val="20"/>
          <w:szCs w:val="20"/>
        </w:rPr>
        <w:instrText>ADDIN CSL_CITATION {"citationItems":[{"id":"ITEM-1","itemData":{"DOI":"https://isdsnet.com/ijds-v6n8-16.pdf","author":[{"dropping-particle":"","family":"Mulenga, N.","given":"M","non-dropping-particle":"","parse-names":false,"suffix":""},{"dropping-particle":"","family":"Bwalya, B.","given":"B","non-dropping-particle":"","parse-names":false,"suffix":""},{"dropping-particle":"","family":"Chisimba, K.","given":"K","non-dropping-particle":"","parse-names":false,"suffix":""}],"container-title":"International Journal of Development and Sustainability","id":"ITEM-1","issue":"8","issued":{"date-parts":[["2017"]]},"page":"746-762","title":"Determinants and inequalities in access to improved water sources and sanitation among the Zambian households","type":"article-journal","volume":"6"},"uris":["http://www.mendeley.com/documents/?uuid=0eb20e8e-f1a1-48d9-84db-3fd1f4e8d5ff"]}],"mendeley":{"formattedCitation":"(Mulenga, N., Bwalya, B. and Chisimba, K., 2017)","plainTextFormattedCitation":"(Mulenga, N., Bwalya, B. and Chisimba, K., 2017)","previouslyFormattedCitation":"(Mulenga, N., Bwalya, B. and Chisimba, K., 2017)"},"properties":{"noteIndex":0},"schema":"https://github.com/citation-style-language/schema/raw/master/csl-citation.json"}</w:instrText>
      </w:r>
      <w:r w:rsidR="000E15FF" w:rsidRPr="0084153E">
        <w:rPr>
          <w:sz w:val="20"/>
          <w:szCs w:val="20"/>
        </w:rPr>
        <w:fldChar w:fldCharType="separate"/>
      </w:r>
      <w:r w:rsidR="00D640BB" w:rsidRPr="00D640BB">
        <w:rPr>
          <w:noProof/>
          <w:sz w:val="20"/>
          <w:szCs w:val="20"/>
        </w:rPr>
        <w:t>(Mulenga, N., Bwalya, B. and Chisimba, K., 2017)</w:t>
      </w:r>
      <w:r w:rsidR="000E15FF" w:rsidRPr="0084153E">
        <w:rPr>
          <w:sz w:val="20"/>
          <w:szCs w:val="20"/>
        </w:rPr>
        <w:fldChar w:fldCharType="end"/>
      </w:r>
      <w:r w:rsidR="000E15FF" w:rsidRPr="0084153E">
        <w:rPr>
          <w:sz w:val="20"/>
          <w:szCs w:val="20"/>
        </w:rPr>
        <w:t xml:space="preserve">. Penelitian lainnya yang dilakukan di Ethiopia menunjukkan hasil bahwa rumah tangga yang tinggal di pedesaan memiliki peluang 94% lebih kecil untuk kepemilikan sumber air minum yang layak dibandingkan dengan rumah tangga yang tinggal di perkotaan </w:t>
      </w:r>
      <w:r w:rsidR="000E15FF" w:rsidRPr="0084153E">
        <w:rPr>
          <w:sz w:val="20"/>
          <w:szCs w:val="20"/>
        </w:rPr>
        <w:fldChar w:fldCharType="begin" w:fldLock="1"/>
      </w:r>
      <w:r w:rsidR="001426F5">
        <w:rPr>
          <w:sz w:val="20"/>
          <w:szCs w:val="20"/>
        </w:rPr>
        <w:instrText>ADDIN CSL_CITATION {"citationItems":[{"id":"ITEM-1","itemData":{"DOI":"10.1136/bmjopen-2020-042071","author":[{"dropping-particle":"","family":"Andualem","given":"Z","non-dropping-particle":"","parse-names":false,"suffix":""},{"dropping-particle":"","family":"Dagne","given":"H","non-dropping-particle":"","parse-names":false,"suffix":""},{"dropping-particle":"","family":"Azene, N.","given":"Z","non-dropping-particle":"","parse-names":false,"suffix":""},{"dropping-particle":"","family":"Tadesse, A.","given":"A","non-dropping-particle":"","parse-names":false,"suffix":""},{"dropping-particle":"","family":"Dagnew","given":"B","non-dropping-particle":"","parse-names":false,"suffix":""},{"dropping-particle":"","family":"Fisseha","given":"R","non-dropping-particle":"","parse-names":false,"suffix":""},{"dropping-particle":"","family":"Muluneh, G.","given":"A","non-dropping-particle":"","parse-names":false,"suffix":""},{"dropping-particle":"","family":"Yeshaw","given":"Y","non-dropping-particle":"","parse-names":false,"suffix":""}],"container-title":"BMJ Journals","id":"ITEM-1","issue":"3","issued":{"date-parts":[["2021"]]},"page":"1-10","title":"Households access to improved drinking water sources and toilet facilities in Ethiopia : a multilevel analysis based on 2016 Ethiopian Demographic and Health Survey","type":"article-journal","volume":"11"},"uris":["http://www.mendeley.com/documents/?uuid=3b0d204a-8372-45ed-b44e-3c896f810909"]}],"mendeley":{"formattedCitation":"(Andualem &lt;i&gt;et al.&lt;/i&gt;, 2021)","plainTextFormattedCitation":"(Andualem et al., 2021)","previouslyFormattedCitation":"(Andualem &lt;i&gt;et al.&lt;/i&gt;, 2021)"},"properties":{"noteIndex":0},"schema":"https://github.com/citation-style-language/schema/raw/master/csl-citation.json"}</w:instrText>
      </w:r>
      <w:r w:rsidR="000E15FF" w:rsidRPr="0084153E">
        <w:rPr>
          <w:sz w:val="20"/>
          <w:szCs w:val="20"/>
        </w:rPr>
        <w:fldChar w:fldCharType="separate"/>
      </w:r>
      <w:r w:rsidR="00D640BB" w:rsidRPr="00D640BB">
        <w:rPr>
          <w:noProof/>
          <w:sz w:val="20"/>
          <w:szCs w:val="20"/>
        </w:rPr>
        <w:t xml:space="preserve">(Andualem </w:t>
      </w:r>
      <w:r w:rsidR="00D640BB" w:rsidRPr="00D640BB">
        <w:rPr>
          <w:i/>
          <w:noProof/>
          <w:sz w:val="20"/>
          <w:szCs w:val="20"/>
        </w:rPr>
        <w:t>et al.</w:t>
      </w:r>
      <w:r w:rsidR="00D640BB" w:rsidRPr="00D640BB">
        <w:rPr>
          <w:noProof/>
          <w:sz w:val="20"/>
          <w:szCs w:val="20"/>
        </w:rPr>
        <w:t>, 2021)</w:t>
      </w:r>
      <w:r w:rsidR="000E15FF" w:rsidRPr="0084153E">
        <w:rPr>
          <w:sz w:val="20"/>
          <w:szCs w:val="20"/>
        </w:rPr>
        <w:fldChar w:fldCharType="end"/>
      </w:r>
      <w:r w:rsidR="000E15FF" w:rsidRPr="0084153E">
        <w:rPr>
          <w:sz w:val="20"/>
          <w:szCs w:val="20"/>
        </w:rPr>
        <w:t xml:space="preserve">. Penelitian yang dilakukan di Jakarta mendapatkan hasil bahwa mayoritas masyarakat Jakarta mengakses air dari sambungan perpipaan yang resmi untuk keperluan rumah tangga, mengakses sumber air bersih dari sambungan milik tetangga dan untuk keperluan minum masyarakat Jakarta lebih memilih untuk membeli air kemasan </w:t>
      </w:r>
      <w:r w:rsidR="000E15FF" w:rsidRPr="0084153E">
        <w:rPr>
          <w:sz w:val="20"/>
          <w:szCs w:val="20"/>
        </w:rPr>
        <w:fldChar w:fldCharType="begin" w:fldLock="1"/>
      </w:r>
      <w:r w:rsidR="001426F5">
        <w:rPr>
          <w:sz w:val="20"/>
          <w:szCs w:val="20"/>
        </w:rPr>
        <w:instrText>ADDIN CSL_CITATION {"citationItems":[{"id":"ITEM-1","itemData":{"DOI":"10.1016/j.habitatint.2016.10.006","ISSN":"0197-3975","author":[{"dropping-particle":"","family":"Kooy","given":"M","non-dropping-particle":"","parse-names":false,"suffix":""},{"dropping-particle":"","family":"Walter, T.","given":"C","non-dropping-particle":"","parse-names":false,"suffix":""},{"dropping-particle":"","family":"Prabaharyaka","given":"I","non-dropping-particle":"","parse-names":false,"suffix":""}],"container-title":"Habitat International","id":"ITEM-1","issued":{"date-parts":[["2018"]]},"page":"109-118","publisher":"Elsevier Ltd","title":"Inclusive development of urban water services in Jakarta : The role of groundwater","type":"article-journal","volume":"73"},"uris":["http://www.mendeley.com/documents/?uuid=1ab66c09-982b-40e5-9066-24d78434f7fb"]}],"mendeley":{"formattedCitation":"(Kooy, Walter, T. and Prabaharyaka, 2018)","plainTextFormattedCitation":"(Kooy, Walter, T. and Prabaharyaka, 2018)","previouslyFormattedCitation":"(Kooy, Walter, T. and Prabaharyaka, 2018)"},"properties":{"noteIndex":0},"schema":"https://github.com/citation-style-language/schema/raw/master/csl-citation.json"}</w:instrText>
      </w:r>
      <w:r w:rsidR="000E15FF" w:rsidRPr="0084153E">
        <w:rPr>
          <w:sz w:val="20"/>
          <w:szCs w:val="20"/>
        </w:rPr>
        <w:fldChar w:fldCharType="separate"/>
      </w:r>
      <w:r w:rsidR="00D640BB" w:rsidRPr="00D640BB">
        <w:rPr>
          <w:noProof/>
          <w:sz w:val="20"/>
          <w:szCs w:val="20"/>
        </w:rPr>
        <w:t>(Kooy, Walter, T. and Prabaharyaka, 2018)</w:t>
      </w:r>
      <w:r w:rsidR="000E15FF" w:rsidRPr="0084153E">
        <w:rPr>
          <w:sz w:val="20"/>
          <w:szCs w:val="20"/>
        </w:rPr>
        <w:fldChar w:fldCharType="end"/>
      </w:r>
      <w:r w:rsidR="000E15FF" w:rsidRPr="0084153E">
        <w:rPr>
          <w:sz w:val="20"/>
          <w:szCs w:val="20"/>
        </w:rPr>
        <w:t xml:space="preserve">. Akses air minum di perkotaan Provinsi Bengkulu lebih banyak dengan pasokan air dari PDAM/PAM dibandingkan dengan di pedesaan. Masyarakat pedesaan lebih banyak menggunakan sumur karena sangat rendah desa dalam mendapatkan akses sarana air perpipaan </w:t>
      </w:r>
      <w:r w:rsidR="000E15FF" w:rsidRPr="0084153E">
        <w:rPr>
          <w:sz w:val="20"/>
          <w:szCs w:val="20"/>
        </w:rPr>
        <w:fldChar w:fldCharType="begin" w:fldLock="1"/>
      </w:r>
      <w:r w:rsidR="001426F5">
        <w:rPr>
          <w:sz w:val="20"/>
          <w:szCs w:val="20"/>
        </w:rPr>
        <w:instrText>ADDIN CSL_CITATION {"citationItems":[{"id":"ITEM-1","itemData":{"DOI":"https://doi.org/10.22435/jek.v3i18.2471","author":[{"dropping-particle":"","family":"Nurzanah, N.","given":"T","non-dropping-particle":"","parse-names":false,"suffix":""},{"dropping-particle":"","family":"Wispriyono","given":"B","non-dropping-particle":"","parse-names":false,"suffix":""},{"dropping-particle":"","family":"Athena","given":"","non-dropping-particle":"","parse-names":false,"suffix":""}],"container-title":"Jurnal Ekologi Kesehatan","id":"ITEM-1","issue":"3","issued":{"date-parts":[["2019"]]},"page":"159-170","title":"SANITASI DAN AIR MINUM DI DAERAH PERKOTAAN DAN PEDESAAN DI PROVINSI BENGKULU ( ANALISIS DATA POTENSI DESA 2018 )","type":"article-journal","volume":"18"},"uris":["http://www.mendeley.com/documents/?uuid=27435bfa-abfa-428a-b456-ddc07ebc78aa"]}],"mendeley":{"formattedCitation":"(Nurzanah, N., Wispriyono and Athena, 2019)","plainTextFormattedCitation":"(Nurzanah, N., Wispriyono and Athena, 2019)","previouslyFormattedCitation":"(Nurzanah, N., Wispriyono and Athena, 2019)"},"properties":{"noteIndex":0},"schema":"https://github.com/citation-style-language/schema/raw/master/csl-citation.json"}</w:instrText>
      </w:r>
      <w:r w:rsidR="000E15FF" w:rsidRPr="0084153E">
        <w:rPr>
          <w:sz w:val="20"/>
          <w:szCs w:val="20"/>
        </w:rPr>
        <w:fldChar w:fldCharType="separate"/>
      </w:r>
      <w:r w:rsidR="00D640BB" w:rsidRPr="00D640BB">
        <w:rPr>
          <w:noProof/>
          <w:sz w:val="20"/>
          <w:szCs w:val="20"/>
        </w:rPr>
        <w:t>(Nurzanah, N., Wispriyono and Athena, 2019)</w:t>
      </w:r>
      <w:r w:rsidR="000E15FF" w:rsidRPr="0084153E">
        <w:rPr>
          <w:sz w:val="20"/>
          <w:szCs w:val="20"/>
        </w:rPr>
        <w:fldChar w:fldCharType="end"/>
      </w:r>
      <w:r w:rsidR="000E15FF" w:rsidRPr="0084153E">
        <w:rPr>
          <w:sz w:val="20"/>
          <w:szCs w:val="20"/>
        </w:rPr>
        <w:t>.</w:t>
      </w:r>
      <w:r w:rsidR="000E15FF">
        <w:rPr>
          <w:sz w:val="20"/>
          <w:szCs w:val="20"/>
        </w:rPr>
        <w:t xml:space="preserve"> </w:t>
      </w:r>
    </w:p>
    <w:p w14:paraId="000628E9" w14:textId="76BA7B3D" w:rsidR="000E15FF" w:rsidRPr="00D528DD" w:rsidRDefault="00B07AC2" w:rsidP="00BC2C60">
      <w:pPr>
        <w:ind w:firstLine="567"/>
        <w:jc w:val="both"/>
        <w:rPr>
          <w:sz w:val="20"/>
          <w:szCs w:val="20"/>
          <w:lang w:val="id-ID"/>
        </w:rPr>
      </w:pPr>
      <w:r>
        <w:rPr>
          <w:sz w:val="20"/>
          <w:szCs w:val="20"/>
          <w:lang w:val="id-ID"/>
        </w:rPr>
        <w:t>Pengolahan sumber air minum sebelum diminum memiliki hubungan yang signifikan dengan jenis wilayah tempat tinggal. Rumah tangga yang tinggal di perkotaan cenderung untuk meminum air kemasan untuk konsumsi, oleh</w:t>
      </w:r>
      <w:r w:rsidR="00D528DD">
        <w:rPr>
          <w:sz w:val="20"/>
          <w:szCs w:val="20"/>
          <w:lang w:val="id-ID"/>
        </w:rPr>
        <w:t xml:space="preserve"> sebab itu lebih sedikit rumah tangga di kota yang</w:t>
      </w:r>
      <w:r>
        <w:rPr>
          <w:sz w:val="20"/>
          <w:szCs w:val="20"/>
          <w:lang w:val="id-ID"/>
        </w:rPr>
        <w:t xml:space="preserve"> melakukan pen</w:t>
      </w:r>
      <w:r w:rsidR="00D528DD">
        <w:rPr>
          <w:sz w:val="20"/>
          <w:szCs w:val="20"/>
          <w:lang w:val="id-ID"/>
        </w:rPr>
        <w:t>golahan air minum</w:t>
      </w:r>
      <w:r w:rsidR="00863D08">
        <w:rPr>
          <w:sz w:val="20"/>
          <w:szCs w:val="20"/>
          <w:lang w:val="id-ID"/>
        </w:rPr>
        <w:t xml:space="preserve"> </w:t>
      </w:r>
      <w:r w:rsidR="00863D08">
        <w:rPr>
          <w:sz w:val="20"/>
          <w:szCs w:val="20"/>
          <w:lang w:val="id-ID"/>
        </w:rPr>
        <w:fldChar w:fldCharType="begin" w:fldLock="1"/>
      </w:r>
      <w:r w:rsidR="00CA30A8">
        <w:rPr>
          <w:sz w:val="20"/>
          <w:szCs w:val="20"/>
          <w:lang w:val="id-ID"/>
        </w:rPr>
        <w:instrText>ADDIN CSL_CITATION {"citationItems":[{"id":"ITEM-1","itemData":{"DOI":"10.1016/j.habitatint.2016.10.006","ISSN":"0197-3975","author":[{"dropping-particle":"","family":"Kooy","given":"M","non-dropping-particle":"","parse-names":false,"suffix":""},{"dropping-particle":"","family":"Walter, T.","given":"C","non-dropping-particle":"","parse-names":false,"suffix":""},{"dropping-particle":"","family":"Prabaharyaka","given":"I","non-dropping-particle":"","parse-names":false,"suffix":""}],"container-title":"Habitat International","id":"ITEM-1","issued":{"date-parts":[["2018"]]},"page":"109-118","publisher":"Elsevier Ltd","title":"Inclusive development of urban water services in Jakarta : The role of groundwater","type":"article-journal","volume":"73"},"uris":["http://www.mendeley.com/documents/?uuid=1ab66c09-982b-40e5-9066-24d78434f7fb"]}],"mendeley":{"formattedCitation":"(Kooy, Walter, T. and Prabaharyaka, 2018)","plainTextFormattedCitation":"(Kooy, Walter, T. and Prabaharyaka, 2018)","previouslyFormattedCitation":"(Kooy, Walter, T. and Prabaharyaka, 2018)"},"properties":{"noteIndex":0},"schema":"https://github.com/citation-style-language/schema/raw/master/csl-citation.json"}</w:instrText>
      </w:r>
      <w:r w:rsidR="00863D08">
        <w:rPr>
          <w:sz w:val="20"/>
          <w:szCs w:val="20"/>
          <w:lang w:val="id-ID"/>
        </w:rPr>
        <w:fldChar w:fldCharType="separate"/>
      </w:r>
      <w:r w:rsidR="00863D08" w:rsidRPr="00863D08">
        <w:rPr>
          <w:noProof/>
          <w:sz w:val="20"/>
          <w:szCs w:val="20"/>
          <w:lang w:val="id-ID"/>
        </w:rPr>
        <w:t>(Kooy, Walter, T. and Prabaharyaka, 2018)</w:t>
      </w:r>
      <w:r w:rsidR="00863D08">
        <w:rPr>
          <w:sz w:val="20"/>
          <w:szCs w:val="20"/>
          <w:lang w:val="id-ID"/>
        </w:rPr>
        <w:fldChar w:fldCharType="end"/>
      </w:r>
      <w:r w:rsidR="00D528DD">
        <w:rPr>
          <w:sz w:val="20"/>
          <w:szCs w:val="20"/>
          <w:lang w:val="id-ID"/>
        </w:rPr>
        <w:t>. M</w:t>
      </w:r>
      <w:r w:rsidR="00D528DD" w:rsidRPr="00D528DD">
        <w:rPr>
          <w:sz w:val="20"/>
          <w:szCs w:val="20"/>
          <w:lang w:val="id-ID"/>
        </w:rPr>
        <w:t xml:space="preserve">enurut data SUSENAS </w:t>
      </w:r>
      <w:r w:rsidR="00D528DD">
        <w:rPr>
          <w:sz w:val="20"/>
          <w:szCs w:val="20"/>
          <w:lang w:val="id-ID"/>
        </w:rPr>
        <w:t xml:space="preserve">tahun </w:t>
      </w:r>
      <w:r w:rsidR="00D528DD" w:rsidRPr="00D528DD">
        <w:rPr>
          <w:sz w:val="20"/>
          <w:szCs w:val="20"/>
          <w:lang w:val="id-ID"/>
        </w:rPr>
        <w:t>2019 rumah tangga di perkotaan yang</w:t>
      </w:r>
      <w:r w:rsidR="00D528DD">
        <w:rPr>
          <w:sz w:val="20"/>
          <w:szCs w:val="20"/>
          <w:lang w:val="id-ID"/>
        </w:rPr>
        <w:t xml:space="preserve"> memiliki</w:t>
      </w:r>
      <w:r w:rsidR="00D528DD" w:rsidRPr="00D528DD">
        <w:rPr>
          <w:sz w:val="20"/>
          <w:szCs w:val="20"/>
          <w:lang w:val="id-ID"/>
        </w:rPr>
        <w:t xml:space="preserve"> sumber air minum a</w:t>
      </w:r>
      <w:r w:rsidR="00D528DD">
        <w:rPr>
          <w:sz w:val="20"/>
          <w:szCs w:val="20"/>
          <w:lang w:val="id-ID"/>
        </w:rPr>
        <w:t>man adalah sebesar 92,41%</w:t>
      </w:r>
      <w:r w:rsidR="00D528DD" w:rsidRPr="00D528DD">
        <w:rPr>
          <w:sz w:val="20"/>
          <w:szCs w:val="20"/>
          <w:lang w:val="id-ID"/>
        </w:rPr>
        <w:t xml:space="preserve">. </w:t>
      </w:r>
      <w:r w:rsidR="00D528DD" w:rsidRPr="0084153E">
        <w:rPr>
          <w:sz w:val="20"/>
          <w:szCs w:val="20"/>
        </w:rPr>
        <w:t>Air minum yang paling banyak dikonsumsi masyarakat perkotaan adalah air kemasan bermerk serta air isi ulang dengan presentase yaitu 45</w:t>
      </w:r>
      <w:proofErr w:type="gramStart"/>
      <w:r w:rsidR="00D528DD" w:rsidRPr="0084153E">
        <w:rPr>
          <w:sz w:val="20"/>
          <w:szCs w:val="20"/>
        </w:rPr>
        <w:t>,47</w:t>
      </w:r>
      <w:proofErr w:type="gramEnd"/>
      <w:r w:rsidR="00D528DD" w:rsidRPr="0084153E">
        <w:rPr>
          <w:sz w:val="20"/>
          <w:szCs w:val="20"/>
        </w:rPr>
        <w:t xml:space="preserve">%. Masyarakat di pedesaan yang mengonsumsi air minum yang aman adalah sebesar 76,32% dengan sumber air minum </w:t>
      </w:r>
      <w:r w:rsidR="00D528DD">
        <w:rPr>
          <w:sz w:val="20"/>
          <w:szCs w:val="20"/>
          <w:lang w:val="id-ID"/>
        </w:rPr>
        <w:t xml:space="preserve">yang paling banyak digunakan </w:t>
      </w:r>
      <w:r w:rsidR="00D528DD" w:rsidRPr="0084153E">
        <w:rPr>
          <w:sz w:val="20"/>
          <w:szCs w:val="20"/>
        </w:rPr>
        <w:t>yaitu air su</w:t>
      </w:r>
      <w:r w:rsidR="00D528DD">
        <w:rPr>
          <w:sz w:val="20"/>
          <w:szCs w:val="20"/>
        </w:rPr>
        <w:t>mur dengan persentase</w:t>
      </w:r>
      <w:r w:rsidR="00D528DD" w:rsidRPr="0084153E">
        <w:rPr>
          <w:sz w:val="20"/>
          <w:szCs w:val="20"/>
        </w:rPr>
        <w:t xml:space="preserve"> 27,21% </w:t>
      </w:r>
      <w:r w:rsidR="00D528DD" w:rsidRPr="0084153E">
        <w:rPr>
          <w:sz w:val="20"/>
          <w:szCs w:val="20"/>
        </w:rPr>
        <w:fldChar w:fldCharType="begin" w:fldLock="1"/>
      </w:r>
      <w:r w:rsidR="00C76CAF">
        <w:rPr>
          <w:sz w:val="20"/>
          <w:szCs w:val="20"/>
        </w:rPr>
        <w:instrText>ADDIN CSL_CITATION {"citationItems":[{"id":"ITEM-1","itemData":{"author":[{"dropping-particle":"","family":"Badan Pusat Statistik Indonesia","given":"","non-dropping-particle":"","parse-names":false,"suffix":""}],"id":"ITEM-1","issued":{"date-parts":[["2019"]]},"title":"Statistik Kesejahteraan Rakyat 2019","type":"webpage"},"uris":["http://www.mendeley.com/documents/?uuid=aa09e4e4-f657-4291-998d-e7c72af3882f"]}],"mendeley":{"formattedCitation":"(Badan Pusat Statistik Indonesia, 2019)","plainTextFormattedCitation":"(Badan Pusat Statistik Indonesia, 2019)","previouslyFormattedCitation":"(Badan Pusat Statistik Indonesia, 2019)"},"properties":{"noteIndex":0},"schema":"https://github.com/citation-style-language/schema/raw/master/csl-citation.json"}</w:instrText>
      </w:r>
      <w:r w:rsidR="00D528DD" w:rsidRPr="0084153E">
        <w:rPr>
          <w:sz w:val="20"/>
          <w:szCs w:val="20"/>
        </w:rPr>
        <w:fldChar w:fldCharType="separate"/>
      </w:r>
      <w:r w:rsidR="004A0FEA" w:rsidRPr="004A0FEA">
        <w:rPr>
          <w:noProof/>
          <w:sz w:val="20"/>
          <w:szCs w:val="20"/>
        </w:rPr>
        <w:t>(Badan Pusat Statistik Indonesia, 2019)</w:t>
      </w:r>
      <w:r w:rsidR="00D528DD" w:rsidRPr="0084153E">
        <w:rPr>
          <w:sz w:val="20"/>
          <w:szCs w:val="20"/>
        </w:rPr>
        <w:fldChar w:fldCharType="end"/>
      </w:r>
      <w:r w:rsidR="00D528DD" w:rsidRPr="0084153E">
        <w:rPr>
          <w:sz w:val="20"/>
          <w:szCs w:val="20"/>
        </w:rPr>
        <w:t>.</w:t>
      </w:r>
      <w:r w:rsidR="00D528DD">
        <w:rPr>
          <w:sz w:val="20"/>
          <w:szCs w:val="20"/>
          <w:lang w:val="id-ID"/>
        </w:rPr>
        <w:t xml:space="preserve"> </w:t>
      </w:r>
      <w:r w:rsidR="004A0FEA">
        <w:rPr>
          <w:sz w:val="20"/>
          <w:szCs w:val="20"/>
          <w:lang w:val="id-ID"/>
        </w:rPr>
        <w:t xml:space="preserve">Penelitian yang dilakukan oleh </w:t>
      </w:r>
      <w:r w:rsidR="004A0FEA">
        <w:rPr>
          <w:sz w:val="20"/>
          <w:szCs w:val="20"/>
          <w:lang w:val="id-ID"/>
        </w:rPr>
        <w:fldChar w:fldCharType="begin" w:fldLock="1"/>
      </w:r>
      <w:r w:rsidR="00C76CAF">
        <w:rPr>
          <w:sz w:val="20"/>
          <w:szCs w:val="20"/>
          <w:lang w:val="id-ID"/>
        </w:rPr>
        <w:instrText>ADDIN CSL_CITATION {"citationItems":[{"id":"ITEM-1","itemData":{"author":[{"dropping-particle":"","family":"Azhar","given":"K","non-dropping-particle":"","parse-names":false,"suffix":""},{"dropping-particle":"","family":"Suparmi","given":"","non-dropping-particle":"","parse-names":false,"suffix":""},{"dropping-particle":"","family":"Djarismawati","given":"","non-dropping-particle":"","parse-names":false,"suffix":""}],"container-title":"Jurnal Ekologi Kesehatan","id":"ITEM-1","issue":"2","issued":{"date-parts":[["2011"]]},"page":"121-127","title":"Pola Pengelolaan Air Minum Menurut Karakteristik Wilayah, Status Ekonomi dan Sarana Air Minum di Indonesia (Data Riskesdas 2007)","type":"article-journal","volume":"10"},"uris":["http://www.mendeley.com/documents/?uuid=a9db612e-f7bf-4c1c-96de-203a3b4abe8d"]}],"mendeley":{"formattedCitation":"(Azhar, Suparmi and Djarismawati, 2011)","manualFormatting":"Azhar, Suparmi and Djarismawati (2011)","plainTextFormattedCitation":"(Azhar, Suparmi and Djarismawati, 2011)","previouslyFormattedCitation":"(Azhar, Suparmi and Djarismawati, 2011)"},"properties":{"noteIndex":0},"schema":"https://github.com/citation-style-language/schema/raw/master/csl-citation.json"}</w:instrText>
      </w:r>
      <w:r w:rsidR="004A0FEA">
        <w:rPr>
          <w:sz w:val="20"/>
          <w:szCs w:val="20"/>
          <w:lang w:val="id-ID"/>
        </w:rPr>
        <w:fldChar w:fldCharType="separate"/>
      </w:r>
      <w:r w:rsidR="004A0FEA">
        <w:rPr>
          <w:noProof/>
          <w:sz w:val="20"/>
          <w:szCs w:val="20"/>
          <w:lang w:val="id-ID"/>
        </w:rPr>
        <w:t>Azhar, Suparmi and Djarismawati</w:t>
      </w:r>
      <w:r w:rsidR="004A0FEA" w:rsidRPr="004A0FEA">
        <w:rPr>
          <w:noProof/>
          <w:sz w:val="20"/>
          <w:szCs w:val="20"/>
          <w:lang w:val="id-ID"/>
        </w:rPr>
        <w:t xml:space="preserve"> </w:t>
      </w:r>
      <w:r w:rsidR="004A0FEA">
        <w:rPr>
          <w:noProof/>
          <w:sz w:val="20"/>
          <w:szCs w:val="20"/>
          <w:lang w:val="id-ID"/>
        </w:rPr>
        <w:t>(</w:t>
      </w:r>
      <w:r w:rsidR="004A0FEA" w:rsidRPr="004A0FEA">
        <w:rPr>
          <w:noProof/>
          <w:sz w:val="20"/>
          <w:szCs w:val="20"/>
          <w:lang w:val="id-ID"/>
        </w:rPr>
        <w:t>2011)</w:t>
      </w:r>
      <w:r w:rsidR="004A0FEA">
        <w:rPr>
          <w:sz w:val="20"/>
          <w:szCs w:val="20"/>
          <w:lang w:val="id-ID"/>
        </w:rPr>
        <w:fldChar w:fldCharType="end"/>
      </w:r>
      <w:r w:rsidR="004A0FEA">
        <w:rPr>
          <w:sz w:val="20"/>
          <w:szCs w:val="20"/>
          <w:lang w:val="id-ID"/>
        </w:rPr>
        <w:t xml:space="preserve"> menunjukaan bahwa pengolahan air minum memiliki hubungan yang signifikan dengan wilayah tempat tinggal, rumah tangga yang tinggal di perkotaan lebih protektif dalam air minum sebesar 0,442 kali dibanding rumah tangga yang tinggal di pedesaan. </w:t>
      </w:r>
      <w:r w:rsidR="00C76CAF">
        <w:rPr>
          <w:sz w:val="20"/>
          <w:szCs w:val="20"/>
          <w:lang w:val="id-ID"/>
        </w:rPr>
        <w:t xml:space="preserve">Pada buletin Universitas Georgia memaparkan bahwa rumah tangga daerah pedesaan mengonsumsi sumber air minum yang tidak layak tetapi saat ini masyarakat pedesaan telah mengetahui langkah-langkah pengolahan air minum sebelum dikonsumsi agar terhindar dari gangguan kesehatan </w:t>
      </w:r>
      <w:r w:rsidR="00C76CAF">
        <w:rPr>
          <w:sz w:val="20"/>
          <w:szCs w:val="20"/>
          <w:lang w:val="id-ID"/>
        </w:rPr>
        <w:fldChar w:fldCharType="begin" w:fldLock="1"/>
      </w:r>
      <w:r w:rsidR="00863D08">
        <w:rPr>
          <w:sz w:val="20"/>
          <w:szCs w:val="20"/>
          <w:lang w:val="id-ID"/>
        </w:rPr>
        <w:instrText>ADDIN CSL_CITATION {"citationItems":[{"id":"ITEM-1","itemData":{"author":[{"dropping-particle":"","family":"Saha","given":"Uttam","non-dropping-particle":"","parse-names":false,"suffix":""},{"dropping-particle":"","family":"Sonon","given":"Leticia","non-dropping-particle":"","parse-names":false,"suffix":""},{"dropping-particle":"","family":"Risse","given":"Mark","non-dropping-particle":"","parse-names":false,"suffix":""},{"dropping-particle":"","family":"Kissel","given":"David","non-dropping-particle":"","parse-names":false,"suffix":""},{"dropping-particle":"","family":"Tyson","given":"Anthony","non-dropping-particle":"","parse-names":false,"suffix":""},{"dropping-particle":"","family":"Harrison","given":"Kerry","non-dropping-particle":"","parse-names":false,"suffix":""}],"container-title":"University of Georgia","id":"ITEM-1","issued":{"date-parts":[["2018"]]},"page":"1-30","title":"Water Quality and Common Treatments for Private Drinking Water Systems","type":"article-magazine"},"uris":["http://www.mendeley.com/documents/?uuid=8c2a8454-5a98-43dd-91a4-723e2cfcc4a5"]}],"mendeley":{"formattedCitation":"(Saha &lt;i&gt;et al.&lt;/i&gt;, 2018)","plainTextFormattedCitation":"(Saha et al., 2018)","previouslyFormattedCitation":"(Saha &lt;i&gt;et al.&lt;/i&gt;, 2018)"},"properties":{"noteIndex":0},"schema":"https://github.com/citation-style-language/schema/raw/master/csl-citation.json"}</w:instrText>
      </w:r>
      <w:r w:rsidR="00C76CAF">
        <w:rPr>
          <w:sz w:val="20"/>
          <w:szCs w:val="20"/>
          <w:lang w:val="id-ID"/>
        </w:rPr>
        <w:fldChar w:fldCharType="separate"/>
      </w:r>
      <w:r w:rsidR="00C76CAF" w:rsidRPr="00C76CAF">
        <w:rPr>
          <w:noProof/>
          <w:sz w:val="20"/>
          <w:szCs w:val="20"/>
          <w:lang w:val="id-ID"/>
        </w:rPr>
        <w:t xml:space="preserve">(Saha </w:t>
      </w:r>
      <w:r w:rsidR="00C76CAF" w:rsidRPr="00C76CAF">
        <w:rPr>
          <w:i/>
          <w:noProof/>
          <w:sz w:val="20"/>
          <w:szCs w:val="20"/>
          <w:lang w:val="id-ID"/>
        </w:rPr>
        <w:t>et al.</w:t>
      </w:r>
      <w:r w:rsidR="00C76CAF" w:rsidRPr="00C76CAF">
        <w:rPr>
          <w:noProof/>
          <w:sz w:val="20"/>
          <w:szCs w:val="20"/>
          <w:lang w:val="id-ID"/>
        </w:rPr>
        <w:t>, 2018)</w:t>
      </w:r>
      <w:r w:rsidR="00C76CAF">
        <w:rPr>
          <w:sz w:val="20"/>
          <w:szCs w:val="20"/>
          <w:lang w:val="id-ID"/>
        </w:rPr>
        <w:fldChar w:fldCharType="end"/>
      </w:r>
      <w:r w:rsidR="00B34CBB">
        <w:rPr>
          <w:sz w:val="20"/>
          <w:szCs w:val="20"/>
          <w:lang w:val="id-ID"/>
        </w:rPr>
        <w:t xml:space="preserve">. </w:t>
      </w:r>
    </w:p>
    <w:p w14:paraId="43FA0AE2" w14:textId="259DD7C5" w:rsidR="000E15FF" w:rsidRPr="0090056B" w:rsidRDefault="000E15FF" w:rsidP="00BC2C60">
      <w:pPr>
        <w:ind w:firstLine="567"/>
        <w:jc w:val="both"/>
        <w:rPr>
          <w:sz w:val="20"/>
          <w:szCs w:val="20"/>
        </w:rPr>
      </w:pPr>
      <w:r w:rsidRPr="0084153E">
        <w:rPr>
          <w:sz w:val="20"/>
          <w:szCs w:val="20"/>
        </w:rPr>
        <w:t xml:space="preserve">Terdapat keterbatasan pada penelitian ini yaitu karena menggunakan desain penelitian </w:t>
      </w:r>
      <w:r w:rsidRPr="0084153E">
        <w:rPr>
          <w:i/>
          <w:sz w:val="20"/>
          <w:szCs w:val="20"/>
        </w:rPr>
        <w:t>cross sectional</w:t>
      </w:r>
      <w:r w:rsidRPr="0084153E">
        <w:rPr>
          <w:sz w:val="20"/>
          <w:szCs w:val="20"/>
        </w:rPr>
        <w:t xml:space="preserve"> maka s</w:t>
      </w:r>
      <w:r w:rsidR="004B3676">
        <w:rPr>
          <w:sz w:val="20"/>
          <w:szCs w:val="20"/>
        </w:rPr>
        <w:t>angat lemah untuk di</w:t>
      </w:r>
      <w:r w:rsidR="00973342">
        <w:rPr>
          <w:sz w:val="20"/>
          <w:szCs w:val="20"/>
          <w:lang w:val="id-ID"/>
        </w:rPr>
        <w:t>interpretasikan</w:t>
      </w:r>
      <w:r w:rsidRPr="0084153E">
        <w:rPr>
          <w:sz w:val="20"/>
          <w:szCs w:val="20"/>
        </w:rPr>
        <w:t xml:space="preserve"> kedalam hubungan sebab akibat. Survei data SDKI 2017 </w:t>
      </w:r>
      <w:r w:rsidR="0054563B">
        <w:rPr>
          <w:sz w:val="20"/>
          <w:szCs w:val="20"/>
          <w:lang w:val="id-ID"/>
        </w:rPr>
        <w:t xml:space="preserve">merupakan survei yang berbasis reproduksi dengan subjek utama yang dikumpulkan adalah data terkait pernikahan, fertilitas, mortalitas, keluarga berencana, kesehatan reproduksi, kesehatan anak, nutrisi, dan HIV/AIDS sehingaa data dan informasi terkait penggunaan air minum dan pengolahan air minum tidak secara detail, selain itu survei ini </w:t>
      </w:r>
      <w:r w:rsidRPr="0084153E">
        <w:rPr>
          <w:sz w:val="20"/>
          <w:szCs w:val="20"/>
        </w:rPr>
        <w:t xml:space="preserve">memiliki jumlah sampel dan jangkauan survei yang luas. </w:t>
      </w:r>
    </w:p>
    <w:p w14:paraId="688D225F" w14:textId="77777777" w:rsidR="002D15FB" w:rsidRPr="0090056B" w:rsidRDefault="002D15FB" w:rsidP="00BC2C60">
      <w:pPr>
        <w:widowControl w:val="0"/>
        <w:autoSpaceDE w:val="0"/>
        <w:autoSpaceDN w:val="0"/>
        <w:adjustRightInd w:val="0"/>
        <w:ind w:firstLine="567"/>
        <w:jc w:val="both"/>
        <w:rPr>
          <w:sz w:val="20"/>
          <w:szCs w:val="20"/>
        </w:rPr>
      </w:pPr>
    </w:p>
    <w:p w14:paraId="7E911F8A" w14:textId="77777777" w:rsidR="007F2196" w:rsidRPr="0090056B" w:rsidRDefault="0010291D" w:rsidP="00DD19D4">
      <w:pPr>
        <w:widowControl w:val="0"/>
        <w:autoSpaceDE w:val="0"/>
        <w:autoSpaceDN w:val="0"/>
        <w:adjustRightInd w:val="0"/>
        <w:jc w:val="both"/>
        <w:outlineLvl w:val="0"/>
        <w:rPr>
          <w:b/>
          <w:sz w:val="20"/>
          <w:szCs w:val="20"/>
        </w:rPr>
      </w:pPr>
      <w:r w:rsidRPr="0090056B">
        <w:rPr>
          <w:b/>
          <w:sz w:val="20"/>
          <w:szCs w:val="20"/>
        </w:rPr>
        <w:t>KESIMPULAN</w:t>
      </w:r>
    </w:p>
    <w:p w14:paraId="04C447C5" w14:textId="0832C8F4" w:rsidR="00863D08" w:rsidRDefault="00B34CBB" w:rsidP="00BC2C60">
      <w:pPr>
        <w:widowControl w:val="0"/>
        <w:autoSpaceDE w:val="0"/>
        <w:autoSpaceDN w:val="0"/>
        <w:adjustRightInd w:val="0"/>
        <w:ind w:firstLine="567"/>
        <w:jc w:val="both"/>
        <w:outlineLvl w:val="0"/>
        <w:rPr>
          <w:sz w:val="20"/>
          <w:szCs w:val="20"/>
          <w:lang w:val="id-ID"/>
        </w:rPr>
      </w:pPr>
      <w:r>
        <w:rPr>
          <w:b/>
          <w:sz w:val="20"/>
          <w:szCs w:val="20"/>
        </w:rPr>
        <w:tab/>
      </w:r>
      <w:r>
        <w:rPr>
          <w:sz w:val="20"/>
          <w:szCs w:val="20"/>
          <w:lang w:val="id-ID"/>
        </w:rPr>
        <w:t xml:space="preserve">Hasil dari penelitian dapat disimpulkan bahwa </w:t>
      </w:r>
      <w:r w:rsidR="0012200F">
        <w:rPr>
          <w:sz w:val="20"/>
          <w:szCs w:val="20"/>
          <w:lang w:val="id-ID"/>
        </w:rPr>
        <w:t xml:space="preserve">kepemilikan </w:t>
      </w:r>
      <w:r>
        <w:rPr>
          <w:sz w:val="20"/>
          <w:szCs w:val="20"/>
          <w:lang w:val="id-ID"/>
        </w:rPr>
        <w:t xml:space="preserve">sumber air minum dan pengolahan air minum sebelum diminum memiliki hubungan yang signifikan terhadap jenis wilayah tempat tinggal. Mayoritas rumah tangga yang tinggal di perkotaan telah memiliki sumber air minum yang layak, hal ini dikarenakan rumah tangga di perkotaan </w:t>
      </w:r>
      <w:r w:rsidR="008F6F4D">
        <w:rPr>
          <w:sz w:val="20"/>
          <w:szCs w:val="20"/>
          <w:lang w:val="id-ID"/>
        </w:rPr>
        <w:t xml:space="preserve">Jawa Timur </w:t>
      </w:r>
      <w:r>
        <w:rPr>
          <w:sz w:val="20"/>
          <w:szCs w:val="20"/>
          <w:lang w:val="id-ID"/>
        </w:rPr>
        <w:t xml:space="preserve">lebih mudah dalam mengakses sumber air minum yang aman. Rumah tangga di perkotaan tidak melakukan pengolahan air minum dikarenakan banyak rumah tangga perkotaan mengonsumsi </w:t>
      </w:r>
      <w:r>
        <w:rPr>
          <w:sz w:val="20"/>
          <w:szCs w:val="20"/>
          <w:lang w:val="id-ID"/>
        </w:rPr>
        <w:lastRenderedPageBreak/>
        <w:t xml:space="preserve">air kemasan untuk air minum sedangkan rumah tangga di pedesaan melakukan pengolahan pada air minum dikarenakan rumah tangga pedesaan lebih banyak mengonsumsi air sumur dan sumber air minum yang tidak layak. </w:t>
      </w:r>
    </w:p>
    <w:p w14:paraId="2E4DE788" w14:textId="790213BD" w:rsidR="000E15FF" w:rsidRPr="00863D08" w:rsidRDefault="000E15FF" w:rsidP="00BC2C60">
      <w:pPr>
        <w:widowControl w:val="0"/>
        <w:autoSpaceDE w:val="0"/>
        <w:autoSpaceDN w:val="0"/>
        <w:adjustRightInd w:val="0"/>
        <w:ind w:firstLine="567"/>
        <w:jc w:val="both"/>
        <w:outlineLvl w:val="0"/>
        <w:rPr>
          <w:sz w:val="20"/>
          <w:szCs w:val="20"/>
          <w:lang w:val="id-ID"/>
        </w:rPr>
      </w:pPr>
      <w:r w:rsidRPr="00897B64">
        <w:rPr>
          <w:sz w:val="20"/>
          <w:szCs w:val="20"/>
        </w:rPr>
        <w:t xml:space="preserve">Saran untuk pemangku kebijakan bahwa penelitian ini untuk menambah informasi dalam pengembangan kebijakan mengenai sanitasi dan dan air minum di Jawa Timur untuk mencapai akses sanitasi dasar dan air minum yang layak pada tahun 2024.  </w:t>
      </w:r>
    </w:p>
    <w:p w14:paraId="0C03BA15" w14:textId="77777777" w:rsidR="00D23D2A" w:rsidRPr="0090056B" w:rsidRDefault="00D23D2A" w:rsidP="00DD19D4">
      <w:pPr>
        <w:jc w:val="both"/>
        <w:rPr>
          <w:bCs/>
          <w:sz w:val="20"/>
          <w:szCs w:val="20"/>
        </w:rPr>
      </w:pPr>
    </w:p>
    <w:p w14:paraId="06067500" w14:textId="77777777" w:rsidR="00383749" w:rsidRPr="0090056B" w:rsidRDefault="0010291D" w:rsidP="00DD19D4">
      <w:pPr>
        <w:autoSpaceDE w:val="0"/>
        <w:autoSpaceDN w:val="0"/>
        <w:adjustRightInd w:val="0"/>
        <w:jc w:val="both"/>
        <w:outlineLvl w:val="0"/>
        <w:rPr>
          <w:b/>
          <w:sz w:val="20"/>
          <w:szCs w:val="20"/>
          <w:lang w:eastAsia="zh-CN"/>
        </w:rPr>
      </w:pPr>
      <w:r w:rsidRPr="0090056B">
        <w:rPr>
          <w:b/>
          <w:sz w:val="20"/>
          <w:szCs w:val="20"/>
          <w:lang w:eastAsia="zh-CN"/>
        </w:rPr>
        <w:t>REFERENSI</w:t>
      </w:r>
    </w:p>
    <w:p w14:paraId="3D65618E" w14:textId="77777777" w:rsidR="00603CC3" w:rsidRDefault="008F0E37" w:rsidP="00BC2C60">
      <w:pPr>
        <w:pStyle w:val="ListParagraph"/>
        <w:widowControl w:val="0"/>
        <w:autoSpaceDE w:val="0"/>
        <w:autoSpaceDN w:val="0"/>
        <w:adjustRightInd w:val="0"/>
        <w:ind w:leftChars="38" w:left="565" w:hangingChars="236" w:hanging="474"/>
        <w:jc w:val="both"/>
        <w:rPr>
          <w:noProof/>
          <w:sz w:val="20"/>
        </w:rPr>
      </w:pPr>
      <w:r>
        <w:rPr>
          <w:b/>
          <w:sz w:val="20"/>
          <w:szCs w:val="20"/>
          <w:lang w:eastAsia="zh-CN"/>
        </w:rPr>
        <w:fldChar w:fldCharType="begin" w:fldLock="1"/>
      </w:r>
      <w:r w:rsidRPr="00603CC3">
        <w:rPr>
          <w:b/>
          <w:sz w:val="20"/>
          <w:szCs w:val="20"/>
          <w:lang w:eastAsia="zh-CN"/>
        </w:rPr>
        <w:instrText xml:space="preserve">ADDIN Mendeley Bibliography CSL_BIBLIOGRAPHY </w:instrText>
      </w:r>
      <w:r>
        <w:rPr>
          <w:b/>
          <w:sz w:val="20"/>
          <w:szCs w:val="20"/>
          <w:lang w:eastAsia="zh-CN"/>
        </w:rPr>
        <w:fldChar w:fldCharType="separate"/>
      </w:r>
      <w:r w:rsidR="00603CC3" w:rsidRPr="00603CC3">
        <w:rPr>
          <w:noProof/>
          <w:sz w:val="20"/>
        </w:rPr>
        <w:t xml:space="preserve">Andualem, Z. </w:t>
      </w:r>
      <w:r w:rsidR="00603CC3" w:rsidRPr="00603CC3">
        <w:rPr>
          <w:i/>
          <w:iCs/>
          <w:noProof/>
          <w:sz w:val="20"/>
        </w:rPr>
        <w:t>et al.</w:t>
      </w:r>
      <w:r w:rsidR="00603CC3" w:rsidRPr="00603CC3">
        <w:rPr>
          <w:noProof/>
          <w:sz w:val="20"/>
        </w:rPr>
        <w:t xml:space="preserve"> (2021) ‘Households access to improved drinking water sources and toilet facilities in Ethiopia : a multilevel analysis based on 2016 Ethiopian Demographic and Health Survey’, </w:t>
      </w:r>
      <w:r w:rsidR="00603CC3" w:rsidRPr="00603CC3">
        <w:rPr>
          <w:i/>
          <w:iCs/>
          <w:noProof/>
          <w:sz w:val="20"/>
        </w:rPr>
        <w:t>BMJ Journals</w:t>
      </w:r>
      <w:r w:rsidR="00603CC3" w:rsidRPr="00603CC3">
        <w:rPr>
          <w:noProof/>
          <w:sz w:val="20"/>
        </w:rPr>
        <w:t>, 11(3), pp. 1–10. doi: 10.1136/bmjopen-2020-042071.</w:t>
      </w:r>
    </w:p>
    <w:p w14:paraId="7E1F07DE" w14:textId="77777777" w:rsidR="00603CC3" w:rsidRDefault="00603CC3" w:rsidP="00BC2C60">
      <w:pPr>
        <w:pStyle w:val="ListParagraph"/>
        <w:widowControl w:val="0"/>
        <w:autoSpaceDE w:val="0"/>
        <w:autoSpaceDN w:val="0"/>
        <w:adjustRightInd w:val="0"/>
        <w:ind w:leftChars="38" w:left="563" w:hangingChars="236" w:hanging="472"/>
        <w:jc w:val="both"/>
        <w:rPr>
          <w:noProof/>
          <w:sz w:val="20"/>
        </w:rPr>
      </w:pPr>
      <w:r w:rsidRPr="00603CC3">
        <w:rPr>
          <w:noProof/>
          <w:sz w:val="20"/>
        </w:rPr>
        <w:t xml:space="preserve">Azhar, K., Suparmi and Djarismawati (2011) ‘Pola Pengelolaan Air Minum Menurut Karakteristik Wilayah, Status Ekonomi dan Sarana Air Minum di Indonesia (Data Riskesdas 2007)’, </w:t>
      </w:r>
      <w:r w:rsidRPr="00603CC3">
        <w:rPr>
          <w:i/>
          <w:iCs/>
          <w:noProof/>
          <w:sz w:val="20"/>
        </w:rPr>
        <w:t>Jurnal Ekologi Kesehatan</w:t>
      </w:r>
      <w:r w:rsidRPr="00603CC3">
        <w:rPr>
          <w:noProof/>
          <w:sz w:val="20"/>
        </w:rPr>
        <w:t>, 10(2), pp. 121–127.</w:t>
      </w:r>
    </w:p>
    <w:p w14:paraId="6744D8AE" w14:textId="77777777" w:rsidR="00603CC3" w:rsidRDefault="00603CC3" w:rsidP="00BC2C60">
      <w:pPr>
        <w:pStyle w:val="ListParagraph"/>
        <w:widowControl w:val="0"/>
        <w:autoSpaceDE w:val="0"/>
        <w:autoSpaceDN w:val="0"/>
        <w:adjustRightInd w:val="0"/>
        <w:ind w:leftChars="38" w:left="563" w:hangingChars="236" w:hanging="472"/>
        <w:jc w:val="both"/>
        <w:rPr>
          <w:noProof/>
          <w:sz w:val="20"/>
        </w:rPr>
      </w:pPr>
      <w:r w:rsidRPr="00603CC3">
        <w:rPr>
          <w:noProof/>
          <w:sz w:val="20"/>
        </w:rPr>
        <w:t xml:space="preserve">Badan Pusat Statistik Indonesia (2019) </w:t>
      </w:r>
      <w:r w:rsidRPr="00603CC3">
        <w:rPr>
          <w:i/>
          <w:iCs/>
          <w:noProof/>
          <w:sz w:val="20"/>
        </w:rPr>
        <w:t>Statistik Kesejahteraan Rakyat 2019</w:t>
      </w:r>
      <w:r w:rsidRPr="00603CC3">
        <w:rPr>
          <w:noProof/>
          <w:sz w:val="20"/>
        </w:rPr>
        <w:t>.</w:t>
      </w:r>
    </w:p>
    <w:p w14:paraId="2C5AC142" w14:textId="77777777" w:rsidR="00603CC3" w:rsidRDefault="00603CC3" w:rsidP="00BC2C60">
      <w:pPr>
        <w:pStyle w:val="ListParagraph"/>
        <w:widowControl w:val="0"/>
        <w:autoSpaceDE w:val="0"/>
        <w:autoSpaceDN w:val="0"/>
        <w:adjustRightInd w:val="0"/>
        <w:ind w:leftChars="38" w:left="563" w:hangingChars="236" w:hanging="472"/>
        <w:jc w:val="both"/>
        <w:rPr>
          <w:noProof/>
          <w:sz w:val="20"/>
        </w:rPr>
      </w:pPr>
      <w:r w:rsidRPr="00603CC3">
        <w:rPr>
          <w:noProof/>
          <w:sz w:val="20"/>
        </w:rPr>
        <w:t xml:space="preserve">Bernadeta, D., Hannah, R. and Max, R. (2019) </w:t>
      </w:r>
      <w:r w:rsidRPr="00603CC3">
        <w:rPr>
          <w:i/>
          <w:iCs/>
          <w:noProof/>
          <w:sz w:val="20"/>
        </w:rPr>
        <w:t>Diarrheal diseases</w:t>
      </w:r>
      <w:r w:rsidRPr="00603CC3">
        <w:rPr>
          <w:noProof/>
          <w:sz w:val="20"/>
        </w:rPr>
        <w:t>. Available at: https://ourworldindata.org/diarrheal-diseases (Accessed: 19 April 2021).</w:t>
      </w:r>
    </w:p>
    <w:p w14:paraId="57FB6A40" w14:textId="77777777" w:rsidR="00603CC3" w:rsidRDefault="00603CC3" w:rsidP="00BC2C60">
      <w:pPr>
        <w:pStyle w:val="ListParagraph"/>
        <w:widowControl w:val="0"/>
        <w:autoSpaceDE w:val="0"/>
        <w:autoSpaceDN w:val="0"/>
        <w:adjustRightInd w:val="0"/>
        <w:ind w:leftChars="38" w:left="563" w:hangingChars="236" w:hanging="472"/>
        <w:jc w:val="both"/>
        <w:rPr>
          <w:noProof/>
          <w:sz w:val="20"/>
        </w:rPr>
      </w:pPr>
      <w:r w:rsidRPr="00603CC3">
        <w:rPr>
          <w:noProof/>
          <w:sz w:val="20"/>
        </w:rPr>
        <w:t xml:space="preserve">Harsa, S., I., M. (2019) ‘Hubungan Antara Sumber Air Dengan Kejadian Diare Padawarga Kampung Baru Ngagelrejo Wonokromo Surabaya’, </w:t>
      </w:r>
      <w:r w:rsidRPr="00603CC3">
        <w:rPr>
          <w:i/>
          <w:iCs/>
          <w:noProof/>
          <w:sz w:val="20"/>
        </w:rPr>
        <w:t>Journal of Agromedicine and Medical Sciences</w:t>
      </w:r>
      <w:r w:rsidRPr="00603CC3">
        <w:rPr>
          <w:noProof/>
          <w:sz w:val="20"/>
        </w:rPr>
        <w:t>, 5(3), pp. 124–129.</w:t>
      </w:r>
    </w:p>
    <w:p w14:paraId="33CAFD73" w14:textId="77777777" w:rsidR="00603CC3" w:rsidRDefault="00603CC3" w:rsidP="00BC2C60">
      <w:pPr>
        <w:pStyle w:val="ListParagraph"/>
        <w:widowControl w:val="0"/>
        <w:autoSpaceDE w:val="0"/>
        <w:autoSpaceDN w:val="0"/>
        <w:adjustRightInd w:val="0"/>
        <w:ind w:leftChars="38" w:left="563" w:hangingChars="236" w:hanging="472"/>
        <w:jc w:val="both"/>
        <w:rPr>
          <w:noProof/>
          <w:sz w:val="20"/>
        </w:rPr>
      </w:pPr>
      <w:r w:rsidRPr="00603CC3">
        <w:rPr>
          <w:noProof/>
          <w:sz w:val="20"/>
        </w:rPr>
        <w:t xml:space="preserve">Irianti, S., Prasetyoputra, P. and Sasimartoyo, P., T. (2016) ‘Determinants of household drinking-water source in Indonesia : An analysis of the 2007 Indonesian family life survey’, </w:t>
      </w:r>
      <w:r w:rsidRPr="00603CC3">
        <w:rPr>
          <w:i/>
          <w:iCs/>
          <w:noProof/>
          <w:sz w:val="20"/>
        </w:rPr>
        <w:t>Cogent Medicine</w:t>
      </w:r>
      <w:r w:rsidRPr="00603CC3">
        <w:rPr>
          <w:noProof/>
          <w:sz w:val="20"/>
        </w:rPr>
        <w:t>, 3(1151143), pp. 1–13. doi: 10.1080/2331205X.2016.1151143.</w:t>
      </w:r>
    </w:p>
    <w:p w14:paraId="4E346D70" w14:textId="77777777" w:rsidR="00603CC3" w:rsidRDefault="00603CC3" w:rsidP="00BC2C60">
      <w:pPr>
        <w:pStyle w:val="ListParagraph"/>
        <w:widowControl w:val="0"/>
        <w:autoSpaceDE w:val="0"/>
        <w:autoSpaceDN w:val="0"/>
        <w:adjustRightInd w:val="0"/>
        <w:ind w:leftChars="38" w:left="563" w:hangingChars="236" w:hanging="472"/>
        <w:jc w:val="both"/>
        <w:rPr>
          <w:noProof/>
          <w:sz w:val="20"/>
        </w:rPr>
      </w:pPr>
      <w:r w:rsidRPr="00603CC3">
        <w:rPr>
          <w:noProof/>
          <w:sz w:val="20"/>
        </w:rPr>
        <w:t xml:space="preserve">Kementerian Kesehatan (2020) </w:t>
      </w:r>
      <w:r w:rsidRPr="00603CC3">
        <w:rPr>
          <w:i/>
          <w:iCs/>
          <w:noProof/>
          <w:sz w:val="20"/>
        </w:rPr>
        <w:t>Manfaat Air Bersih dan Menjaga Kualitasnya</w:t>
      </w:r>
      <w:r w:rsidRPr="00603CC3">
        <w:rPr>
          <w:noProof/>
          <w:sz w:val="20"/>
        </w:rPr>
        <w:t>. Available at: https://promkes.kemkes.go.id/manfaat-air-bersih-dan-menjaga-kualitasnya (Accessed: 17 April 2021).</w:t>
      </w:r>
    </w:p>
    <w:p w14:paraId="1F0BE255" w14:textId="77777777" w:rsidR="00603CC3" w:rsidRDefault="00603CC3" w:rsidP="00BC2C60">
      <w:pPr>
        <w:pStyle w:val="ListParagraph"/>
        <w:widowControl w:val="0"/>
        <w:autoSpaceDE w:val="0"/>
        <w:autoSpaceDN w:val="0"/>
        <w:adjustRightInd w:val="0"/>
        <w:ind w:leftChars="38" w:left="563" w:hangingChars="236" w:hanging="472"/>
        <w:jc w:val="both"/>
        <w:rPr>
          <w:noProof/>
          <w:sz w:val="20"/>
        </w:rPr>
      </w:pPr>
      <w:r w:rsidRPr="00603CC3">
        <w:rPr>
          <w:noProof/>
          <w:sz w:val="20"/>
        </w:rPr>
        <w:t xml:space="preserve">Kooy, M., Walter, T., C. and Prabaharyaka, I. (2018) ‘Inclusive development of urban water services in Jakarta : The role of groundwater’, </w:t>
      </w:r>
      <w:r w:rsidRPr="00603CC3">
        <w:rPr>
          <w:i/>
          <w:iCs/>
          <w:noProof/>
          <w:sz w:val="20"/>
        </w:rPr>
        <w:t>Habitat International</w:t>
      </w:r>
      <w:r w:rsidRPr="00603CC3">
        <w:rPr>
          <w:noProof/>
          <w:sz w:val="20"/>
        </w:rPr>
        <w:t>, 73, pp. 109–118. doi: 10.1016/j.habitatint.2016.10.006.</w:t>
      </w:r>
    </w:p>
    <w:p w14:paraId="571B7F58" w14:textId="77777777" w:rsidR="00603CC3" w:rsidRDefault="00603CC3" w:rsidP="00BC2C60">
      <w:pPr>
        <w:pStyle w:val="ListParagraph"/>
        <w:widowControl w:val="0"/>
        <w:autoSpaceDE w:val="0"/>
        <w:autoSpaceDN w:val="0"/>
        <w:adjustRightInd w:val="0"/>
        <w:ind w:leftChars="38" w:left="563" w:hangingChars="236" w:hanging="472"/>
        <w:jc w:val="both"/>
        <w:rPr>
          <w:noProof/>
          <w:sz w:val="20"/>
        </w:rPr>
      </w:pPr>
      <w:r w:rsidRPr="00603CC3">
        <w:rPr>
          <w:noProof/>
          <w:sz w:val="20"/>
        </w:rPr>
        <w:t xml:space="preserve">Lembaga Ilmu Pengetahuan Indonesia (2019) </w:t>
      </w:r>
      <w:r w:rsidRPr="00603CC3">
        <w:rPr>
          <w:i/>
          <w:iCs/>
          <w:noProof/>
          <w:sz w:val="20"/>
        </w:rPr>
        <w:t>Krisis Air di Jawa dan Bagaimana Kita Harus Menyikapinya</w:t>
      </w:r>
      <w:r w:rsidRPr="00603CC3">
        <w:rPr>
          <w:noProof/>
          <w:sz w:val="20"/>
        </w:rPr>
        <w:t>. Available at: http://lipi.go.id/berita/krisis-air-di-jawa-dan-bagaimana-kita-harus-menyikapinya/21725 (Accessed: 30 June 2021).</w:t>
      </w:r>
    </w:p>
    <w:p w14:paraId="39F32A2A" w14:textId="77777777" w:rsidR="00603CC3" w:rsidRDefault="00603CC3" w:rsidP="00BC2C60">
      <w:pPr>
        <w:pStyle w:val="ListParagraph"/>
        <w:widowControl w:val="0"/>
        <w:autoSpaceDE w:val="0"/>
        <w:autoSpaceDN w:val="0"/>
        <w:adjustRightInd w:val="0"/>
        <w:ind w:leftChars="38" w:left="563" w:hangingChars="236" w:hanging="472"/>
        <w:jc w:val="both"/>
        <w:rPr>
          <w:noProof/>
          <w:sz w:val="20"/>
        </w:rPr>
      </w:pPr>
      <w:r w:rsidRPr="00603CC3">
        <w:rPr>
          <w:noProof/>
          <w:sz w:val="20"/>
        </w:rPr>
        <w:t xml:space="preserve">Marini, Ofarimawan, D. and Ambarita, P., L. (2020) ‘Hubungan Sumber Air Minum Dengan Kejadian Diare Di Provinsi Sumatera Selatan’, </w:t>
      </w:r>
      <w:r w:rsidRPr="00603CC3">
        <w:rPr>
          <w:i/>
          <w:iCs/>
          <w:noProof/>
          <w:sz w:val="20"/>
        </w:rPr>
        <w:t>SPIRAKEL</w:t>
      </w:r>
      <w:r w:rsidRPr="00603CC3">
        <w:rPr>
          <w:noProof/>
          <w:sz w:val="20"/>
        </w:rPr>
        <w:t>, 12(1), pp. 35–45. doi: https://doi.org/10.22435/spirakel.v12i1.3130.</w:t>
      </w:r>
    </w:p>
    <w:p w14:paraId="29CD51D0" w14:textId="77777777" w:rsidR="00603CC3" w:rsidRDefault="00603CC3" w:rsidP="00BC2C60">
      <w:pPr>
        <w:pStyle w:val="ListParagraph"/>
        <w:widowControl w:val="0"/>
        <w:autoSpaceDE w:val="0"/>
        <w:autoSpaceDN w:val="0"/>
        <w:adjustRightInd w:val="0"/>
        <w:ind w:leftChars="38" w:left="563" w:hangingChars="236" w:hanging="472"/>
        <w:jc w:val="both"/>
        <w:rPr>
          <w:noProof/>
          <w:sz w:val="20"/>
        </w:rPr>
      </w:pPr>
      <w:r w:rsidRPr="00603CC3">
        <w:rPr>
          <w:noProof/>
          <w:sz w:val="20"/>
        </w:rPr>
        <w:t xml:space="preserve">Mulenga, N., M., Bwalya, B., B. and Chisimba, K., K. (2017) ‘Determinants and inequalities in access to improved water sources and sanitation among the Zambian households’, </w:t>
      </w:r>
      <w:r w:rsidRPr="00603CC3">
        <w:rPr>
          <w:i/>
          <w:iCs/>
          <w:noProof/>
          <w:sz w:val="20"/>
        </w:rPr>
        <w:t>International Journal of Development and Sustainability</w:t>
      </w:r>
      <w:r w:rsidRPr="00603CC3">
        <w:rPr>
          <w:noProof/>
          <w:sz w:val="20"/>
        </w:rPr>
        <w:t>, 6(8), pp. 746–762. doi: https://isdsnet.com/ijds-v6n8-16.pdf.</w:t>
      </w:r>
    </w:p>
    <w:p w14:paraId="5F52B9B1" w14:textId="3A839DA6" w:rsidR="00603CC3" w:rsidRDefault="00603CC3" w:rsidP="00BC2C60">
      <w:pPr>
        <w:pStyle w:val="ListParagraph"/>
        <w:widowControl w:val="0"/>
        <w:autoSpaceDE w:val="0"/>
        <w:autoSpaceDN w:val="0"/>
        <w:adjustRightInd w:val="0"/>
        <w:ind w:leftChars="38" w:left="563" w:hangingChars="236" w:hanging="472"/>
        <w:jc w:val="both"/>
        <w:rPr>
          <w:noProof/>
          <w:sz w:val="20"/>
        </w:rPr>
      </w:pPr>
      <w:r w:rsidRPr="00603CC3">
        <w:rPr>
          <w:noProof/>
          <w:sz w:val="20"/>
        </w:rPr>
        <w:t xml:space="preserve">Nurzanah, N., T., Wispriyono, B. and Athena (2019) ‘Sanitasi Dan Air Minum Di Daerah Perkotaan Dan </w:t>
      </w:r>
      <w:r>
        <w:rPr>
          <w:noProof/>
          <w:sz w:val="20"/>
        </w:rPr>
        <w:t>Pedesaan Di Provinsi Bengkulu (Analisis Data Potensi Desa 2018</w:t>
      </w:r>
      <w:r w:rsidRPr="00603CC3">
        <w:rPr>
          <w:noProof/>
          <w:sz w:val="20"/>
        </w:rPr>
        <w:t xml:space="preserve">)’, </w:t>
      </w:r>
      <w:r w:rsidRPr="00603CC3">
        <w:rPr>
          <w:i/>
          <w:iCs/>
          <w:noProof/>
          <w:sz w:val="20"/>
        </w:rPr>
        <w:t>Jurnal Ekologi Kesehatan</w:t>
      </w:r>
      <w:r w:rsidRPr="00603CC3">
        <w:rPr>
          <w:noProof/>
          <w:sz w:val="20"/>
        </w:rPr>
        <w:t>, 18(3), pp. 159–170. doi: https://doi.org/10.22435/jek.v3i18.2471.</w:t>
      </w:r>
    </w:p>
    <w:p w14:paraId="12573F47" w14:textId="77777777" w:rsidR="00603CC3" w:rsidRDefault="00603CC3" w:rsidP="00BC2C60">
      <w:pPr>
        <w:pStyle w:val="ListParagraph"/>
        <w:widowControl w:val="0"/>
        <w:autoSpaceDE w:val="0"/>
        <w:autoSpaceDN w:val="0"/>
        <w:adjustRightInd w:val="0"/>
        <w:ind w:leftChars="38" w:left="563" w:hangingChars="236" w:hanging="472"/>
        <w:jc w:val="both"/>
        <w:rPr>
          <w:noProof/>
          <w:sz w:val="20"/>
        </w:rPr>
      </w:pPr>
      <w:r w:rsidRPr="00603CC3">
        <w:rPr>
          <w:noProof/>
          <w:sz w:val="20"/>
        </w:rPr>
        <w:t xml:space="preserve">Penggalih, H., M., Hardiyanti, M. and Sani, I., F. (2016) ‘Pengaruh Perbedaan Intensitas Latihan Atlet Sepeda Terhadap Berat Badan dan Body Water’, </w:t>
      </w:r>
      <w:r w:rsidRPr="00603CC3">
        <w:rPr>
          <w:i/>
          <w:iCs/>
          <w:noProof/>
          <w:sz w:val="20"/>
        </w:rPr>
        <w:t>Journal of Physical Education, Sport, Health and Recreations</w:t>
      </w:r>
      <w:r w:rsidRPr="00603CC3">
        <w:rPr>
          <w:noProof/>
          <w:sz w:val="20"/>
        </w:rPr>
        <w:t>, 5(1), pp. 29–35. doi: https://doi.org/10.15294/active.v5i1.9319.</w:t>
      </w:r>
    </w:p>
    <w:p w14:paraId="6F83AA87" w14:textId="77777777" w:rsidR="00603CC3" w:rsidRDefault="00603CC3" w:rsidP="00BC2C60">
      <w:pPr>
        <w:pStyle w:val="ListParagraph"/>
        <w:widowControl w:val="0"/>
        <w:autoSpaceDE w:val="0"/>
        <w:autoSpaceDN w:val="0"/>
        <w:adjustRightInd w:val="0"/>
        <w:ind w:leftChars="38" w:left="563" w:hangingChars="236" w:hanging="472"/>
        <w:jc w:val="both"/>
        <w:rPr>
          <w:noProof/>
          <w:sz w:val="20"/>
        </w:rPr>
      </w:pPr>
      <w:r w:rsidRPr="00603CC3">
        <w:rPr>
          <w:noProof/>
          <w:sz w:val="20"/>
        </w:rPr>
        <w:t>Peraturan Presiden Republik Indonesia Nomor 18 Tahun 2020 (2020) ‘Rencana pembangunan jangka menengah nasional 2020-2024’.</w:t>
      </w:r>
    </w:p>
    <w:p w14:paraId="3F01724D" w14:textId="77777777" w:rsidR="00603CC3" w:rsidRDefault="00603CC3" w:rsidP="00BC2C60">
      <w:pPr>
        <w:pStyle w:val="ListParagraph"/>
        <w:widowControl w:val="0"/>
        <w:autoSpaceDE w:val="0"/>
        <w:autoSpaceDN w:val="0"/>
        <w:adjustRightInd w:val="0"/>
        <w:ind w:leftChars="38" w:left="563" w:hangingChars="236" w:hanging="472"/>
        <w:jc w:val="both"/>
        <w:rPr>
          <w:noProof/>
          <w:sz w:val="20"/>
        </w:rPr>
      </w:pPr>
      <w:r w:rsidRPr="00603CC3">
        <w:rPr>
          <w:noProof/>
          <w:sz w:val="20"/>
        </w:rPr>
        <w:t>Perserikatan Bangsa-Bangsa (2010) ‘Resolusi No. 64/292’, in. New York. Available at: https://dgvn.de/fileadmin/user_upload/DOKUMENTE/English_Documents/A-Res-64-292.pdf (Accessed: 27 April 2021).</w:t>
      </w:r>
    </w:p>
    <w:p w14:paraId="458D0251" w14:textId="77777777" w:rsidR="00603CC3" w:rsidRDefault="00603CC3" w:rsidP="00BC2C60">
      <w:pPr>
        <w:pStyle w:val="ListParagraph"/>
        <w:widowControl w:val="0"/>
        <w:autoSpaceDE w:val="0"/>
        <w:autoSpaceDN w:val="0"/>
        <w:adjustRightInd w:val="0"/>
        <w:ind w:leftChars="38" w:left="563" w:hangingChars="236" w:hanging="472"/>
        <w:jc w:val="both"/>
        <w:rPr>
          <w:noProof/>
          <w:sz w:val="20"/>
        </w:rPr>
      </w:pPr>
      <w:r w:rsidRPr="00603CC3">
        <w:rPr>
          <w:noProof/>
          <w:sz w:val="20"/>
        </w:rPr>
        <w:t xml:space="preserve">Putra, B., M. (2016) ‘Gambaran Pemilihan Sumber Air Minum pada Penderita Diare di Desa Kintamani Kabupaten Bangli Bali Tahun 2015’, </w:t>
      </w:r>
      <w:r w:rsidRPr="00603CC3">
        <w:rPr>
          <w:i/>
          <w:iCs/>
          <w:noProof/>
          <w:sz w:val="20"/>
        </w:rPr>
        <w:t>Intisari Sains Medis</w:t>
      </w:r>
      <w:r w:rsidRPr="00603CC3">
        <w:rPr>
          <w:noProof/>
          <w:sz w:val="20"/>
        </w:rPr>
        <w:t>, 7(1), pp. 53–56. doi: http://dx.doi.org/10.15562/ism.v7i1.9.</w:t>
      </w:r>
      <w:bookmarkStart w:id="0" w:name="_GoBack"/>
      <w:bookmarkEnd w:id="0"/>
    </w:p>
    <w:p w14:paraId="2B2A09FB" w14:textId="77777777" w:rsidR="00603CC3" w:rsidRDefault="00603CC3" w:rsidP="00BC2C60">
      <w:pPr>
        <w:pStyle w:val="ListParagraph"/>
        <w:widowControl w:val="0"/>
        <w:autoSpaceDE w:val="0"/>
        <w:autoSpaceDN w:val="0"/>
        <w:adjustRightInd w:val="0"/>
        <w:ind w:leftChars="38" w:left="563" w:hangingChars="236" w:hanging="472"/>
        <w:jc w:val="both"/>
        <w:rPr>
          <w:noProof/>
          <w:sz w:val="20"/>
        </w:rPr>
      </w:pPr>
      <w:r w:rsidRPr="00603CC3">
        <w:rPr>
          <w:noProof/>
          <w:sz w:val="20"/>
        </w:rPr>
        <w:t xml:space="preserve">Saha, U. </w:t>
      </w:r>
      <w:r w:rsidRPr="00603CC3">
        <w:rPr>
          <w:i/>
          <w:iCs/>
          <w:noProof/>
          <w:sz w:val="20"/>
        </w:rPr>
        <w:t>et al.</w:t>
      </w:r>
      <w:r w:rsidRPr="00603CC3">
        <w:rPr>
          <w:noProof/>
          <w:sz w:val="20"/>
        </w:rPr>
        <w:t xml:space="preserve"> (2018) ‘Water Quality and Common Treatments for Private Drinking Water Systems’, </w:t>
      </w:r>
      <w:r w:rsidRPr="00603CC3">
        <w:rPr>
          <w:i/>
          <w:iCs/>
          <w:noProof/>
          <w:sz w:val="20"/>
        </w:rPr>
        <w:t>University of Georgia</w:t>
      </w:r>
      <w:r w:rsidRPr="00603CC3">
        <w:rPr>
          <w:noProof/>
          <w:sz w:val="20"/>
        </w:rPr>
        <w:t>, pp. 1–30.</w:t>
      </w:r>
    </w:p>
    <w:p w14:paraId="0BF050D2" w14:textId="77777777" w:rsidR="00603CC3" w:rsidRDefault="00603CC3" w:rsidP="00BC2C60">
      <w:pPr>
        <w:pStyle w:val="ListParagraph"/>
        <w:widowControl w:val="0"/>
        <w:autoSpaceDE w:val="0"/>
        <w:autoSpaceDN w:val="0"/>
        <w:adjustRightInd w:val="0"/>
        <w:ind w:leftChars="38" w:left="563" w:hangingChars="236" w:hanging="472"/>
        <w:jc w:val="both"/>
        <w:rPr>
          <w:noProof/>
          <w:sz w:val="20"/>
        </w:rPr>
      </w:pPr>
      <w:r w:rsidRPr="00603CC3">
        <w:rPr>
          <w:noProof/>
          <w:sz w:val="20"/>
        </w:rPr>
        <w:t xml:space="preserve">Setyoadi, N. H. (2012) ‘Pendayagunaan Infrastruktur Sanitasi dan Air Bersih dalam Mendukung Kesehatan Masyarakat ( Kasus Kabupaten Gresik , Jawa Timur )’, </w:t>
      </w:r>
      <w:r w:rsidRPr="00603CC3">
        <w:rPr>
          <w:i/>
          <w:iCs/>
          <w:noProof/>
          <w:sz w:val="20"/>
        </w:rPr>
        <w:t>Jurnal Sains dan Teknologi Lingkungan</w:t>
      </w:r>
      <w:r w:rsidRPr="00603CC3">
        <w:rPr>
          <w:noProof/>
          <w:sz w:val="20"/>
        </w:rPr>
        <w:t>, 4(2), pp. 78–87. doi: http://doi.org/10.20885/jstl.vol4.iss2.art2.</w:t>
      </w:r>
    </w:p>
    <w:p w14:paraId="53FD0BA4" w14:textId="77777777" w:rsidR="00603CC3" w:rsidRDefault="00603CC3" w:rsidP="00BC2C60">
      <w:pPr>
        <w:pStyle w:val="ListParagraph"/>
        <w:widowControl w:val="0"/>
        <w:autoSpaceDE w:val="0"/>
        <w:autoSpaceDN w:val="0"/>
        <w:adjustRightInd w:val="0"/>
        <w:ind w:leftChars="38" w:left="563" w:hangingChars="236" w:hanging="472"/>
        <w:jc w:val="both"/>
        <w:rPr>
          <w:noProof/>
          <w:sz w:val="20"/>
        </w:rPr>
      </w:pPr>
      <w:r w:rsidRPr="00603CC3">
        <w:rPr>
          <w:noProof/>
          <w:sz w:val="20"/>
        </w:rPr>
        <w:t xml:space="preserve">Simelani, S., M. </w:t>
      </w:r>
      <w:r w:rsidRPr="00603CC3">
        <w:rPr>
          <w:i/>
          <w:iCs/>
          <w:noProof/>
          <w:sz w:val="20"/>
        </w:rPr>
        <w:t>et al.</w:t>
      </w:r>
      <w:r w:rsidRPr="00603CC3">
        <w:rPr>
          <w:noProof/>
          <w:sz w:val="20"/>
        </w:rPr>
        <w:t xml:space="preserve"> (2020) ‘Determinants of Households ’ Access to Improved Drinking Water Sources : A Secondary Analysis of Eswatini 2010 and 2014 Multiple Indicator Cluster Surveys’, </w:t>
      </w:r>
      <w:r w:rsidRPr="00603CC3">
        <w:rPr>
          <w:i/>
          <w:iCs/>
          <w:noProof/>
          <w:sz w:val="20"/>
        </w:rPr>
        <w:t>Hindawi</w:t>
      </w:r>
      <w:r w:rsidRPr="00603CC3">
        <w:rPr>
          <w:noProof/>
          <w:sz w:val="20"/>
        </w:rPr>
        <w:t>, 2020(6758513), pp. 1–9. doi: https://doi.org/10.1155/2020/6758513.</w:t>
      </w:r>
    </w:p>
    <w:p w14:paraId="3C20AEA9" w14:textId="77777777" w:rsidR="00603CC3" w:rsidRDefault="00603CC3" w:rsidP="00BC2C60">
      <w:pPr>
        <w:pStyle w:val="ListParagraph"/>
        <w:widowControl w:val="0"/>
        <w:autoSpaceDE w:val="0"/>
        <w:autoSpaceDN w:val="0"/>
        <w:adjustRightInd w:val="0"/>
        <w:ind w:leftChars="38" w:left="563" w:hangingChars="236" w:hanging="472"/>
        <w:jc w:val="both"/>
        <w:rPr>
          <w:noProof/>
          <w:sz w:val="20"/>
        </w:rPr>
      </w:pPr>
      <w:r w:rsidRPr="00603CC3">
        <w:rPr>
          <w:noProof/>
          <w:sz w:val="20"/>
        </w:rPr>
        <w:t xml:space="preserve">Solossa, H. F. and Yulfiah (2020) ‘Pemetaan Kesadahan Air Tanah di Kabupaten Bangkalan’, </w:t>
      </w:r>
      <w:r w:rsidRPr="00603CC3">
        <w:rPr>
          <w:i/>
          <w:iCs/>
          <w:noProof/>
          <w:sz w:val="20"/>
        </w:rPr>
        <w:t>Prosiding SEMITAN</w:t>
      </w:r>
      <w:r w:rsidRPr="00603CC3">
        <w:rPr>
          <w:noProof/>
          <w:sz w:val="20"/>
        </w:rPr>
        <w:t>, 2(1), pp. 163–170.</w:t>
      </w:r>
    </w:p>
    <w:p w14:paraId="3ABB6ED6" w14:textId="77777777" w:rsidR="00603CC3" w:rsidRDefault="00603CC3" w:rsidP="00BC2C60">
      <w:pPr>
        <w:pStyle w:val="ListParagraph"/>
        <w:widowControl w:val="0"/>
        <w:autoSpaceDE w:val="0"/>
        <w:autoSpaceDN w:val="0"/>
        <w:adjustRightInd w:val="0"/>
        <w:ind w:leftChars="38" w:left="563" w:hangingChars="236" w:hanging="472"/>
        <w:jc w:val="both"/>
        <w:rPr>
          <w:noProof/>
          <w:sz w:val="20"/>
        </w:rPr>
      </w:pPr>
      <w:r w:rsidRPr="00603CC3">
        <w:rPr>
          <w:noProof/>
          <w:sz w:val="20"/>
        </w:rPr>
        <w:lastRenderedPageBreak/>
        <w:t xml:space="preserve">Suryani, S., A. (2020) ‘Pembangunan Air Bersih dan Sanitasi saat Pandemi Covid-19’, </w:t>
      </w:r>
      <w:r w:rsidRPr="00603CC3">
        <w:rPr>
          <w:i/>
          <w:iCs/>
          <w:noProof/>
          <w:sz w:val="20"/>
        </w:rPr>
        <w:t>Jurnal Masalah-Masalah Sosial</w:t>
      </w:r>
      <w:r w:rsidRPr="00603CC3">
        <w:rPr>
          <w:noProof/>
          <w:sz w:val="20"/>
        </w:rPr>
        <w:t>, 11(2), pp. 199–214. doi: 10.22212/aspirasi.v11i2.1757.</w:t>
      </w:r>
    </w:p>
    <w:p w14:paraId="53241DEE" w14:textId="77777777" w:rsidR="00603CC3" w:rsidRDefault="00603CC3" w:rsidP="00BC2C60">
      <w:pPr>
        <w:pStyle w:val="ListParagraph"/>
        <w:widowControl w:val="0"/>
        <w:autoSpaceDE w:val="0"/>
        <w:autoSpaceDN w:val="0"/>
        <w:adjustRightInd w:val="0"/>
        <w:ind w:leftChars="38" w:left="563" w:hangingChars="236" w:hanging="472"/>
        <w:jc w:val="both"/>
        <w:rPr>
          <w:noProof/>
          <w:sz w:val="20"/>
        </w:rPr>
      </w:pPr>
      <w:r w:rsidRPr="00603CC3">
        <w:rPr>
          <w:noProof/>
          <w:sz w:val="20"/>
        </w:rPr>
        <w:t>Undang-Undang Dasar Republik Indonesia (1945) ‘Undang-Undang Dasar Negara Republik Indonesia Tahun1945’.</w:t>
      </w:r>
    </w:p>
    <w:p w14:paraId="1952DF1C" w14:textId="77777777" w:rsidR="00603CC3" w:rsidRDefault="00603CC3" w:rsidP="00BC2C60">
      <w:pPr>
        <w:pStyle w:val="ListParagraph"/>
        <w:widowControl w:val="0"/>
        <w:autoSpaceDE w:val="0"/>
        <w:autoSpaceDN w:val="0"/>
        <w:adjustRightInd w:val="0"/>
        <w:ind w:leftChars="38" w:left="563" w:hangingChars="236" w:hanging="472"/>
        <w:jc w:val="both"/>
        <w:rPr>
          <w:noProof/>
          <w:sz w:val="20"/>
        </w:rPr>
      </w:pPr>
      <w:r w:rsidRPr="00603CC3">
        <w:rPr>
          <w:noProof/>
          <w:sz w:val="20"/>
        </w:rPr>
        <w:t xml:space="preserve">United Cities and Local Goverments (2015) </w:t>
      </w:r>
      <w:r w:rsidRPr="00603CC3">
        <w:rPr>
          <w:i/>
          <w:iCs/>
          <w:noProof/>
          <w:sz w:val="20"/>
        </w:rPr>
        <w:t>Tujuan Pembangunan Berkelanjutan Yang Perlu Diketahui Oleh Pemerintah Daerah</w:t>
      </w:r>
      <w:r w:rsidRPr="00603CC3">
        <w:rPr>
          <w:noProof/>
          <w:sz w:val="20"/>
        </w:rPr>
        <w:t>.</w:t>
      </w:r>
    </w:p>
    <w:p w14:paraId="5C596128" w14:textId="77777777" w:rsidR="00603CC3" w:rsidRDefault="00603CC3" w:rsidP="00BC2C60">
      <w:pPr>
        <w:pStyle w:val="ListParagraph"/>
        <w:widowControl w:val="0"/>
        <w:autoSpaceDE w:val="0"/>
        <w:autoSpaceDN w:val="0"/>
        <w:adjustRightInd w:val="0"/>
        <w:ind w:leftChars="38" w:left="563" w:hangingChars="236" w:hanging="472"/>
        <w:jc w:val="both"/>
        <w:rPr>
          <w:noProof/>
          <w:sz w:val="20"/>
        </w:rPr>
      </w:pPr>
      <w:r w:rsidRPr="00603CC3">
        <w:rPr>
          <w:noProof/>
          <w:sz w:val="20"/>
        </w:rPr>
        <w:t xml:space="preserve">United Cities and Local Goverments (2019) </w:t>
      </w:r>
      <w:r w:rsidRPr="00603CC3">
        <w:rPr>
          <w:i/>
          <w:iCs/>
          <w:noProof/>
          <w:sz w:val="20"/>
        </w:rPr>
        <w:t>1 in 3 people globally do not have access to safe drinking water</w:t>
      </w:r>
      <w:r w:rsidRPr="00603CC3">
        <w:rPr>
          <w:noProof/>
          <w:sz w:val="20"/>
        </w:rPr>
        <w:t>. Available at: https://www.unicef.org/press-realese-/1-3-people-globally-do-not-have-access-safe-drinking-water-unicef-who (Accessed: 19 April 2021).</w:t>
      </w:r>
    </w:p>
    <w:p w14:paraId="4B8F98CD" w14:textId="77777777" w:rsidR="00603CC3" w:rsidRDefault="00603CC3" w:rsidP="00BC2C60">
      <w:pPr>
        <w:pStyle w:val="ListParagraph"/>
        <w:widowControl w:val="0"/>
        <w:autoSpaceDE w:val="0"/>
        <w:autoSpaceDN w:val="0"/>
        <w:adjustRightInd w:val="0"/>
        <w:ind w:leftChars="38" w:left="563" w:hangingChars="236" w:hanging="472"/>
        <w:jc w:val="both"/>
        <w:rPr>
          <w:noProof/>
          <w:sz w:val="20"/>
        </w:rPr>
      </w:pPr>
      <w:r w:rsidRPr="00603CC3">
        <w:rPr>
          <w:noProof/>
          <w:sz w:val="20"/>
        </w:rPr>
        <w:t xml:space="preserve">USAID (2017) </w:t>
      </w:r>
      <w:r w:rsidRPr="00603CC3">
        <w:rPr>
          <w:i/>
          <w:iCs/>
          <w:noProof/>
          <w:sz w:val="20"/>
        </w:rPr>
        <w:t>Program USAID Indonesia Urban Water, Sanitation and Hygiene Penyehatan Lingkungan untuk Semua (IUWASH PLUS)</w:t>
      </w:r>
      <w:r w:rsidRPr="00603CC3">
        <w:rPr>
          <w:noProof/>
          <w:sz w:val="20"/>
        </w:rPr>
        <w:t>.</w:t>
      </w:r>
    </w:p>
    <w:p w14:paraId="48725C42" w14:textId="5EE5CB49" w:rsidR="00603CC3" w:rsidRPr="00603CC3" w:rsidRDefault="00603CC3" w:rsidP="00BC2C60">
      <w:pPr>
        <w:pStyle w:val="ListParagraph"/>
        <w:widowControl w:val="0"/>
        <w:autoSpaceDE w:val="0"/>
        <w:autoSpaceDN w:val="0"/>
        <w:adjustRightInd w:val="0"/>
        <w:ind w:leftChars="38" w:left="563" w:hangingChars="236" w:hanging="472"/>
        <w:jc w:val="both"/>
        <w:rPr>
          <w:noProof/>
          <w:sz w:val="20"/>
        </w:rPr>
      </w:pPr>
      <w:r w:rsidRPr="00603CC3">
        <w:rPr>
          <w:noProof/>
          <w:sz w:val="20"/>
        </w:rPr>
        <w:t xml:space="preserve">World Health Organization (2017) </w:t>
      </w:r>
      <w:r w:rsidRPr="00603CC3">
        <w:rPr>
          <w:i/>
          <w:iCs/>
          <w:noProof/>
          <w:sz w:val="20"/>
        </w:rPr>
        <w:t>Diarrhoeal disease</w:t>
      </w:r>
      <w:r w:rsidRPr="00603CC3">
        <w:rPr>
          <w:noProof/>
          <w:sz w:val="20"/>
        </w:rPr>
        <w:t>. Available at: https://www.who.int/news-room/fact-sheets/detail/diarrhoeal-disease#:~:text=A significant proportion of diarrhoeal,children under five years old. (Accessed: 19 April 2021).</w:t>
      </w:r>
    </w:p>
    <w:p w14:paraId="40C32B69" w14:textId="0EA01DB1" w:rsidR="00DD19D4" w:rsidRPr="0090056B" w:rsidRDefault="008F0E37" w:rsidP="00BC2C60">
      <w:pPr>
        <w:autoSpaceDE w:val="0"/>
        <w:autoSpaceDN w:val="0"/>
        <w:adjustRightInd w:val="0"/>
        <w:ind w:leftChars="38" w:left="565" w:hangingChars="236" w:hanging="474"/>
        <w:jc w:val="both"/>
        <w:outlineLvl w:val="0"/>
        <w:rPr>
          <w:b/>
          <w:sz w:val="20"/>
          <w:szCs w:val="20"/>
          <w:lang w:eastAsia="zh-CN"/>
        </w:rPr>
      </w:pPr>
      <w:r>
        <w:rPr>
          <w:b/>
          <w:sz w:val="20"/>
          <w:szCs w:val="20"/>
          <w:lang w:eastAsia="zh-CN"/>
        </w:rPr>
        <w:fldChar w:fldCharType="end"/>
      </w:r>
    </w:p>
    <w:sectPr w:rsidR="00DD19D4" w:rsidRPr="0090056B" w:rsidSect="00BC2C60">
      <w:headerReference w:type="even" r:id="rId11"/>
      <w:headerReference w:type="default" r:id="rId12"/>
      <w:footerReference w:type="even" r:id="rId13"/>
      <w:footerReference w:type="default" r:id="rId14"/>
      <w:headerReference w:type="first" r:id="rId15"/>
      <w:pgSz w:w="11907" w:h="16840" w:code="9"/>
      <w:pgMar w:top="1418" w:right="1418" w:bottom="1418" w:left="1418" w:header="706" w:footer="706" w:gutter="0"/>
      <w:pgNumType w:start="9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261988" w14:textId="77777777" w:rsidR="00AA1105" w:rsidRDefault="00AA1105">
      <w:r>
        <w:separator/>
      </w:r>
    </w:p>
  </w:endnote>
  <w:endnote w:type="continuationSeparator" w:id="0">
    <w:p w14:paraId="09EF8888" w14:textId="77777777" w:rsidR="00AA1105" w:rsidRDefault="00AA1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95618" w14:textId="77777777" w:rsidR="002158B3" w:rsidRDefault="002158B3" w:rsidP="00CF42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4F88F" w14:textId="77777777" w:rsidR="002158B3" w:rsidRDefault="002158B3" w:rsidP="00CF42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685A5" w14:textId="77777777" w:rsidR="00AA1105" w:rsidRDefault="00AA1105">
      <w:r>
        <w:separator/>
      </w:r>
    </w:p>
  </w:footnote>
  <w:footnote w:type="continuationSeparator" w:id="0">
    <w:p w14:paraId="45EF9919" w14:textId="77777777" w:rsidR="00AA1105" w:rsidRDefault="00AA11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483550183"/>
      <w:docPartObj>
        <w:docPartGallery w:val="Page Numbers (Top of Page)"/>
        <w:docPartUnique/>
      </w:docPartObj>
    </w:sdtPr>
    <w:sdtEndPr>
      <w:rPr>
        <w:noProof/>
        <w:sz w:val="24"/>
      </w:rPr>
    </w:sdtEndPr>
    <w:sdtContent>
      <w:p w14:paraId="45D959A7" w14:textId="6BD67974" w:rsidR="00BC2C60" w:rsidRDefault="00BC2C60" w:rsidP="00BC2C60">
        <w:pPr>
          <w:pStyle w:val="Header"/>
          <w:ind w:firstLine="3600"/>
        </w:pPr>
        <w:r>
          <w:rPr>
            <w:sz w:val="20"/>
          </w:rPr>
          <w:t xml:space="preserve">Lestari dan </w:t>
        </w:r>
        <w:proofErr w:type="gramStart"/>
        <w:r>
          <w:rPr>
            <w:sz w:val="20"/>
          </w:rPr>
          <w:t>Indriani</w:t>
        </w:r>
        <w:r w:rsidRPr="00C3728B">
          <w:rPr>
            <w:sz w:val="20"/>
          </w:rPr>
          <w:t xml:space="preserve"> ,</w:t>
        </w:r>
        <w:proofErr w:type="gramEnd"/>
        <w:r w:rsidRPr="00C3728B">
          <w:rPr>
            <w:sz w:val="20"/>
          </w:rPr>
          <w:t xml:space="preserve"> </w:t>
        </w:r>
        <w:r>
          <w:rPr>
            <w:sz w:val="20"/>
          </w:rPr>
          <w:t>Identifikasi Pola kepemilikan Sumber</w:t>
        </w:r>
        <w:r w:rsidRPr="00C3728B">
          <w:rPr>
            <w:sz w:val="20"/>
            <w:lang w:val="id-ID"/>
          </w:rPr>
          <w:t>....</w:t>
        </w:r>
        <w:r w:rsidRPr="00C3728B">
          <w:rPr>
            <w:sz w:val="20"/>
          </w:rPr>
          <w:t xml:space="preserve">... </w:t>
        </w:r>
        <w:r w:rsidR="002158B3" w:rsidRPr="00C3728B">
          <w:rPr>
            <w:sz w:val="20"/>
          </w:rPr>
          <w:fldChar w:fldCharType="begin"/>
        </w:r>
        <w:r w:rsidR="002158B3" w:rsidRPr="00C3728B">
          <w:rPr>
            <w:sz w:val="20"/>
          </w:rPr>
          <w:instrText xml:space="preserve"> PAGE   \* MERGEFORMAT </w:instrText>
        </w:r>
        <w:r w:rsidR="002158B3" w:rsidRPr="00C3728B">
          <w:rPr>
            <w:sz w:val="20"/>
          </w:rPr>
          <w:fldChar w:fldCharType="separate"/>
        </w:r>
        <w:r>
          <w:rPr>
            <w:noProof/>
            <w:sz w:val="20"/>
          </w:rPr>
          <w:t>96</w:t>
        </w:r>
        <w:r w:rsidR="002158B3" w:rsidRPr="00C3728B">
          <w:rPr>
            <w:noProof/>
            <w:sz w:val="20"/>
          </w:rPr>
          <w:fldChar w:fldCharType="end"/>
        </w:r>
      </w:p>
      <w:p w14:paraId="75CE5122" w14:textId="15A4F879" w:rsidR="002158B3" w:rsidRDefault="00AA1105">
        <w:pPr>
          <w:pStyle w:val="Header"/>
          <w:jc w:val="right"/>
        </w:pPr>
      </w:p>
    </w:sdtContent>
  </w:sdt>
  <w:p w14:paraId="6559C307" w14:textId="77777777" w:rsidR="002158B3" w:rsidRDefault="002158B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890489550"/>
      <w:docPartObj>
        <w:docPartGallery w:val="Page Numbers (Top of Page)"/>
        <w:docPartUnique/>
      </w:docPartObj>
    </w:sdtPr>
    <w:sdtEndPr>
      <w:rPr>
        <w:rFonts w:ascii="Times New Roman" w:hAnsi="Times New Roman" w:cs="Times New Roman"/>
        <w:noProof/>
      </w:rPr>
    </w:sdtEndPr>
    <w:sdtContent>
      <w:p w14:paraId="77FD716F" w14:textId="45590D33" w:rsidR="002158B3" w:rsidRPr="00C3728B" w:rsidRDefault="002158B3" w:rsidP="00BC2C60">
        <w:pPr>
          <w:pStyle w:val="Header"/>
          <w:rPr>
            <w:sz w:val="20"/>
          </w:rPr>
        </w:pPr>
        <w:r w:rsidRPr="00C3728B">
          <w:rPr>
            <w:sz w:val="20"/>
          </w:rPr>
          <w:fldChar w:fldCharType="begin"/>
        </w:r>
        <w:r w:rsidRPr="00C3728B">
          <w:rPr>
            <w:sz w:val="20"/>
          </w:rPr>
          <w:instrText xml:space="preserve"> PAGE   \* MERGEFORMAT </w:instrText>
        </w:r>
        <w:r w:rsidRPr="00C3728B">
          <w:rPr>
            <w:sz w:val="20"/>
          </w:rPr>
          <w:fldChar w:fldCharType="separate"/>
        </w:r>
        <w:r w:rsidR="00BC2C60">
          <w:rPr>
            <w:noProof/>
            <w:sz w:val="20"/>
          </w:rPr>
          <w:t>97</w:t>
        </w:r>
        <w:r w:rsidRPr="00C3728B">
          <w:rPr>
            <w:noProof/>
            <w:sz w:val="20"/>
          </w:rPr>
          <w:fldChar w:fldCharType="end"/>
        </w:r>
        <w:r w:rsidR="00BC2C60">
          <w:rPr>
            <w:noProof/>
            <w:sz w:val="20"/>
          </w:rPr>
          <w:t xml:space="preserve">. </w:t>
        </w:r>
        <w:r w:rsidR="00BC2C60">
          <w:rPr>
            <w:noProof/>
            <w:sz w:val="20"/>
          </w:rPr>
          <w:t>M</w:t>
        </w:r>
        <w:r w:rsidR="00BC2C60">
          <w:rPr>
            <w:noProof/>
            <w:sz w:val="20"/>
            <w:lang w:val="id-ID"/>
          </w:rPr>
          <w:t>edia Gizi Kesmas, Vol</w:t>
        </w:r>
        <w:r w:rsidR="00BC2C60">
          <w:rPr>
            <w:noProof/>
            <w:sz w:val="20"/>
          </w:rPr>
          <w:t xml:space="preserve"> 11</w:t>
        </w:r>
        <w:r w:rsidR="00BC2C60">
          <w:rPr>
            <w:noProof/>
            <w:sz w:val="20"/>
            <w:lang w:val="id-ID"/>
          </w:rPr>
          <w:t xml:space="preserve">, No </w:t>
        </w:r>
        <w:r w:rsidR="00BC2C60">
          <w:rPr>
            <w:noProof/>
            <w:sz w:val="20"/>
          </w:rPr>
          <w:t xml:space="preserve"> 1 </w:t>
        </w:r>
        <w:r w:rsidR="00BC2C60" w:rsidRPr="00C3728B">
          <w:rPr>
            <w:noProof/>
            <w:sz w:val="20"/>
            <w:lang w:val="id-ID"/>
          </w:rPr>
          <w:t>Juni</w:t>
        </w:r>
        <w:r w:rsidR="00BC2C60">
          <w:rPr>
            <w:noProof/>
            <w:sz w:val="20"/>
          </w:rPr>
          <w:t xml:space="preserve">  2022 </w:t>
        </w:r>
        <w:r w:rsidR="00BC2C60">
          <w:rPr>
            <w:noProof/>
            <w:sz w:val="20"/>
            <w:lang w:val="id-ID"/>
          </w:rPr>
          <w:t>: Halaman:</w:t>
        </w:r>
        <w:r w:rsidR="00BC2C60">
          <w:rPr>
            <w:noProof/>
            <w:sz w:val="20"/>
          </w:rPr>
          <w:t xml:space="preserve"> </w:t>
        </w:r>
        <w:r w:rsidR="00BC2C60">
          <w:rPr>
            <w:noProof/>
            <w:sz w:val="20"/>
          </w:rPr>
          <w:t>91-97</w:t>
        </w:r>
        <w:r w:rsidR="000528B7">
          <w:rPr>
            <w:noProof/>
            <w:sz w:val="20"/>
            <w:lang w:val="id-ID"/>
          </w:rPr>
          <w:t xml:space="preserve">     </w:t>
        </w:r>
      </w:p>
    </w:sdtContent>
  </w:sdt>
  <w:p w14:paraId="50F5B991" w14:textId="77777777" w:rsidR="002158B3" w:rsidRPr="00EE1510" w:rsidRDefault="002158B3">
    <w:pPr>
      <w:pStyle w:val="Header"/>
      <w:rPr>
        <w:rFonts w:ascii="Arial" w:hAnsi="Arial" w:cs="Arial"/>
        <w:sz w:val="20"/>
      </w:rPr>
    </w:pPr>
  </w:p>
  <w:p w14:paraId="6A37A0C3" w14:textId="77777777" w:rsidR="002158B3" w:rsidRDefault="002158B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4B409" w14:textId="77777777" w:rsidR="002158B3" w:rsidRDefault="002158B3" w:rsidP="00F86902">
    <w:pPr>
      <w:pStyle w:val="Header"/>
      <w:tabs>
        <w:tab w:val="clear" w:pos="4680"/>
        <w:tab w:val="clear" w:pos="9360"/>
        <w:tab w:val="left" w:pos="1725"/>
      </w:tabs>
    </w:pPr>
    <w:r>
      <w:rPr>
        <w:noProof/>
      </w:rPr>
      <mc:AlternateContent>
        <mc:Choice Requires="wps">
          <w:drawing>
            <wp:anchor distT="0" distB="0" distL="114300" distR="114300" simplePos="0" relativeHeight="251668480" behindDoc="0" locked="0" layoutInCell="1" allowOverlap="1" wp14:anchorId="744096C5" wp14:editId="6CE509C3">
              <wp:simplePos x="0" y="0"/>
              <wp:positionH relativeFrom="column">
                <wp:posOffset>823595</wp:posOffset>
              </wp:positionH>
              <wp:positionV relativeFrom="paragraph">
                <wp:posOffset>-183515</wp:posOffset>
              </wp:positionV>
              <wp:extent cx="4533900" cy="514350"/>
              <wp:effectExtent l="0" t="0" r="0" b="0"/>
              <wp:wrapNone/>
              <wp:docPr id="9" name="Text Box 9"/>
              <wp:cNvGraphicFramePr/>
              <a:graphic xmlns:a="http://schemas.openxmlformats.org/drawingml/2006/main">
                <a:graphicData uri="http://schemas.microsoft.com/office/word/2010/wordprocessingShape">
                  <wps:wsp>
                    <wps:cNvSpPr txBox="1"/>
                    <wps:spPr>
                      <a:xfrm>
                        <a:off x="0" y="0"/>
                        <a:ext cx="453390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1C9D1F" w14:textId="5AA63643" w:rsidR="002158B3" w:rsidRPr="00C3728B" w:rsidRDefault="000528B7" w:rsidP="00F86902">
                          <w:pPr>
                            <w:rPr>
                              <w:sz w:val="18"/>
                            </w:rPr>
                          </w:pPr>
                          <w:r>
                            <w:rPr>
                              <w:sz w:val="18"/>
                            </w:rPr>
                            <w:t>©2022</w:t>
                          </w:r>
                          <w:r w:rsidR="002158B3" w:rsidRPr="00C3728B">
                            <w:rPr>
                              <w:sz w:val="18"/>
                              <w:lang w:val="id-ID"/>
                            </w:rPr>
                            <w:t>.</w:t>
                          </w:r>
                          <w:r w:rsidR="002158B3" w:rsidRPr="00C3728B">
                            <w:rPr>
                              <w:sz w:val="18"/>
                            </w:rPr>
                            <w:t xml:space="preserve"> Media Gizi Kesmas. Published by Universitas Airlangga. </w:t>
                          </w:r>
                          <w:r w:rsidR="002158B3" w:rsidRPr="00C3728B">
                            <w:rPr>
                              <w:sz w:val="18"/>
                              <w:lang w:val="id-ID"/>
                            </w:rPr>
                            <w:t xml:space="preserve">                             </w:t>
                          </w:r>
                          <w:r w:rsidR="002158B3">
                            <w:rPr>
                              <w:sz w:val="18"/>
                            </w:rPr>
                            <w:t xml:space="preserve">            </w:t>
                          </w:r>
                          <w:r w:rsidR="002158B3" w:rsidRPr="00C3728B">
                            <w:rPr>
                              <w:sz w:val="18"/>
                            </w:rPr>
                            <w:t xml:space="preserve">This is an open access article under CC-BY-SA license </w:t>
                          </w:r>
                        </w:p>
                        <w:p w14:paraId="1CC46B7B" w14:textId="382093BD" w:rsidR="002158B3" w:rsidRPr="000528B7" w:rsidRDefault="000528B7" w:rsidP="00F86902">
                          <w:pPr>
                            <w:rPr>
                              <w:sz w:val="18"/>
                            </w:rPr>
                          </w:pPr>
                          <w:r>
                            <w:rPr>
                              <w:sz w:val="18"/>
                            </w:rPr>
                            <w:t xml:space="preserve">Received: 12-06-2021, </w:t>
                          </w:r>
                          <w:r w:rsidR="00BC2C60">
                            <w:rPr>
                              <w:sz w:val="18"/>
                            </w:rPr>
                            <w:t xml:space="preserve">Revised: 12-10-2021, </w:t>
                          </w:r>
                          <w:r>
                            <w:rPr>
                              <w:sz w:val="18"/>
                            </w:rPr>
                            <w:t>Accepted: 16-11-2021, Published</w:t>
                          </w:r>
                          <w:proofErr w:type="gramStart"/>
                          <w:r>
                            <w:rPr>
                              <w:sz w:val="18"/>
                            </w:rPr>
                            <w:t>:01</w:t>
                          </w:r>
                          <w:proofErr w:type="gramEnd"/>
                          <w:r>
                            <w:rPr>
                              <w:sz w:val="18"/>
                            </w:rPr>
                            <w:t>-06-2022</w:t>
                          </w:r>
                        </w:p>
                        <w:p w14:paraId="365C1085" w14:textId="77777777" w:rsidR="002158B3" w:rsidRPr="00EE1510" w:rsidRDefault="002158B3" w:rsidP="00F86902">
                          <w:pPr>
                            <w:rPr>
                              <w:rFonts w:ascii="Arial" w:hAnsi="Arial" w:cs="Arial"/>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64.85pt;margin-top:-14.45pt;width:357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" fillcolor="white [3201]" stroked="f" strokeweight=".5pt">
              <v:textbox>
                <w:txbxContent>
                  <w:p w14:paraId="181C9D1F" w14:textId="5AA63643" w:rsidR="002158B3" w:rsidRPr="00C3728B" w:rsidRDefault="000528B7" w:rsidP="00F86902">
                    <w:pPr>
                      <w:rPr>
                        <w:sz w:val="18"/>
                      </w:rPr>
                    </w:pPr>
                    <w:r>
                      <w:rPr>
                        <w:sz w:val="18"/>
                      </w:rPr>
                      <w:t>©2022</w:t>
                    </w:r>
                    <w:r w:rsidR="002158B3" w:rsidRPr="00C3728B">
                      <w:rPr>
                        <w:sz w:val="18"/>
                        <w:lang w:val="id-ID"/>
                      </w:rPr>
                      <w:t>.</w:t>
                    </w:r>
                    <w:r w:rsidR="002158B3" w:rsidRPr="00C3728B">
                      <w:rPr>
                        <w:sz w:val="18"/>
                      </w:rPr>
                      <w:t xml:space="preserve"> Media Gizi Kesmas. Published by Universitas Airlangga. </w:t>
                    </w:r>
                    <w:r w:rsidR="002158B3" w:rsidRPr="00C3728B">
                      <w:rPr>
                        <w:sz w:val="18"/>
                        <w:lang w:val="id-ID"/>
                      </w:rPr>
                      <w:t xml:space="preserve">                             </w:t>
                    </w:r>
                    <w:r w:rsidR="002158B3">
                      <w:rPr>
                        <w:sz w:val="18"/>
                      </w:rPr>
                      <w:t xml:space="preserve">            </w:t>
                    </w:r>
                    <w:r w:rsidR="002158B3" w:rsidRPr="00C3728B">
                      <w:rPr>
                        <w:sz w:val="18"/>
                      </w:rPr>
                      <w:t xml:space="preserve">This is an open access article under CC-BY-SA license </w:t>
                    </w:r>
                  </w:p>
                  <w:p w14:paraId="1CC46B7B" w14:textId="382093BD" w:rsidR="002158B3" w:rsidRPr="000528B7" w:rsidRDefault="000528B7" w:rsidP="00F86902">
                    <w:pPr>
                      <w:rPr>
                        <w:sz w:val="18"/>
                      </w:rPr>
                    </w:pPr>
                    <w:r>
                      <w:rPr>
                        <w:sz w:val="18"/>
                      </w:rPr>
                      <w:t xml:space="preserve">Received: 12-06-2021, </w:t>
                    </w:r>
                    <w:r w:rsidR="00BC2C60">
                      <w:rPr>
                        <w:sz w:val="18"/>
                      </w:rPr>
                      <w:t xml:space="preserve">Revised: 12-10-2021, </w:t>
                    </w:r>
                    <w:r>
                      <w:rPr>
                        <w:sz w:val="18"/>
                      </w:rPr>
                      <w:t>Accepted: 16-11-2021, Published</w:t>
                    </w:r>
                    <w:proofErr w:type="gramStart"/>
                    <w:r>
                      <w:rPr>
                        <w:sz w:val="18"/>
                      </w:rPr>
                      <w:t>:01</w:t>
                    </w:r>
                    <w:proofErr w:type="gramEnd"/>
                    <w:r>
                      <w:rPr>
                        <w:sz w:val="18"/>
                      </w:rPr>
                      <w:t>-06-2022</w:t>
                    </w:r>
                  </w:p>
                  <w:p w14:paraId="365C1085" w14:textId="77777777" w:rsidR="002158B3" w:rsidRPr="00EE1510" w:rsidRDefault="002158B3" w:rsidP="00F86902">
                    <w:pPr>
                      <w:rPr>
                        <w:rFonts w:ascii="Arial" w:hAnsi="Arial" w:cs="Arial"/>
                        <w:sz w:val="18"/>
                      </w:rPr>
                    </w:pPr>
                  </w:p>
                </w:txbxContent>
              </v:textbox>
            </v:shape>
          </w:pict>
        </mc:Fallback>
      </mc:AlternateContent>
    </w:r>
    <w:r w:rsidRPr="00FC38EA">
      <w:rPr>
        <w:noProof/>
      </w:rPr>
      <w:drawing>
        <wp:anchor distT="0" distB="0" distL="114300" distR="114300" simplePos="0" relativeHeight="251666432" behindDoc="1" locked="0" layoutInCell="1" allowOverlap="1" wp14:anchorId="29B463F8" wp14:editId="086BEAC1">
          <wp:simplePos x="0" y="0"/>
          <wp:positionH relativeFrom="column">
            <wp:posOffset>0</wp:posOffset>
          </wp:positionH>
          <wp:positionV relativeFrom="paragraph">
            <wp:posOffset>-286385</wp:posOffset>
          </wp:positionV>
          <wp:extent cx="820511" cy="638175"/>
          <wp:effectExtent l="0" t="0" r="0" b="0"/>
          <wp:wrapNone/>
          <wp:docPr id="8" name="Picture 8" descr="G:\AMERTA\MGK\cover\mg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ERTA\MGK\cover\mgk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511" cy="6381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70B8054" w14:textId="77777777" w:rsidR="002158B3" w:rsidRPr="00FC38EA" w:rsidRDefault="002158B3">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180CF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EFCAC0F0"/>
    <w:lvl w:ilvl="0">
      <w:numFmt w:val="bullet"/>
      <w:lvlText w:val="*"/>
      <w:lvlJc w:val="left"/>
    </w:lvl>
  </w:abstractNum>
  <w:abstractNum w:abstractNumId="2">
    <w:nsid w:val="04C229F6"/>
    <w:multiLevelType w:val="hybridMultilevel"/>
    <w:tmpl w:val="A606DA22"/>
    <w:lvl w:ilvl="0" w:tplc="697AFAB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2B0B42"/>
    <w:multiLevelType w:val="hybridMultilevel"/>
    <w:tmpl w:val="3C4A32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8DA3C18"/>
    <w:multiLevelType w:val="hybridMultilevel"/>
    <w:tmpl w:val="E74E1D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DEF4A5A"/>
    <w:multiLevelType w:val="hybridMultilevel"/>
    <w:tmpl w:val="1CF68D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0750FFE"/>
    <w:multiLevelType w:val="hybridMultilevel"/>
    <w:tmpl w:val="FE78FDD2"/>
    <w:lvl w:ilvl="0" w:tplc="E0EC3C26">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7">
    <w:nsid w:val="15B0282B"/>
    <w:multiLevelType w:val="hybridMultilevel"/>
    <w:tmpl w:val="4FF6EA30"/>
    <w:lvl w:ilvl="0" w:tplc="6752466A">
      <w:numFmt w:val="bullet"/>
      <w:lvlText w:val="•"/>
      <w:lvlJc w:val="left"/>
      <w:pPr>
        <w:ind w:left="1004" w:hanging="360"/>
      </w:pPr>
      <w:rPr>
        <w:rFonts w:ascii="Times New Roman" w:eastAsiaTheme="minorHAns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1C42572A"/>
    <w:multiLevelType w:val="hybridMultilevel"/>
    <w:tmpl w:val="BFA25D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1ECA54C1"/>
    <w:multiLevelType w:val="multilevel"/>
    <w:tmpl w:val="7E7E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036EC2"/>
    <w:multiLevelType w:val="hybridMultilevel"/>
    <w:tmpl w:val="E0829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7D39B5"/>
    <w:multiLevelType w:val="hybridMultilevel"/>
    <w:tmpl w:val="495A58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83D3BE6"/>
    <w:multiLevelType w:val="hybridMultilevel"/>
    <w:tmpl w:val="CD54A4F4"/>
    <w:lvl w:ilvl="0" w:tplc="A14ED24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8A30737"/>
    <w:multiLevelType w:val="hybridMultilevel"/>
    <w:tmpl w:val="66CE4266"/>
    <w:lvl w:ilvl="0" w:tplc="83DCECA0">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4">
    <w:nsid w:val="4D531BF6"/>
    <w:multiLevelType w:val="hybridMultilevel"/>
    <w:tmpl w:val="81DC6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8D79C9"/>
    <w:multiLevelType w:val="hybridMultilevel"/>
    <w:tmpl w:val="D3F05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4E1684"/>
    <w:multiLevelType w:val="hybridMultilevel"/>
    <w:tmpl w:val="2F4E3B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96D0239"/>
    <w:multiLevelType w:val="hybridMultilevel"/>
    <w:tmpl w:val="A59AA71A"/>
    <w:lvl w:ilvl="0" w:tplc="3E1AEDA6">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592EF6"/>
    <w:multiLevelType w:val="hybridMultilevel"/>
    <w:tmpl w:val="AD6A3F12"/>
    <w:lvl w:ilvl="0" w:tplc="03D0943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9">
    <w:nsid w:val="5BFF0E2E"/>
    <w:multiLevelType w:val="hybridMultilevel"/>
    <w:tmpl w:val="BFD27718"/>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68205429"/>
    <w:multiLevelType w:val="hybridMultilevel"/>
    <w:tmpl w:val="3AE02448"/>
    <w:lvl w:ilvl="0" w:tplc="F410AF1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A614F2D"/>
    <w:multiLevelType w:val="hybridMultilevel"/>
    <w:tmpl w:val="B1BCF90E"/>
    <w:lvl w:ilvl="0" w:tplc="3E3C16F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2">
    <w:nsid w:val="6C955293"/>
    <w:multiLevelType w:val="hybridMultilevel"/>
    <w:tmpl w:val="BE904246"/>
    <w:lvl w:ilvl="0" w:tplc="742E724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D674F34"/>
    <w:multiLevelType w:val="hybridMultilevel"/>
    <w:tmpl w:val="A6B4F97A"/>
    <w:lvl w:ilvl="0" w:tplc="14DC917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F2F2AD1"/>
    <w:multiLevelType w:val="hybridMultilevel"/>
    <w:tmpl w:val="231ADF9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73014E59"/>
    <w:multiLevelType w:val="hybridMultilevel"/>
    <w:tmpl w:val="06E28F0A"/>
    <w:lvl w:ilvl="0" w:tplc="69B24770">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57C7932"/>
    <w:multiLevelType w:val="hybridMultilevel"/>
    <w:tmpl w:val="B0927D0C"/>
    <w:lvl w:ilvl="0" w:tplc="3904C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7D23BD"/>
    <w:multiLevelType w:val="hybridMultilevel"/>
    <w:tmpl w:val="1ACECF04"/>
    <w:lvl w:ilvl="0" w:tplc="720EF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numFmt w:val="bullet"/>
        <w:lvlText w:val=""/>
        <w:legacy w:legacy="1" w:legacySpace="0" w:legacyIndent="360"/>
        <w:lvlJc w:val="left"/>
        <w:rPr>
          <w:rFonts w:ascii="Symbol" w:hAnsi="Symbol" w:hint="default"/>
        </w:rPr>
      </w:lvl>
    </w:lvlOverride>
  </w:num>
  <w:num w:numId="2">
    <w:abstractNumId w:val="0"/>
  </w:num>
  <w:num w:numId="3">
    <w:abstractNumId w:val="14"/>
  </w:num>
  <w:num w:numId="4">
    <w:abstractNumId w:val="17"/>
  </w:num>
  <w:num w:numId="5">
    <w:abstractNumId w:val="26"/>
  </w:num>
  <w:num w:numId="6">
    <w:abstractNumId w:val="27"/>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7"/>
  </w:num>
  <w:num w:numId="11">
    <w:abstractNumId w:val="9"/>
  </w:num>
  <w:num w:numId="12">
    <w:abstractNumId w:val="5"/>
  </w:num>
  <w:num w:numId="13">
    <w:abstractNumId w:val="6"/>
  </w:num>
  <w:num w:numId="14">
    <w:abstractNumId w:val="21"/>
  </w:num>
  <w:num w:numId="15">
    <w:abstractNumId w:val="18"/>
  </w:num>
  <w:num w:numId="16">
    <w:abstractNumId w:val="13"/>
  </w:num>
  <w:num w:numId="17">
    <w:abstractNumId w:val="16"/>
  </w:num>
  <w:num w:numId="18">
    <w:abstractNumId w:val="8"/>
  </w:num>
  <w:num w:numId="19">
    <w:abstractNumId w:val="24"/>
  </w:num>
  <w:num w:numId="20">
    <w:abstractNumId w:val="19"/>
  </w:num>
  <w:num w:numId="21">
    <w:abstractNumId w:val="4"/>
  </w:num>
  <w:num w:numId="22">
    <w:abstractNumId w:val="11"/>
  </w:num>
  <w:num w:numId="23">
    <w:abstractNumId w:val="20"/>
  </w:num>
  <w:num w:numId="24">
    <w:abstractNumId w:val="25"/>
  </w:num>
  <w:num w:numId="25">
    <w:abstractNumId w:val="22"/>
  </w:num>
  <w:num w:numId="26">
    <w:abstractNumId w:val="2"/>
  </w:num>
  <w:num w:numId="27">
    <w:abstractNumId w:val="23"/>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DC"/>
    <w:rsid w:val="00003FBA"/>
    <w:rsid w:val="0000719D"/>
    <w:rsid w:val="000127F0"/>
    <w:rsid w:val="00013E47"/>
    <w:rsid w:val="00014489"/>
    <w:rsid w:val="000161BF"/>
    <w:rsid w:val="00017A07"/>
    <w:rsid w:val="000222CD"/>
    <w:rsid w:val="00023174"/>
    <w:rsid w:val="00023F7D"/>
    <w:rsid w:val="0002489E"/>
    <w:rsid w:val="00024FC7"/>
    <w:rsid w:val="000253DA"/>
    <w:rsid w:val="0003483D"/>
    <w:rsid w:val="0004529F"/>
    <w:rsid w:val="000466F7"/>
    <w:rsid w:val="00046FB1"/>
    <w:rsid w:val="00050458"/>
    <w:rsid w:val="000528B7"/>
    <w:rsid w:val="00057674"/>
    <w:rsid w:val="00064AE4"/>
    <w:rsid w:val="000676D8"/>
    <w:rsid w:val="00070990"/>
    <w:rsid w:val="00074E03"/>
    <w:rsid w:val="000772A5"/>
    <w:rsid w:val="0008130D"/>
    <w:rsid w:val="0008334C"/>
    <w:rsid w:val="000843B6"/>
    <w:rsid w:val="00084DD8"/>
    <w:rsid w:val="00092256"/>
    <w:rsid w:val="0009466E"/>
    <w:rsid w:val="000A784F"/>
    <w:rsid w:val="000A7C38"/>
    <w:rsid w:val="000B0920"/>
    <w:rsid w:val="000B0CC3"/>
    <w:rsid w:val="000B1FC7"/>
    <w:rsid w:val="000B7D4C"/>
    <w:rsid w:val="000C2A72"/>
    <w:rsid w:val="000C6C41"/>
    <w:rsid w:val="000C73C9"/>
    <w:rsid w:val="000D1A4A"/>
    <w:rsid w:val="000D338B"/>
    <w:rsid w:val="000D4E10"/>
    <w:rsid w:val="000D52B5"/>
    <w:rsid w:val="000D5504"/>
    <w:rsid w:val="000D5ECE"/>
    <w:rsid w:val="000E15FF"/>
    <w:rsid w:val="000E2A40"/>
    <w:rsid w:val="000E2ED5"/>
    <w:rsid w:val="000E5A15"/>
    <w:rsid w:val="000F1477"/>
    <w:rsid w:val="000F2933"/>
    <w:rsid w:val="000F3515"/>
    <w:rsid w:val="0010291D"/>
    <w:rsid w:val="00102DD9"/>
    <w:rsid w:val="00103641"/>
    <w:rsid w:val="00103AEB"/>
    <w:rsid w:val="00107176"/>
    <w:rsid w:val="001116DB"/>
    <w:rsid w:val="0011196A"/>
    <w:rsid w:val="00111E7E"/>
    <w:rsid w:val="00112A41"/>
    <w:rsid w:val="0011321B"/>
    <w:rsid w:val="001138C7"/>
    <w:rsid w:val="00114D01"/>
    <w:rsid w:val="00121B83"/>
    <w:rsid w:val="0012200F"/>
    <w:rsid w:val="00124CAB"/>
    <w:rsid w:val="00141CAD"/>
    <w:rsid w:val="001426F5"/>
    <w:rsid w:val="001526B1"/>
    <w:rsid w:val="00153844"/>
    <w:rsid w:val="001548E9"/>
    <w:rsid w:val="0016477A"/>
    <w:rsid w:val="0016579A"/>
    <w:rsid w:val="00167A77"/>
    <w:rsid w:val="001717EC"/>
    <w:rsid w:val="00171834"/>
    <w:rsid w:val="00180979"/>
    <w:rsid w:val="00184F1B"/>
    <w:rsid w:val="001866DD"/>
    <w:rsid w:val="001875B7"/>
    <w:rsid w:val="00190DE4"/>
    <w:rsid w:val="00191563"/>
    <w:rsid w:val="00191625"/>
    <w:rsid w:val="00191C16"/>
    <w:rsid w:val="001A12A6"/>
    <w:rsid w:val="001A2F5E"/>
    <w:rsid w:val="001B2245"/>
    <w:rsid w:val="001B2FAE"/>
    <w:rsid w:val="001B37C8"/>
    <w:rsid w:val="001B706D"/>
    <w:rsid w:val="001C3312"/>
    <w:rsid w:val="001C4E7C"/>
    <w:rsid w:val="001D05F1"/>
    <w:rsid w:val="001D2285"/>
    <w:rsid w:val="001D5085"/>
    <w:rsid w:val="001D6537"/>
    <w:rsid w:val="001E26CB"/>
    <w:rsid w:val="001E4164"/>
    <w:rsid w:val="001E4186"/>
    <w:rsid w:val="001E7671"/>
    <w:rsid w:val="001F3ADD"/>
    <w:rsid w:val="001F5197"/>
    <w:rsid w:val="001F576A"/>
    <w:rsid w:val="001F763A"/>
    <w:rsid w:val="00200777"/>
    <w:rsid w:val="00200B15"/>
    <w:rsid w:val="00201048"/>
    <w:rsid w:val="0020273A"/>
    <w:rsid w:val="0020655B"/>
    <w:rsid w:val="00210ADD"/>
    <w:rsid w:val="00212366"/>
    <w:rsid w:val="00214885"/>
    <w:rsid w:val="002158B3"/>
    <w:rsid w:val="002176AC"/>
    <w:rsid w:val="00220DF1"/>
    <w:rsid w:val="00221CB0"/>
    <w:rsid w:val="00223CEF"/>
    <w:rsid w:val="00231ADC"/>
    <w:rsid w:val="00232E50"/>
    <w:rsid w:val="0023390E"/>
    <w:rsid w:val="00234B0B"/>
    <w:rsid w:val="002352B1"/>
    <w:rsid w:val="00244730"/>
    <w:rsid w:val="00250317"/>
    <w:rsid w:val="00261BAE"/>
    <w:rsid w:val="00264B87"/>
    <w:rsid w:val="00267507"/>
    <w:rsid w:val="00270FA0"/>
    <w:rsid w:val="002801B1"/>
    <w:rsid w:val="00282BB1"/>
    <w:rsid w:val="002B0BE5"/>
    <w:rsid w:val="002C1332"/>
    <w:rsid w:val="002C680F"/>
    <w:rsid w:val="002C7000"/>
    <w:rsid w:val="002D15FB"/>
    <w:rsid w:val="002D1D55"/>
    <w:rsid w:val="002D2B60"/>
    <w:rsid w:val="002E2393"/>
    <w:rsid w:val="002E57B2"/>
    <w:rsid w:val="002E7E28"/>
    <w:rsid w:val="002F0D2D"/>
    <w:rsid w:val="002F3890"/>
    <w:rsid w:val="002F6C50"/>
    <w:rsid w:val="003029CB"/>
    <w:rsid w:val="00305F9D"/>
    <w:rsid w:val="00307611"/>
    <w:rsid w:val="003128B0"/>
    <w:rsid w:val="00322206"/>
    <w:rsid w:val="003225D9"/>
    <w:rsid w:val="00323A47"/>
    <w:rsid w:val="00327BE9"/>
    <w:rsid w:val="00333175"/>
    <w:rsid w:val="0033490E"/>
    <w:rsid w:val="00335C18"/>
    <w:rsid w:val="003368E6"/>
    <w:rsid w:val="003403BA"/>
    <w:rsid w:val="00342878"/>
    <w:rsid w:val="00345311"/>
    <w:rsid w:val="003519C1"/>
    <w:rsid w:val="00356E99"/>
    <w:rsid w:val="0035799D"/>
    <w:rsid w:val="00375CF9"/>
    <w:rsid w:val="0038301C"/>
    <w:rsid w:val="00383749"/>
    <w:rsid w:val="00383C6A"/>
    <w:rsid w:val="00384154"/>
    <w:rsid w:val="00395676"/>
    <w:rsid w:val="00396B09"/>
    <w:rsid w:val="00397FEA"/>
    <w:rsid w:val="003A2AF2"/>
    <w:rsid w:val="003A5B20"/>
    <w:rsid w:val="003A6050"/>
    <w:rsid w:val="003B185A"/>
    <w:rsid w:val="003B2394"/>
    <w:rsid w:val="003B3052"/>
    <w:rsid w:val="003B3337"/>
    <w:rsid w:val="003B4042"/>
    <w:rsid w:val="003B41A4"/>
    <w:rsid w:val="003B4EFA"/>
    <w:rsid w:val="003B7E84"/>
    <w:rsid w:val="003C4901"/>
    <w:rsid w:val="003D05D2"/>
    <w:rsid w:val="003D33FA"/>
    <w:rsid w:val="003E0372"/>
    <w:rsid w:val="003E3B06"/>
    <w:rsid w:val="003E5D39"/>
    <w:rsid w:val="003E7BBB"/>
    <w:rsid w:val="003F18F8"/>
    <w:rsid w:val="003F4638"/>
    <w:rsid w:val="00400AA9"/>
    <w:rsid w:val="00404112"/>
    <w:rsid w:val="0040736D"/>
    <w:rsid w:val="00407688"/>
    <w:rsid w:val="00424790"/>
    <w:rsid w:val="00424D40"/>
    <w:rsid w:val="00424FD6"/>
    <w:rsid w:val="00441E2C"/>
    <w:rsid w:val="004429EF"/>
    <w:rsid w:val="004456F6"/>
    <w:rsid w:val="00445A4E"/>
    <w:rsid w:val="0044648E"/>
    <w:rsid w:val="0044778E"/>
    <w:rsid w:val="00450EDC"/>
    <w:rsid w:val="00453D26"/>
    <w:rsid w:val="00454987"/>
    <w:rsid w:val="004633BE"/>
    <w:rsid w:val="0046352A"/>
    <w:rsid w:val="00463BDA"/>
    <w:rsid w:val="004646CD"/>
    <w:rsid w:val="0047146E"/>
    <w:rsid w:val="00472580"/>
    <w:rsid w:val="00472E9E"/>
    <w:rsid w:val="00476DF6"/>
    <w:rsid w:val="00487851"/>
    <w:rsid w:val="004940DD"/>
    <w:rsid w:val="004945F6"/>
    <w:rsid w:val="00495204"/>
    <w:rsid w:val="004972E6"/>
    <w:rsid w:val="00497497"/>
    <w:rsid w:val="00497A20"/>
    <w:rsid w:val="004A0FEA"/>
    <w:rsid w:val="004A287B"/>
    <w:rsid w:val="004A4EEC"/>
    <w:rsid w:val="004A564E"/>
    <w:rsid w:val="004B2F2A"/>
    <w:rsid w:val="004B3656"/>
    <w:rsid w:val="004B3676"/>
    <w:rsid w:val="004C5575"/>
    <w:rsid w:val="004C5B49"/>
    <w:rsid w:val="004D6097"/>
    <w:rsid w:val="004D77D8"/>
    <w:rsid w:val="004E2802"/>
    <w:rsid w:val="004F1971"/>
    <w:rsid w:val="004F6686"/>
    <w:rsid w:val="00501610"/>
    <w:rsid w:val="00504CBA"/>
    <w:rsid w:val="00505183"/>
    <w:rsid w:val="00506B4E"/>
    <w:rsid w:val="00506DC1"/>
    <w:rsid w:val="00514B1D"/>
    <w:rsid w:val="00522DE3"/>
    <w:rsid w:val="005341AD"/>
    <w:rsid w:val="005400D0"/>
    <w:rsid w:val="00541358"/>
    <w:rsid w:val="005422DE"/>
    <w:rsid w:val="00542803"/>
    <w:rsid w:val="00543347"/>
    <w:rsid w:val="005434A4"/>
    <w:rsid w:val="00544427"/>
    <w:rsid w:val="0054563B"/>
    <w:rsid w:val="005513C7"/>
    <w:rsid w:val="005527EF"/>
    <w:rsid w:val="00554426"/>
    <w:rsid w:val="00555117"/>
    <w:rsid w:val="00557826"/>
    <w:rsid w:val="00562634"/>
    <w:rsid w:val="00566E7A"/>
    <w:rsid w:val="00571F39"/>
    <w:rsid w:val="00572068"/>
    <w:rsid w:val="005753DA"/>
    <w:rsid w:val="005762DD"/>
    <w:rsid w:val="00580CC3"/>
    <w:rsid w:val="00582B2D"/>
    <w:rsid w:val="0058353B"/>
    <w:rsid w:val="00593469"/>
    <w:rsid w:val="005A70DE"/>
    <w:rsid w:val="005B5CBD"/>
    <w:rsid w:val="005B6BD1"/>
    <w:rsid w:val="005C34AF"/>
    <w:rsid w:val="005C5D25"/>
    <w:rsid w:val="005C7E04"/>
    <w:rsid w:val="005D0F7C"/>
    <w:rsid w:val="005D1848"/>
    <w:rsid w:val="005D401C"/>
    <w:rsid w:val="005D71DC"/>
    <w:rsid w:val="005E148F"/>
    <w:rsid w:val="005E1D17"/>
    <w:rsid w:val="005E21D8"/>
    <w:rsid w:val="005E22F7"/>
    <w:rsid w:val="005E4F5E"/>
    <w:rsid w:val="005E599B"/>
    <w:rsid w:val="005F16B6"/>
    <w:rsid w:val="005F3E18"/>
    <w:rsid w:val="005F4D3A"/>
    <w:rsid w:val="00600D25"/>
    <w:rsid w:val="00603CC3"/>
    <w:rsid w:val="0061109F"/>
    <w:rsid w:val="00612ED4"/>
    <w:rsid w:val="00615E91"/>
    <w:rsid w:val="00625E62"/>
    <w:rsid w:val="00635969"/>
    <w:rsid w:val="0064202D"/>
    <w:rsid w:val="0064569E"/>
    <w:rsid w:val="006516E2"/>
    <w:rsid w:val="006529E4"/>
    <w:rsid w:val="00652AA6"/>
    <w:rsid w:val="00653E5A"/>
    <w:rsid w:val="006631A2"/>
    <w:rsid w:val="0066494A"/>
    <w:rsid w:val="0066601E"/>
    <w:rsid w:val="00666E63"/>
    <w:rsid w:val="006703DC"/>
    <w:rsid w:val="006722EF"/>
    <w:rsid w:val="0067286B"/>
    <w:rsid w:val="006736F4"/>
    <w:rsid w:val="00674099"/>
    <w:rsid w:val="00676409"/>
    <w:rsid w:val="00681276"/>
    <w:rsid w:val="00682510"/>
    <w:rsid w:val="00682727"/>
    <w:rsid w:val="00683043"/>
    <w:rsid w:val="006840C2"/>
    <w:rsid w:val="0068556F"/>
    <w:rsid w:val="00692A23"/>
    <w:rsid w:val="006942D9"/>
    <w:rsid w:val="006950B2"/>
    <w:rsid w:val="006950EB"/>
    <w:rsid w:val="00695F55"/>
    <w:rsid w:val="006B2288"/>
    <w:rsid w:val="006B3B73"/>
    <w:rsid w:val="006B506F"/>
    <w:rsid w:val="006C529F"/>
    <w:rsid w:val="006C6D9C"/>
    <w:rsid w:val="006C757D"/>
    <w:rsid w:val="006C76DC"/>
    <w:rsid w:val="006D15E9"/>
    <w:rsid w:val="006D3227"/>
    <w:rsid w:val="006E3482"/>
    <w:rsid w:val="006E4C55"/>
    <w:rsid w:val="006E6ABE"/>
    <w:rsid w:val="006F3E38"/>
    <w:rsid w:val="006F4EA1"/>
    <w:rsid w:val="00702E9E"/>
    <w:rsid w:val="00704CE1"/>
    <w:rsid w:val="00710939"/>
    <w:rsid w:val="00710A5C"/>
    <w:rsid w:val="00710DEE"/>
    <w:rsid w:val="00711BAB"/>
    <w:rsid w:val="0071592C"/>
    <w:rsid w:val="0071623F"/>
    <w:rsid w:val="00717020"/>
    <w:rsid w:val="007210BA"/>
    <w:rsid w:val="0072360F"/>
    <w:rsid w:val="00723E56"/>
    <w:rsid w:val="00727A78"/>
    <w:rsid w:val="0073497C"/>
    <w:rsid w:val="00737D1D"/>
    <w:rsid w:val="007424B3"/>
    <w:rsid w:val="007471EB"/>
    <w:rsid w:val="007509C7"/>
    <w:rsid w:val="00750F38"/>
    <w:rsid w:val="0075223B"/>
    <w:rsid w:val="007535DB"/>
    <w:rsid w:val="0075410A"/>
    <w:rsid w:val="0075497B"/>
    <w:rsid w:val="007616F7"/>
    <w:rsid w:val="0076243C"/>
    <w:rsid w:val="00762AD4"/>
    <w:rsid w:val="007656A5"/>
    <w:rsid w:val="007670EC"/>
    <w:rsid w:val="0076745C"/>
    <w:rsid w:val="0077714F"/>
    <w:rsid w:val="00782FB2"/>
    <w:rsid w:val="007841B7"/>
    <w:rsid w:val="0079499E"/>
    <w:rsid w:val="00794E7D"/>
    <w:rsid w:val="007A0B51"/>
    <w:rsid w:val="007A10A6"/>
    <w:rsid w:val="007A5E81"/>
    <w:rsid w:val="007B025B"/>
    <w:rsid w:val="007B2394"/>
    <w:rsid w:val="007B334F"/>
    <w:rsid w:val="007B4258"/>
    <w:rsid w:val="007B54CA"/>
    <w:rsid w:val="007C0CBB"/>
    <w:rsid w:val="007C14BC"/>
    <w:rsid w:val="007C21AC"/>
    <w:rsid w:val="007C59EA"/>
    <w:rsid w:val="007C76F5"/>
    <w:rsid w:val="007C7C7D"/>
    <w:rsid w:val="007D027D"/>
    <w:rsid w:val="007E6954"/>
    <w:rsid w:val="007F06BC"/>
    <w:rsid w:val="007F0D21"/>
    <w:rsid w:val="007F2196"/>
    <w:rsid w:val="007F29E1"/>
    <w:rsid w:val="007F403F"/>
    <w:rsid w:val="007F4A39"/>
    <w:rsid w:val="007F58E7"/>
    <w:rsid w:val="007F59C9"/>
    <w:rsid w:val="007F7728"/>
    <w:rsid w:val="0080048C"/>
    <w:rsid w:val="00806749"/>
    <w:rsid w:val="0080678F"/>
    <w:rsid w:val="008101CC"/>
    <w:rsid w:val="0081245F"/>
    <w:rsid w:val="008133F6"/>
    <w:rsid w:val="00824251"/>
    <w:rsid w:val="00827167"/>
    <w:rsid w:val="008275C5"/>
    <w:rsid w:val="00830C7E"/>
    <w:rsid w:val="0083309B"/>
    <w:rsid w:val="00836D4D"/>
    <w:rsid w:val="00840C6A"/>
    <w:rsid w:val="00843878"/>
    <w:rsid w:val="00844116"/>
    <w:rsid w:val="00850951"/>
    <w:rsid w:val="00852D7E"/>
    <w:rsid w:val="00857EEB"/>
    <w:rsid w:val="00863D08"/>
    <w:rsid w:val="00865834"/>
    <w:rsid w:val="0086631E"/>
    <w:rsid w:val="008673C7"/>
    <w:rsid w:val="0087317B"/>
    <w:rsid w:val="00873FB7"/>
    <w:rsid w:val="008743B4"/>
    <w:rsid w:val="008777EA"/>
    <w:rsid w:val="0088422C"/>
    <w:rsid w:val="00890C25"/>
    <w:rsid w:val="008953A6"/>
    <w:rsid w:val="00897824"/>
    <w:rsid w:val="00897DBE"/>
    <w:rsid w:val="008A751E"/>
    <w:rsid w:val="008B7A09"/>
    <w:rsid w:val="008C2853"/>
    <w:rsid w:val="008C315F"/>
    <w:rsid w:val="008C41B9"/>
    <w:rsid w:val="008D0193"/>
    <w:rsid w:val="008D42F2"/>
    <w:rsid w:val="008E44F3"/>
    <w:rsid w:val="008F0B4D"/>
    <w:rsid w:val="008F0E37"/>
    <w:rsid w:val="008F18B9"/>
    <w:rsid w:val="008F5A3F"/>
    <w:rsid w:val="008F6F4D"/>
    <w:rsid w:val="008F7D53"/>
    <w:rsid w:val="0090056B"/>
    <w:rsid w:val="00901537"/>
    <w:rsid w:val="00901723"/>
    <w:rsid w:val="00903C97"/>
    <w:rsid w:val="009110E0"/>
    <w:rsid w:val="00911DB6"/>
    <w:rsid w:val="0091723E"/>
    <w:rsid w:val="00917F2C"/>
    <w:rsid w:val="00921810"/>
    <w:rsid w:val="0092296F"/>
    <w:rsid w:val="00924635"/>
    <w:rsid w:val="00925FDC"/>
    <w:rsid w:val="00932472"/>
    <w:rsid w:val="00933CAC"/>
    <w:rsid w:val="00935A26"/>
    <w:rsid w:val="00940077"/>
    <w:rsid w:val="0094286D"/>
    <w:rsid w:val="00943866"/>
    <w:rsid w:val="00943A6E"/>
    <w:rsid w:val="009560C7"/>
    <w:rsid w:val="009574CC"/>
    <w:rsid w:val="0096329C"/>
    <w:rsid w:val="009639F2"/>
    <w:rsid w:val="00964A54"/>
    <w:rsid w:val="00973342"/>
    <w:rsid w:val="009754D5"/>
    <w:rsid w:val="009773BD"/>
    <w:rsid w:val="009807F5"/>
    <w:rsid w:val="009808F1"/>
    <w:rsid w:val="009848BE"/>
    <w:rsid w:val="00991071"/>
    <w:rsid w:val="009913AD"/>
    <w:rsid w:val="00991F3C"/>
    <w:rsid w:val="00992D42"/>
    <w:rsid w:val="00992DE8"/>
    <w:rsid w:val="00995454"/>
    <w:rsid w:val="009975C1"/>
    <w:rsid w:val="009A08CE"/>
    <w:rsid w:val="009A3C9A"/>
    <w:rsid w:val="009B3D74"/>
    <w:rsid w:val="009B4BC5"/>
    <w:rsid w:val="009B5A3B"/>
    <w:rsid w:val="009B7013"/>
    <w:rsid w:val="009B7F8A"/>
    <w:rsid w:val="009C1B06"/>
    <w:rsid w:val="009C478A"/>
    <w:rsid w:val="009C5317"/>
    <w:rsid w:val="009C65AA"/>
    <w:rsid w:val="009D037C"/>
    <w:rsid w:val="009E3708"/>
    <w:rsid w:val="009E5E83"/>
    <w:rsid w:val="009E64C8"/>
    <w:rsid w:val="00A00ADA"/>
    <w:rsid w:val="00A012CA"/>
    <w:rsid w:val="00A0466C"/>
    <w:rsid w:val="00A07EBB"/>
    <w:rsid w:val="00A1210F"/>
    <w:rsid w:val="00A136F4"/>
    <w:rsid w:val="00A16FA3"/>
    <w:rsid w:val="00A238BC"/>
    <w:rsid w:val="00A23EBA"/>
    <w:rsid w:val="00A25C21"/>
    <w:rsid w:val="00A42539"/>
    <w:rsid w:val="00A42AF9"/>
    <w:rsid w:val="00A42DE7"/>
    <w:rsid w:val="00A44CE7"/>
    <w:rsid w:val="00A615DA"/>
    <w:rsid w:val="00A640A4"/>
    <w:rsid w:val="00A65CBE"/>
    <w:rsid w:val="00A67618"/>
    <w:rsid w:val="00A678C1"/>
    <w:rsid w:val="00A72D77"/>
    <w:rsid w:val="00A74283"/>
    <w:rsid w:val="00A7510C"/>
    <w:rsid w:val="00A75F1F"/>
    <w:rsid w:val="00A803F1"/>
    <w:rsid w:val="00A94E59"/>
    <w:rsid w:val="00A953C8"/>
    <w:rsid w:val="00AA0971"/>
    <w:rsid w:val="00AA1105"/>
    <w:rsid w:val="00AA4B64"/>
    <w:rsid w:val="00AB36C5"/>
    <w:rsid w:val="00AB475A"/>
    <w:rsid w:val="00AB5FD5"/>
    <w:rsid w:val="00AC2D1D"/>
    <w:rsid w:val="00AC3F0B"/>
    <w:rsid w:val="00AC79E0"/>
    <w:rsid w:val="00AD554A"/>
    <w:rsid w:val="00AE3280"/>
    <w:rsid w:val="00AF4E0F"/>
    <w:rsid w:val="00B03FC7"/>
    <w:rsid w:val="00B05AEA"/>
    <w:rsid w:val="00B06342"/>
    <w:rsid w:val="00B072AC"/>
    <w:rsid w:val="00B07639"/>
    <w:rsid w:val="00B07AC2"/>
    <w:rsid w:val="00B11855"/>
    <w:rsid w:val="00B13291"/>
    <w:rsid w:val="00B24651"/>
    <w:rsid w:val="00B25039"/>
    <w:rsid w:val="00B26733"/>
    <w:rsid w:val="00B26BED"/>
    <w:rsid w:val="00B26C1B"/>
    <w:rsid w:val="00B31365"/>
    <w:rsid w:val="00B31D7B"/>
    <w:rsid w:val="00B34CBB"/>
    <w:rsid w:val="00B357DE"/>
    <w:rsid w:val="00B360CA"/>
    <w:rsid w:val="00B405F4"/>
    <w:rsid w:val="00B413ED"/>
    <w:rsid w:val="00B43793"/>
    <w:rsid w:val="00B43B09"/>
    <w:rsid w:val="00B45953"/>
    <w:rsid w:val="00B4789F"/>
    <w:rsid w:val="00B57D7E"/>
    <w:rsid w:val="00B603A1"/>
    <w:rsid w:val="00B633C6"/>
    <w:rsid w:val="00B63C3E"/>
    <w:rsid w:val="00B64153"/>
    <w:rsid w:val="00B6733F"/>
    <w:rsid w:val="00B677B6"/>
    <w:rsid w:val="00B815CF"/>
    <w:rsid w:val="00B967F1"/>
    <w:rsid w:val="00BB0EDA"/>
    <w:rsid w:val="00BB2C4E"/>
    <w:rsid w:val="00BB3181"/>
    <w:rsid w:val="00BB31A7"/>
    <w:rsid w:val="00BB4BB4"/>
    <w:rsid w:val="00BB7159"/>
    <w:rsid w:val="00BC2C60"/>
    <w:rsid w:val="00BD56BE"/>
    <w:rsid w:val="00BD5714"/>
    <w:rsid w:val="00BF23B9"/>
    <w:rsid w:val="00BF31D1"/>
    <w:rsid w:val="00BF35CF"/>
    <w:rsid w:val="00BF4103"/>
    <w:rsid w:val="00BF42BE"/>
    <w:rsid w:val="00C01D12"/>
    <w:rsid w:val="00C06DE1"/>
    <w:rsid w:val="00C13713"/>
    <w:rsid w:val="00C154E9"/>
    <w:rsid w:val="00C156FD"/>
    <w:rsid w:val="00C232B5"/>
    <w:rsid w:val="00C24E8C"/>
    <w:rsid w:val="00C25CF6"/>
    <w:rsid w:val="00C323E8"/>
    <w:rsid w:val="00C330A6"/>
    <w:rsid w:val="00C35975"/>
    <w:rsid w:val="00C36F7A"/>
    <w:rsid w:val="00C3728B"/>
    <w:rsid w:val="00C5561D"/>
    <w:rsid w:val="00C6297B"/>
    <w:rsid w:val="00C65148"/>
    <w:rsid w:val="00C65997"/>
    <w:rsid w:val="00C719A2"/>
    <w:rsid w:val="00C73177"/>
    <w:rsid w:val="00C75755"/>
    <w:rsid w:val="00C76CAF"/>
    <w:rsid w:val="00C776E7"/>
    <w:rsid w:val="00C77C2E"/>
    <w:rsid w:val="00C82395"/>
    <w:rsid w:val="00C836E5"/>
    <w:rsid w:val="00C84690"/>
    <w:rsid w:val="00C85323"/>
    <w:rsid w:val="00C907FE"/>
    <w:rsid w:val="00C957A8"/>
    <w:rsid w:val="00C961A3"/>
    <w:rsid w:val="00CA1A5C"/>
    <w:rsid w:val="00CA268C"/>
    <w:rsid w:val="00CA30A8"/>
    <w:rsid w:val="00CA351F"/>
    <w:rsid w:val="00CA3E79"/>
    <w:rsid w:val="00CA4469"/>
    <w:rsid w:val="00CC17B8"/>
    <w:rsid w:val="00CC39A3"/>
    <w:rsid w:val="00CC39C9"/>
    <w:rsid w:val="00CC6058"/>
    <w:rsid w:val="00CD18A1"/>
    <w:rsid w:val="00CD3FD7"/>
    <w:rsid w:val="00CD4A85"/>
    <w:rsid w:val="00CD699E"/>
    <w:rsid w:val="00CE6F72"/>
    <w:rsid w:val="00CF04D1"/>
    <w:rsid w:val="00CF089D"/>
    <w:rsid w:val="00CF2ABC"/>
    <w:rsid w:val="00CF4242"/>
    <w:rsid w:val="00CF4F3A"/>
    <w:rsid w:val="00CF5F4D"/>
    <w:rsid w:val="00D075EC"/>
    <w:rsid w:val="00D11409"/>
    <w:rsid w:val="00D14AEB"/>
    <w:rsid w:val="00D162A9"/>
    <w:rsid w:val="00D170A8"/>
    <w:rsid w:val="00D21756"/>
    <w:rsid w:val="00D23D2A"/>
    <w:rsid w:val="00D27DB7"/>
    <w:rsid w:val="00D37BC6"/>
    <w:rsid w:val="00D44524"/>
    <w:rsid w:val="00D44C83"/>
    <w:rsid w:val="00D468BA"/>
    <w:rsid w:val="00D469DF"/>
    <w:rsid w:val="00D528DD"/>
    <w:rsid w:val="00D54013"/>
    <w:rsid w:val="00D5682A"/>
    <w:rsid w:val="00D61F4A"/>
    <w:rsid w:val="00D6336E"/>
    <w:rsid w:val="00D6370E"/>
    <w:rsid w:val="00D63F50"/>
    <w:rsid w:val="00D640BB"/>
    <w:rsid w:val="00D7024D"/>
    <w:rsid w:val="00D768F5"/>
    <w:rsid w:val="00D83BFC"/>
    <w:rsid w:val="00D84A29"/>
    <w:rsid w:val="00D86763"/>
    <w:rsid w:val="00D93B64"/>
    <w:rsid w:val="00DA31FC"/>
    <w:rsid w:val="00DA3DB7"/>
    <w:rsid w:val="00DA5AE7"/>
    <w:rsid w:val="00DA7636"/>
    <w:rsid w:val="00DB04C5"/>
    <w:rsid w:val="00DB07A9"/>
    <w:rsid w:val="00DB0925"/>
    <w:rsid w:val="00DB5C16"/>
    <w:rsid w:val="00DC1F14"/>
    <w:rsid w:val="00DC23FE"/>
    <w:rsid w:val="00DC2A9A"/>
    <w:rsid w:val="00DC442C"/>
    <w:rsid w:val="00DC5E0A"/>
    <w:rsid w:val="00DC68CA"/>
    <w:rsid w:val="00DD19D4"/>
    <w:rsid w:val="00DD2061"/>
    <w:rsid w:val="00DD2120"/>
    <w:rsid w:val="00DD265B"/>
    <w:rsid w:val="00DD328C"/>
    <w:rsid w:val="00DD6620"/>
    <w:rsid w:val="00DE0CBA"/>
    <w:rsid w:val="00DE17D4"/>
    <w:rsid w:val="00DE2A58"/>
    <w:rsid w:val="00DE672B"/>
    <w:rsid w:val="00DF639A"/>
    <w:rsid w:val="00E01F06"/>
    <w:rsid w:val="00E0562A"/>
    <w:rsid w:val="00E0611E"/>
    <w:rsid w:val="00E06963"/>
    <w:rsid w:val="00E106DE"/>
    <w:rsid w:val="00E13AE5"/>
    <w:rsid w:val="00E1609B"/>
    <w:rsid w:val="00E169F8"/>
    <w:rsid w:val="00E23855"/>
    <w:rsid w:val="00E26161"/>
    <w:rsid w:val="00E315E9"/>
    <w:rsid w:val="00E32910"/>
    <w:rsid w:val="00E3345C"/>
    <w:rsid w:val="00E37026"/>
    <w:rsid w:val="00E428EF"/>
    <w:rsid w:val="00E44CE4"/>
    <w:rsid w:val="00E5354C"/>
    <w:rsid w:val="00E56916"/>
    <w:rsid w:val="00E57958"/>
    <w:rsid w:val="00E57A6A"/>
    <w:rsid w:val="00E60AC4"/>
    <w:rsid w:val="00E642A1"/>
    <w:rsid w:val="00E6547E"/>
    <w:rsid w:val="00E754AE"/>
    <w:rsid w:val="00E756F0"/>
    <w:rsid w:val="00E773B2"/>
    <w:rsid w:val="00E81ADE"/>
    <w:rsid w:val="00E84077"/>
    <w:rsid w:val="00E910FE"/>
    <w:rsid w:val="00E913B4"/>
    <w:rsid w:val="00E94BF0"/>
    <w:rsid w:val="00E963AB"/>
    <w:rsid w:val="00E96CA5"/>
    <w:rsid w:val="00EB1E56"/>
    <w:rsid w:val="00EB45D3"/>
    <w:rsid w:val="00EB7901"/>
    <w:rsid w:val="00EC1DA8"/>
    <w:rsid w:val="00EC7EE2"/>
    <w:rsid w:val="00EE1510"/>
    <w:rsid w:val="00EE28E8"/>
    <w:rsid w:val="00EE321A"/>
    <w:rsid w:val="00EE3403"/>
    <w:rsid w:val="00EE645F"/>
    <w:rsid w:val="00EF27B7"/>
    <w:rsid w:val="00EF30E9"/>
    <w:rsid w:val="00F01FC6"/>
    <w:rsid w:val="00F164C9"/>
    <w:rsid w:val="00F22918"/>
    <w:rsid w:val="00F22C6E"/>
    <w:rsid w:val="00F24663"/>
    <w:rsid w:val="00F2559C"/>
    <w:rsid w:val="00F264F2"/>
    <w:rsid w:val="00F26B5E"/>
    <w:rsid w:val="00F33476"/>
    <w:rsid w:val="00F445DD"/>
    <w:rsid w:val="00F4624F"/>
    <w:rsid w:val="00F4683E"/>
    <w:rsid w:val="00F53F1B"/>
    <w:rsid w:val="00F56FAF"/>
    <w:rsid w:val="00F62BD7"/>
    <w:rsid w:val="00F63072"/>
    <w:rsid w:val="00F63238"/>
    <w:rsid w:val="00F635E3"/>
    <w:rsid w:val="00F71014"/>
    <w:rsid w:val="00F71457"/>
    <w:rsid w:val="00F7235E"/>
    <w:rsid w:val="00F73600"/>
    <w:rsid w:val="00F77ADA"/>
    <w:rsid w:val="00F86902"/>
    <w:rsid w:val="00F86C2E"/>
    <w:rsid w:val="00F91E14"/>
    <w:rsid w:val="00F977F1"/>
    <w:rsid w:val="00FA38FE"/>
    <w:rsid w:val="00FA74F9"/>
    <w:rsid w:val="00FB47A4"/>
    <w:rsid w:val="00FB7810"/>
    <w:rsid w:val="00FC38EA"/>
    <w:rsid w:val="00FC5FC2"/>
    <w:rsid w:val="00FC6284"/>
    <w:rsid w:val="00FD0A2A"/>
    <w:rsid w:val="00FD2C4E"/>
    <w:rsid w:val="00FD4E7D"/>
    <w:rsid w:val="00FD6298"/>
    <w:rsid w:val="00FD66BF"/>
    <w:rsid w:val="00FD7A98"/>
    <w:rsid w:val="00FE04B7"/>
    <w:rsid w:val="00FE195A"/>
    <w:rsid w:val="00FE5BE0"/>
    <w:rsid w:val="00FF080A"/>
    <w:rsid w:val="00FF798E"/>
    <w:rsid w:val="00FF7C4E"/>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55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8C41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E7671"/>
    <w:rPr>
      <w:sz w:val="20"/>
      <w:szCs w:val="20"/>
    </w:rPr>
  </w:style>
  <w:style w:type="character" w:styleId="FootnoteReference">
    <w:name w:val="footnote reference"/>
    <w:semiHidden/>
    <w:rsid w:val="001E7671"/>
    <w:rPr>
      <w:vertAlign w:val="superscript"/>
    </w:rPr>
  </w:style>
  <w:style w:type="paragraph" w:styleId="Footer">
    <w:name w:val="footer"/>
    <w:basedOn w:val="Normal"/>
    <w:rsid w:val="00CF4242"/>
    <w:pPr>
      <w:tabs>
        <w:tab w:val="center" w:pos="4320"/>
        <w:tab w:val="right" w:pos="8640"/>
      </w:tabs>
    </w:pPr>
  </w:style>
  <w:style w:type="character" w:styleId="PageNumber">
    <w:name w:val="page number"/>
    <w:basedOn w:val="DefaultParagraphFont"/>
    <w:rsid w:val="00CF4242"/>
  </w:style>
  <w:style w:type="character" w:styleId="Hyperlink">
    <w:name w:val="Hyperlink"/>
    <w:uiPriority w:val="99"/>
    <w:rsid w:val="00167A77"/>
    <w:rPr>
      <w:color w:val="0000FF"/>
      <w:u w:val="single"/>
    </w:rPr>
  </w:style>
  <w:style w:type="table" w:styleId="TableClassic1">
    <w:name w:val="Table Classic 1"/>
    <w:basedOn w:val="TableNormal"/>
    <w:rsid w:val="003B305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014489"/>
    <w:pPr>
      <w:spacing w:before="100" w:beforeAutospacing="1" w:after="100" w:afterAutospacing="1"/>
    </w:pPr>
    <w:rPr>
      <w:lang w:eastAsia="zh-CN"/>
    </w:rPr>
  </w:style>
  <w:style w:type="character" w:customStyle="1" w:styleId="apple-converted-space">
    <w:name w:val="apple-converted-space"/>
    <w:rsid w:val="00A0466C"/>
  </w:style>
  <w:style w:type="character" w:customStyle="1" w:styleId="highlight">
    <w:name w:val="highlight"/>
    <w:rsid w:val="00A0466C"/>
  </w:style>
  <w:style w:type="paragraph" w:styleId="BalloonText">
    <w:name w:val="Balloon Text"/>
    <w:basedOn w:val="Normal"/>
    <w:link w:val="BalloonTextChar"/>
    <w:rsid w:val="00C13713"/>
    <w:rPr>
      <w:rFonts w:ascii="Lucida Grande" w:hAnsi="Lucida Grande"/>
      <w:sz w:val="18"/>
      <w:szCs w:val="18"/>
    </w:rPr>
  </w:style>
  <w:style w:type="character" w:customStyle="1" w:styleId="BalloonTextChar">
    <w:name w:val="Balloon Text Char"/>
    <w:basedOn w:val="DefaultParagraphFont"/>
    <w:link w:val="BalloonText"/>
    <w:rsid w:val="00C13713"/>
    <w:rPr>
      <w:rFonts w:ascii="Lucida Grande" w:hAnsi="Lucida Grande"/>
      <w:sz w:val="18"/>
      <w:szCs w:val="18"/>
    </w:rPr>
  </w:style>
  <w:style w:type="paragraph" w:styleId="ListParagraph">
    <w:name w:val="List Paragraph"/>
    <w:basedOn w:val="Normal"/>
    <w:uiPriority w:val="34"/>
    <w:qFormat/>
    <w:rsid w:val="00463BDA"/>
    <w:pPr>
      <w:ind w:left="720"/>
      <w:contextualSpacing/>
    </w:pPr>
  </w:style>
  <w:style w:type="paragraph" w:styleId="Header">
    <w:name w:val="header"/>
    <w:basedOn w:val="Normal"/>
    <w:link w:val="HeaderChar"/>
    <w:uiPriority w:val="99"/>
    <w:unhideWhenUsed/>
    <w:rsid w:val="000D52B5"/>
    <w:pPr>
      <w:tabs>
        <w:tab w:val="center" w:pos="4680"/>
        <w:tab w:val="right" w:pos="9360"/>
      </w:tabs>
    </w:pPr>
  </w:style>
  <w:style w:type="character" w:customStyle="1" w:styleId="HeaderChar">
    <w:name w:val="Header Char"/>
    <w:basedOn w:val="DefaultParagraphFont"/>
    <w:link w:val="Header"/>
    <w:uiPriority w:val="99"/>
    <w:rsid w:val="000D52B5"/>
    <w:rPr>
      <w:sz w:val="24"/>
      <w:szCs w:val="24"/>
    </w:rPr>
  </w:style>
  <w:style w:type="character" w:styleId="CommentReference">
    <w:name w:val="annotation reference"/>
    <w:basedOn w:val="DefaultParagraphFont"/>
    <w:semiHidden/>
    <w:unhideWhenUsed/>
    <w:rsid w:val="00E0611E"/>
    <w:rPr>
      <w:sz w:val="16"/>
      <w:szCs w:val="16"/>
    </w:rPr>
  </w:style>
  <w:style w:type="paragraph" w:styleId="CommentText">
    <w:name w:val="annotation text"/>
    <w:basedOn w:val="Normal"/>
    <w:link w:val="CommentTextChar"/>
    <w:semiHidden/>
    <w:unhideWhenUsed/>
    <w:rsid w:val="00E0611E"/>
    <w:rPr>
      <w:sz w:val="20"/>
      <w:szCs w:val="20"/>
    </w:rPr>
  </w:style>
  <w:style w:type="character" w:customStyle="1" w:styleId="CommentTextChar">
    <w:name w:val="Comment Text Char"/>
    <w:basedOn w:val="DefaultParagraphFont"/>
    <w:link w:val="CommentText"/>
    <w:semiHidden/>
    <w:rsid w:val="00E0611E"/>
  </w:style>
  <w:style w:type="paragraph" w:styleId="CommentSubject">
    <w:name w:val="annotation subject"/>
    <w:basedOn w:val="CommentText"/>
    <w:next w:val="CommentText"/>
    <w:link w:val="CommentSubjectChar"/>
    <w:semiHidden/>
    <w:unhideWhenUsed/>
    <w:rsid w:val="00E0611E"/>
    <w:rPr>
      <w:b/>
      <w:bCs/>
    </w:rPr>
  </w:style>
  <w:style w:type="character" w:customStyle="1" w:styleId="CommentSubjectChar">
    <w:name w:val="Comment Subject Char"/>
    <w:basedOn w:val="CommentTextChar"/>
    <w:link w:val="CommentSubject"/>
    <w:semiHidden/>
    <w:rsid w:val="00E0611E"/>
    <w:rPr>
      <w:b/>
      <w:bCs/>
    </w:rPr>
  </w:style>
  <w:style w:type="character" w:styleId="LineNumber">
    <w:name w:val="line number"/>
    <w:basedOn w:val="DefaultParagraphFont"/>
    <w:semiHidden/>
    <w:unhideWhenUsed/>
    <w:rsid w:val="004C5B49"/>
  </w:style>
  <w:style w:type="table" w:customStyle="1" w:styleId="PlainTable31">
    <w:name w:val="Plain Table 31"/>
    <w:basedOn w:val="TableNormal"/>
    <w:rsid w:val="0038374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DocumentMap">
    <w:name w:val="Document Map"/>
    <w:basedOn w:val="Normal"/>
    <w:link w:val="DocumentMapChar"/>
    <w:semiHidden/>
    <w:unhideWhenUsed/>
    <w:rsid w:val="00DD328C"/>
    <w:rPr>
      <w:rFonts w:ascii="Lucida Grande" w:hAnsi="Lucida Grande" w:cs="Lucida Grande"/>
    </w:rPr>
  </w:style>
  <w:style w:type="character" w:customStyle="1" w:styleId="DocumentMapChar">
    <w:name w:val="Document Map Char"/>
    <w:basedOn w:val="DefaultParagraphFont"/>
    <w:link w:val="DocumentMap"/>
    <w:semiHidden/>
    <w:rsid w:val="00DD328C"/>
    <w:rPr>
      <w:rFonts w:ascii="Lucida Grande" w:hAnsi="Lucida Grande" w:cs="Lucida Grande"/>
      <w:sz w:val="24"/>
      <w:szCs w:val="24"/>
    </w:rPr>
  </w:style>
  <w:style w:type="table" w:customStyle="1" w:styleId="PlainTable2">
    <w:name w:val="Plain Table 2"/>
    <w:basedOn w:val="TableNormal"/>
    <w:uiPriority w:val="42"/>
    <w:rsid w:val="000E15FF"/>
    <w:rPr>
      <w:rFonts w:asciiTheme="minorHAnsi" w:eastAsiaTheme="minorEastAsia" w:hAnsiTheme="minorHAnsi" w:cstheme="minorBidi"/>
      <w:sz w:val="22"/>
      <w:szCs w:val="22"/>
      <w:lang w:val="id-ID" w:eastAsia="ko-K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uiPriority="47"/>
    <w:lsdException w:name="TOC Heading" w:uiPriority="48"/>
  </w:latentStyles>
  <w:style w:type="paragraph" w:default="1" w:styleId="Normal">
    <w:name w:val="Normal"/>
    <w:qFormat/>
    <w:rsid w:val="008C41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E7671"/>
    <w:rPr>
      <w:sz w:val="20"/>
      <w:szCs w:val="20"/>
    </w:rPr>
  </w:style>
  <w:style w:type="character" w:styleId="FootnoteReference">
    <w:name w:val="footnote reference"/>
    <w:semiHidden/>
    <w:rsid w:val="001E7671"/>
    <w:rPr>
      <w:vertAlign w:val="superscript"/>
    </w:rPr>
  </w:style>
  <w:style w:type="paragraph" w:styleId="Footer">
    <w:name w:val="footer"/>
    <w:basedOn w:val="Normal"/>
    <w:rsid w:val="00CF4242"/>
    <w:pPr>
      <w:tabs>
        <w:tab w:val="center" w:pos="4320"/>
        <w:tab w:val="right" w:pos="8640"/>
      </w:tabs>
    </w:pPr>
  </w:style>
  <w:style w:type="character" w:styleId="PageNumber">
    <w:name w:val="page number"/>
    <w:basedOn w:val="DefaultParagraphFont"/>
    <w:rsid w:val="00CF4242"/>
  </w:style>
  <w:style w:type="character" w:styleId="Hyperlink">
    <w:name w:val="Hyperlink"/>
    <w:uiPriority w:val="99"/>
    <w:rsid w:val="00167A77"/>
    <w:rPr>
      <w:color w:val="0000FF"/>
      <w:u w:val="single"/>
    </w:rPr>
  </w:style>
  <w:style w:type="table" w:styleId="TableClassic1">
    <w:name w:val="Table Classic 1"/>
    <w:basedOn w:val="TableNormal"/>
    <w:rsid w:val="003B305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014489"/>
    <w:pPr>
      <w:spacing w:before="100" w:beforeAutospacing="1" w:after="100" w:afterAutospacing="1"/>
    </w:pPr>
    <w:rPr>
      <w:lang w:eastAsia="zh-CN"/>
    </w:rPr>
  </w:style>
  <w:style w:type="character" w:customStyle="1" w:styleId="apple-converted-space">
    <w:name w:val="apple-converted-space"/>
    <w:rsid w:val="00A0466C"/>
  </w:style>
  <w:style w:type="character" w:customStyle="1" w:styleId="highlight">
    <w:name w:val="highlight"/>
    <w:rsid w:val="00A0466C"/>
  </w:style>
  <w:style w:type="paragraph" w:styleId="BalloonText">
    <w:name w:val="Balloon Text"/>
    <w:basedOn w:val="Normal"/>
    <w:link w:val="BalloonTextChar"/>
    <w:rsid w:val="00C13713"/>
    <w:rPr>
      <w:rFonts w:ascii="Lucida Grande" w:hAnsi="Lucida Grande"/>
      <w:sz w:val="18"/>
      <w:szCs w:val="18"/>
    </w:rPr>
  </w:style>
  <w:style w:type="character" w:customStyle="1" w:styleId="BalloonTextChar">
    <w:name w:val="Balloon Text Char"/>
    <w:basedOn w:val="DefaultParagraphFont"/>
    <w:link w:val="BalloonText"/>
    <w:rsid w:val="00C13713"/>
    <w:rPr>
      <w:rFonts w:ascii="Lucida Grande" w:hAnsi="Lucida Grande"/>
      <w:sz w:val="18"/>
      <w:szCs w:val="18"/>
    </w:rPr>
  </w:style>
  <w:style w:type="paragraph" w:styleId="ListParagraph">
    <w:name w:val="List Paragraph"/>
    <w:basedOn w:val="Normal"/>
    <w:uiPriority w:val="34"/>
    <w:qFormat/>
    <w:rsid w:val="00463BDA"/>
    <w:pPr>
      <w:ind w:left="720"/>
      <w:contextualSpacing/>
    </w:pPr>
  </w:style>
  <w:style w:type="paragraph" w:styleId="Header">
    <w:name w:val="header"/>
    <w:basedOn w:val="Normal"/>
    <w:link w:val="HeaderChar"/>
    <w:uiPriority w:val="99"/>
    <w:unhideWhenUsed/>
    <w:rsid w:val="000D52B5"/>
    <w:pPr>
      <w:tabs>
        <w:tab w:val="center" w:pos="4680"/>
        <w:tab w:val="right" w:pos="9360"/>
      </w:tabs>
    </w:pPr>
  </w:style>
  <w:style w:type="character" w:customStyle="1" w:styleId="HeaderChar">
    <w:name w:val="Header Char"/>
    <w:basedOn w:val="DefaultParagraphFont"/>
    <w:link w:val="Header"/>
    <w:uiPriority w:val="99"/>
    <w:rsid w:val="000D52B5"/>
    <w:rPr>
      <w:sz w:val="24"/>
      <w:szCs w:val="24"/>
    </w:rPr>
  </w:style>
  <w:style w:type="character" w:styleId="CommentReference">
    <w:name w:val="annotation reference"/>
    <w:basedOn w:val="DefaultParagraphFont"/>
    <w:semiHidden/>
    <w:unhideWhenUsed/>
    <w:rsid w:val="00E0611E"/>
    <w:rPr>
      <w:sz w:val="16"/>
      <w:szCs w:val="16"/>
    </w:rPr>
  </w:style>
  <w:style w:type="paragraph" w:styleId="CommentText">
    <w:name w:val="annotation text"/>
    <w:basedOn w:val="Normal"/>
    <w:link w:val="CommentTextChar"/>
    <w:semiHidden/>
    <w:unhideWhenUsed/>
    <w:rsid w:val="00E0611E"/>
    <w:rPr>
      <w:sz w:val="20"/>
      <w:szCs w:val="20"/>
    </w:rPr>
  </w:style>
  <w:style w:type="character" w:customStyle="1" w:styleId="CommentTextChar">
    <w:name w:val="Comment Text Char"/>
    <w:basedOn w:val="DefaultParagraphFont"/>
    <w:link w:val="CommentText"/>
    <w:semiHidden/>
    <w:rsid w:val="00E0611E"/>
  </w:style>
  <w:style w:type="paragraph" w:styleId="CommentSubject">
    <w:name w:val="annotation subject"/>
    <w:basedOn w:val="CommentText"/>
    <w:next w:val="CommentText"/>
    <w:link w:val="CommentSubjectChar"/>
    <w:semiHidden/>
    <w:unhideWhenUsed/>
    <w:rsid w:val="00E0611E"/>
    <w:rPr>
      <w:b/>
      <w:bCs/>
    </w:rPr>
  </w:style>
  <w:style w:type="character" w:customStyle="1" w:styleId="CommentSubjectChar">
    <w:name w:val="Comment Subject Char"/>
    <w:basedOn w:val="CommentTextChar"/>
    <w:link w:val="CommentSubject"/>
    <w:semiHidden/>
    <w:rsid w:val="00E0611E"/>
    <w:rPr>
      <w:b/>
      <w:bCs/>
    </w:rPr>
  </w:style>
  <w:style w:type="character" w:styleId="LineNumber">
    <w:name w:val="line number"/>
    <w:basedOn w:val="DefaultParagraphFont"/>
    <w:semiHidden/>
    <w:unhideWhenUsed/>
    <w:rsid w:val="004C5B49"/>
  </w:style>
  <w:style w:type="table" w:customStyle="1" w:styleId="PlainTable31">
    <w:name w:val="Plain Table 31"/>
    <w:basedOn w:val="TableNormal"/>
    <w:rsid w:val="0038374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DocumentMap">
    <w:name w:val="Document Map"/>
    <w:basedOn w:val="Normal"/>
    <w:link w:val="DocumentMapChar"/>
    <w:semiHidden/>
    <w:unhideWhenUsed/>
    <w:rsid w:val="00DD328C"/>
    <w:rPr>
      <w:rFonts w:ascii="Lucida Grande" w:hAnsi="Lucida Grande" w:cs="Lucida Grande"/>
    </w:rPr>
  </w:style>
  <w:style w:type="character" w:customStyle="1" w:styleId="DocumentMapChar">
    <w:name w:val="Document Map Char"/>
    <w:basedOn w:val="DefaultParagraphFont"/>
    <w:link w:val="DocumentMap"/>
    <w:semiHidden/>
    <w:rsid w:val="00DD328C"/>
    <w:rPr>
      <w:rFonts w:ascii="Lucida Grande" w:hAnsi="Lucida Grande" w:cs="Lucida Grande"/>
      <w:sz w:val="24"/>
      <w:szCs w:val="24"/>
    </w:rPr>
  </w:style>
  <w:style w:type="table" w:customStyle="1" w:styleId="PlainTable2">
    <w:name w:val="Plain Table 2"/>
    <w:basedOn w:val="TableNormal"/>
    <w:uiPriority w:val="42"/>
    <w:rsid w:val="000E15FF"/>
    <w:rPr>
      <w:rFonts w:asciiTheme="minorHAnsi" w:eastAsiaTheme="minorEastAsia" w:hAnsiTheme="minorHAnsi" w:cstheme="minorBidi"/>
      <w:sz w:val="22"/>
      <w:szCs w:val="22"/>
      <w:lang w:val="id-ID" w:eastAsia="ko-K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2732">
      <w:bodyDiv w:val="1"/>
      <w:marLeft w:val="0"/>
      <w:marRight w:val="0"/>
      <w:marTop w:val="0"/>
      <w:marBottom w:val="0"/>
      <w:divBdr>
        <w:top w:val="none" w:sz="0" w:space="0" w:color="auto"/>
        <w:left w:val="none" w:sz="0" w:space="0" w:color="auto"/>
        <w:bottom w:val="none" w:sz="0" w:space="0" w:color="auto"/>
        <w:right w:val="none" w:sz="0" w:space="0" w:color="auto"/>
      </w:divBdr>
    </w:div>
    <w:div w:id="15889895">
      <w:bodyDiv w:val="1"/>
      <w:marLeft w:val="0"/>
      <w:marRight w:val="0"/>
      <w:marTop w:val="0"/>
      <w:marBottom w:val="0"/>
      <w:divBdr>
        <w:top w:val="none" w:sz="0" w:space="0" w:color="auto"/>
        <w:left w:val="none" w:sz="0" w:space="0" w:color="auto"/>
        <w:bottom w:val="none" w:sz="0" w:space="0" w:color="auto"/>
        <w:right w:val="none" w:sz="0" w:space="0" w:color="auto"/>
      </w:divBdr>
    </w:div>
    <w:div w:id="21784152">
      <w:bodyDiv w:val="1"/>
      <w:marLeft w:val="0"/>
      <w:marRight w:val="0"/>
      <w:marTop w:val="0"/>
      <w:marBottom w:val="0"/>
      <w:divBdr>
        <w:top w:val="none" w:sz="0" w:space="0" w:color="auto"/>
        <w:left w:val="none" w:sz="0" w:space="0" w:color="auto"/>
        <w:bottom w:val="none" w:sz="0" w:space="0" w:color="auto"/>
        <w:right w:val="none" w:sz="0" w:space="0" w:color="auto"/>
      </w:divBdr>
    </w:div>
    <w:div w:id="35738217">
      <w:bodyDiv w:val="1"/>
      <w:marLeft w:val="0"/>
      <w:marRight w:val="0"/>
      <w:marTop w:val="0"/>
      <w:marBottom w:val="0"/>
      <w:divBdr>
        <w:top w:val="none" w:sz="0" w:space="0" w:color="auto"/>
        <w:left w:val="none" w:sz="0" w:space="0" w:color="auto"/>
        <w:bottom w:val="none" w:sz="0" w:space="0" w:color="auto"/>
        <w:right w:val="none" w:sz="0" w:space="0" w:color="auto"/>
      </w:divBdr>
    </w:div>
    <w:div w:id="56512036">
      <w:bodyDiv w:val="1"/>
      <w:marLeft w:val="0"/>
      <w:marRight w:val="0"/>
      <w:marTop w:val="0"/>
      <w:marBottom w:val="0"/>
      <w:divBdr>
        <w:top w:val="none" w:sz="0" w:space="0" w:color="auto"/>
        <w:left w:val="none" w:sz="0" w:space="0" w:color="auto"/>
        <w:bottom w:val="none" w:sz="0" w:space="0" w:color="auto"/>
        <w:right w:val="none" w:sz="0" w:space="0" w:color="auto"/>
      </w:divBdr>
    </w:div>
    <w:div w:id="72048315">
      <w:bodyDiv w:val="1"/>
      <w:marLeft w:val="0"/>
      <w:marRight w:val="0"/>
      <w:marTop w:val="0"/>
      <w:marBottom w:val="0"/>
      <w:divBdr>
        <w:top w:val="none" w:sz="0" w:space="0" w:color="auto"/>
        <w:left w:val="none" w:sz="0" w:space="0" w:color="auto"/>
        <w:bottom w:val="none" w:sz="0" w:space="0" w:color="auto"/>
        <w:right w:val="none" w:sz="0" w:space="0" w:color="auto"/>
      </w:divBdr>
    </w:div>
    <w:div w:id="76371202">
      <w:bodyDiv w:val="1"/>
      <w:marLeft w:val="0"/>
      <w:marRight w:val="0"/>
      <w:marTop w:val="0"/>
      <w:marBottom w:val="0"/>
      <w:divBdr>
        <w:top w:val="none" w:sz="0" w:space="0" w:color="auto"/>
        <w:left w:val="none" w:sz="0" w:space="0" w:color="auto"/>
        <w:bottom w:val="none" w:sz="0" w:space="0" w:color="auto"/>
        <w:right w:val="none" w:sz="0" w:space="0" w:color="auto"/>
      </w:divBdr>
    </w:div>
    <w:div w:id="103622876">
      <w:bodyDiv w:val="1"/>
      <w:marLeft w:val="0"/>
      <w:marRight w:val="0"/>
      <w:marTop w:val="0"/>
      <w:marBottom w:val="0"/>
      <w:divBdr>
        <w:top w:val="none" w:sz="0" w:space="0" w:color="auto"/>
        <w:left w:val="none" w:sz="0" w:space="0" w:color="auto"/>
        <w:bottom w:val="none" w:sz="0" w:space="0" w:color="auto"/>
        <w:right w:val="none" w:sz="0" w:space="0" w:color="auto"/>
      </w:divBdr>
      <w:divsChild>
        <w:div w:id="526602142">
          <w:marLeft w:val="0"/>
          <w:marRight w:val="0"/>
          <w:marTop w:val="0"/>
          <w:marBottom w:val="0"/>
          <w:divBdr>
            <w:top w:val="none" w:sz="0" w:space="0" w:color="auto"/>
            <w:left w:val="none" w:sz="0" w:space="0" w:color="auto"/>
            <w:bottom w:val="none" w:sz="0" w:space="0" w:color="auto"/>
            <w:right w:val="single" w:sz="6" w:space="0" w:color="CCCCCC"/>
          </w:divBdr>
          <w:divsChild>
            <w:div w:id="733237641">
              <w:marLeft w:val="10"/>
              <w:marRight w:val="0"/>
              <w:marTop w:val="0"/>
              <w:marBottom w:val="0"/>
              <w:divBdr>
                <w:top w:val="none" w:sz="0" w:space="0" w:color="auto"/>
                <w:left w:val="none" w:sz="0" w:space="0" w:color="auto"/>
                <w:bottom w:val="none" w:sz="0" w:space="0" w:color="auto"/>
                <w:right w:val="single" w:sz="6" w:space="11" w:color="CCCCCC"/>
              </w:divBdr>
              <w:divsChild>
                <w:div w:id="1489832321">
                  <w:marLeft w:val="0"/>
                  <w:marRight w:val="0"/>
                  <w:marTop w:val="0"/>
                  <w:marBottom w:val="0"/>
                  <w:divBdr>
                    <w:top w:val="dotted" w:sz="6" w:space="6" w:color="006699"/>
                    <w:left w:val="none" w:sz="0" w:space="0" w:color="auto"/>
                    <w:bottom w:val="none" w:sz="0" w:space="0" w:color="auto"/>
                    <w:right w:val="none" w:sz="0" w:space="0" w:color="auto"/>
                  </w:divBdr>
                </w:div>
              </w:divsChild>
            </w:div>
          </w:divsChild>
        </w:div>
      </w:divsChild>
    </w:div>
    <w:div w:id="134445910">
      <w:bodyDiv w:val="1"/>
      <w:marLeft w:val="0"/>
      <w:marRight w:val="0"/>
      <w:marTop w:val="0"/>
      <w:marBottom w:val="0"/>
      <w:divBdr>
        <w:top w:val="none" w:sz="0" w:space="0" w:color="auto"/>
        <w:left w:val="none" w:sz="0" w:space="0" w:color="auto"/>
        <w:bottom w:val="none" w:sz="0" w:space="0" w:color="auto"/>
        <w:right w:val="none" w:sz="0" w:space="0" w:color="auto"/>
      </w:divBdr>
    </w:div>
    <w:div w:id="140193016">
      <w:bodyDiv w:val="1"/>
      <w:marLeft w:val="0"/>
      <w:marRight w:val="0"/>
      <w:marTop w:val="0"/>
      <w:marBottom w:val="0"/>
      <w:divBdr>
        <w:top w:val="none" w:sz="0" w:space="0" w:color="auto"/>
        <w:left w:val="none" w:sz="0" w:space="0" w:color="auto"/>
        <w:bottom w:val="none" w:sz="0" w:space="0" w:color="auto"/>
        <w:right w:val="none" w:sz="0" w:space="0" w:color="auto"/>
      </w:divBdr>
    </w:div>
    <w:div w:id="162791463">
      <w:bodyDiv w:val="1"/>
      <w:marLeft w:val="0"/>
      <w:marRight w:val="0"/>
      <w:marTop w:val="0"/>
      <w:marBottom w:val="0"/>
      <w:divBdr>
        <w:top w:val="none" w:sz="0" w:space="0" w:color="auto"/>
        <w:left w:val="none" w:sz="0" w:space="0" w:color="auto"/>
        <w:bottom w:val="none" w:sz="0" w:space="0" w:color="auto"/>
        <w:right w:val="none" w:sz="0" w:space="0" w:color="auto"/>
      </w:divBdr>
    </w:div>
    <w:div w:id="250242670">
      <w:bodyDiv w:val="1"/>
      <w:marLeft w:val="0"/>
      <w:marRight w:val="0"/>
      <w:marTop w:val="0"/>
      <w:marBottom w:val="0"/>
      <w:divBdr>
        <w:top w:val="none" w:sz="0" w:space="0" w:color="auto"/>
        <w:left w:val="none" w:sz="0" w:space="0" w:color="auto"/>
        <w:bottom w:val="none" w:sz="0" w:space="0" w:color="auto"/>
        <w:right w:val="none" w:sz="0" w:space="0" w:color="auto"/>
      </w:divBdr>
    </w:div>
    <w:div w:id="305092705">
      <w:bodyDiv w:val="1"/>
      <w:marLeft w:val="0"/>
      <w:marRight w:val="0"/>
      <w:marTop w:val="0"/>
      <w:marBottom w:val="0"/>
      <w:divBdr>
        <w:top w:val="none" w:sz="0" w:space="0" w:color="auto"/>
        <w:left w:val="none" w:sz="0" w:space="0" w:color="auto"/>
        <w:bottom w:val="none" w:sz="0" w:space="0" w:color="auto"/>
        <w:right w:val="none" w:sz="0" w:space="0" w:color="auto"/>
      </w:divBdr>
    </w:div>
    <w:div w:id="321786584">
      <w:bodyDiv w:val="1"/>
      <w:marLeft w:val="0"/>
      <w:marRight w:val="0"/>
      <w:marTop w:val="0"/>
      <w:marBottom w:val="0"/>
      <w:divBdr>
        <w:top w:val="none" w:sz="0" w:space="0" w:color="auto"/>
        <w:left w:val="none" w:sz="0" w:space="0" w:color="auto"/>
        <w:bottom w:val="none" w:sz="0" w:space="0" w:color="auto"/>
        <w:right w:val="none" w:sz="0" w:space="0" w:color="auto"/>
      </w:divBdr>
    </w:div>
    <w:div w:id="372198707">
      <w:bodyDiv w:val="1"/>
      <w:marLeft w:val="0"/>
      <w:marRight w:val="0"/>
      <w:marTop w:val="0"/>
      <w:marBottom w:val="0"/>
      <w:divBdr>
        <w:top w:val="none" w:sz="0" w:space="0" w:color="auto"/>
        <w:left w:val="none" w:sz="0" w:space="0" w:color="auto"/>
        <w:bottom w:val="none" w:sz="0" w:space="0" w:color="auto"/>
        <w:right w:val="none" w:sz="0" w:space="0" w:color="auto"/>
      </w:divBdr>
    </w:div>
    <w:div w:id="393965677">
      <w:bodyDiv w:val="1"/>
      <w:marLeft w:val="0"/>
      <w:marRight w:val="0"/>
      <w:marTop w:val="0"/>
      <w:marBottom w:val="0"/>
      <w:divBdr>
        <w:top w:val="none" w:sz="0" w:space="0" w:color="auto"/>
        <w:left w:val="none" w:sz="0" w:space="0" w:color="auto"/>
        <w:bottom w:val="none" w:sz="0" w:space="0" w:color="auto"/>
        <w:right w:val="none" w:sz="0" w:space="0" w:color="auto"/>
      </w:divBdr>
    </w:div>
    <w:div w:id="401879357">
      <w:bodyDiv w:val="1"/>
      <w:marLeft w:val="0"/>
      <w:marRight w:val="0"/>
      <w:marTop w:val="0"/>
      <w:marBottom w:val="0"/>
      <w:divBdr>
        <w:top w:val="none" w:sz="0" w:space="0" w:color="auto"/>
        <w:left w:val="none" w:sz="0" w:space="0" w:color="auto"/>
        <w:bottom w:val="none" w:sz="0" w:space="0" w:color="auto"/>
        <w:right w:val="none" w:sz="0" w:space="0" w:color="auto"/>
      </w:divBdr>
    </w:div>
    <w:div w:id="404567061">
      <w:bodyDiv w:val="1"/>
      <w:marLeft w:val="0"/>
      <w:marRight w:val="0"/>
      <w:marTop w:val="0"/>
      <w:marBottom w:val="0"/>
      <w:divBdr>
        <w:top w:val="none" w:sz="0" w:space="0" w:color="auto"/>
        <w:left w:val="none" w:sz="0" w:space="0" w:color="auto"/>
        <w:bottom w:val="none" w:sz="0" w:space="0" w:color="auto"/>
        <w:right w:val="none" w:sz="0" w:space="0" w:color="auto"/>
      </w:divBdr>
    </w:div>
    <w:div w:id="419375180">
      <w:bodyDiv w:val="1"/>
      <w:marLeft w:val="0"/>
      <w:marRight w:val="0"/>
      <w:marTop w:val="0"/>
      <w:marBottom w:val="0"/>
      <w:divBdr>
        <w:top w:val="none" w:sz="0" w:space="0" w:color="auto"/>
        <w:left w:val="none" w:sz="0" w:space="0" w:color="auto"/>
        <w:bottom w:val="none" w:sz="0" w:space="0" w:color="auto"/>
        <w:right w:val="none" w:sz="0" w:space="0" w:color="auto"/>
      </w:divBdr>
    </w:div>
    <w:div w:id="425734662">
      <w:bodyDiv w:val="1"/>
      <w:marLeft w:val="0"/>
      <w:marRight w:val="0"/>
      <w:marTop w:val="0"/>
      <w:marBottom w:val="0"/>
      <w:divBdr>
        <w:top w:val="none" w:sz="0" w:space="0" w:color="auto"/>
        <w:left w:val="none" w:sz="0" w:space="0" w:color="auto"/>
        <w:bottom w:val="none" w:sz="0" w:space="0" w:color="auto"/>
        <w:right w:val="none" w:sz="0" w:space="0" w:color="auto"/>
      </w:divBdr>
    </w:div>
    <w:div w:id="431122230">
      <w:bodyDiv w:val="1"/>
      <w:marLeft w:val="0"/>
      <w:marRight w:val="0"/>
      <w:marTop w:val="0"/>
      <w:marBottom w:val="0"/>
      <w:divBdr>
        <w:top w:val="none" w:sz="0" w:space="0" w:color="auto"/>
        <w:left w:val="none" w:sz="0" w:space="0" w:color="auto"/>
        <w:bottom w:val="none" w:sz="0" w:space="0" w:color="auto"/>
        <w:right w:val="none" w:sz="0" w:space="0" w:color="auto"/>
      </w:divBdr>
    </w:div>
    <w:div w:id="432283630">
      <w:bodyDiv w:val="1"/>
      <w:marLeft w:val="0"/>
      <w:marRight w:val="0"/>
      <w:marTop w:val="0"/>
      <w:marBottom w:val="0"/>
      <w:divBdr>
        <w:top w:val="none" w:sz="0" w:space="0" w:color="auto"/>
        <w:left w:val="none" w:sz="0" w:space="0" w:color="auto"/>
        <w:bottom w:val="none" w:sz="0" w:space="0" w:color="auto"/>
        <w:right w:val="none" w:sz="0" w:space="0" w:color="auto"/>
      </w:divBdr>
    </w:div>
    <w:div w:id="455833126">
      <w:bodyDiv w:val="1"/>
      <w:marLeft w:val="0"/>
      <w:marRight w:val="0"/>
      <w:marTop w:val="0"/>
      <w:marBottom w:val="0"/>
      <w:divBdr>
        <w:top w:val="none" w:sz="0" w:space="0" w:color="auto"/>
        <w:left w:val="none" w:sz="0" w:space="0" w:color="auto"/>
        <w:bottom w:val="none" w:sz="0" w:space="0" w:color="auto"/>
        <w:right w:val="none" w:sz="0" w:space="0" w:color="auto"/>
      </w:divBdr>
    </w:div>
    <w:div w:id="456608401">
      <w:bodyDiv w:val="1"/>
      <w:marLeft w:val="0"/>
      <w:marRight w:val="0"/>
      <w:marTop w:val="0"/>
      <w:marBottom w:val="0"/>
      <w:divBdr>
        <w:top w:val="none" w:sz="0" w:space="0" w:color="auto"/>
        <w:left w:val="none" w:sz="0" w:space="0" w:color="auto"/>
        <w:bottom w:val="none" w:sz="0" w:space="0" w:color="auto"/>
        <w:right w:val="none" w:sz="0" w:space="0" w:color="auto"/>
      </w:divBdr>
    </w:div>
    <w:div w:id="458305026">
      <w:bodyDiv w:val="1"/>
      <w:marLeft w:val="0"/>
      <w:marRight w:val="0"/>
      <w:marTop w:val="0"/>
      <w:marBottom w:val="0"/>
      <w:divBdr>
        <w:top w:val="none" w:sz="0" w:space="0" w:color="auto"/>
        <w:left w:val="none" w:sz="0" w:space="0" w:color="auto"/>
        <w:bottom w:val="none" w:sz="0" w:space="0" w:color="auto"/>
        <w:right w:val="none" w:sz="0" w:space="0" w:color="auto"/>
      </w:divBdr>
    </w:div>
    <w:div w:id="475226305">
      <w:bodyDiv w:val="1"/>
      <w:marLeft w:val="0"/>
      <w:marRight w:val="0"/>
      <w:marTop w:val="0"/>
      <w:marBottom w:val="0"/>
      <w:divBdr>
        <w:top w:val="none" w:sz="0" w:space="0" w:color="auto"/>
        <w:left w:val="none" w:sz="0" w:space="0" w:color="auto"/>
        <w:bottom w:val="none" w:sz="0" w:space="0" w:color="auto"/>
        <w:right w:val="none" w:sz="0" w:space="0" w:color="auto"/>
      </w:divBdr>
    </w:div>
    <w:div w:id="513761559">
      <w:bodyDiv w:val="1"/>
      <w:marLeft w:val="0"/>
      <w:marRight w:val="0"/>
      <w:marTop w:val="0"/>
      <w:marBottom w:val="0"/>
      <w:divBdr>
        <w:top w:val="none" w:sz="0" w:space="0" w:color="auto"/>
        <w:left w:val="none" w:sz="0" w:space="0" w:color="auto"/>
        <w:bottom w:val="none" w:sz="0" w:space="0" w:color="auto"/>
        <w:right w:val="none" w:sz="0" w:space="0" w:color="auto"/>
      </w:divBdr>
    </w:div>
    <w:div w:id="530069062">
      <w:bodyDiv w:val="1"/>
      <w:marLeft w:val="0"/>
      <w:marRight w:val="0"/>
      <w:marTop w:val="0"/>
      <w:marBottom w:val="0"/>
      <w:divBdr>
        <w:top w:val="none" w:sz="0" w:space="0" w:color="auto"/>
        <w:left w:val="none" w:sz="0" w:space="0" w:color="auto"/>
        <w:bottom w:val="none" w:sz="0" w:space="0" w:color="auto"/>
        <w:right w:val="none" w:sz="0" w:space="0" w:color="auto"/>
      </w:divBdr>
    </w:div>
    <w:div w:id="530924562">
      <w:bodyDiv w:val="1"/>
      <w:marLeft w:val="0"/>
      <w:marRight w:val="0"/>
      <w:marTop w:val="0"/>
      <w:marBottom w:val="0"/>
      <w:divBdr>
        <w:top w:val="none" w:sz="0" w:space="0" w:color="auto"/>
        <w:left w:val="none" w:sz="0" w:space="0" w:color="auto"/>
        <w:bottom w:val="none" w:sz="0" w:space="0" w:color="auto"/>
        <w:right w:val="none" w:sz="0" w:space="0" w:color="auto"/>
      </w:divBdr>
    </w:div>
    <w:div w:id="546180850">
      <w:bodyDiv w:val="1"/>
      <w:marLeft w:val="0"/>
      <w:marRight w:val="0"/>
      <w:marTop w:val="0"/>
      <w:marBottom w:val="0"/>
      <w:divBdr>
        <w:top w:val="none" w:sz="0" w:space="0" w:color="auto"/>
        <w:left w:val="none" w:sz="0" w:space="0" w:color="auto"/>
        <w:bottom w:val="none" w:sz="0" w:space="0" w:color="auto"/>
        <w:right w:val="none" w:sz="0" w:space="0" w:color="auto"/>
      </w:divBdr>
    </w:div>
    <w:div w:id="593900577">
      <w:bodyDiv w:val="1"/>
      <w:marLeft w:val="0"/>
      <w:marRight w:val="0"/>
      <w:marTop w:val="0"/>
      <w:marBottom w:val="0"/>
      <w:divBdr>
        <w:top w:val="none" w:sz="0" w:space="0" w:color="auto"/>
        <w:left w:val="none" w:sz="0" w:space="0" w:color="auto"/>
        <w:bottom w:val="none" w:sz="0" w:space="0" w:color="auto"/>
        <w:right w:val="none" w:sz="0" w:space="0" w:color="auto"/>
      </w:divBdr>
    </w:div>
    <w:div w:id="621500706">
      <w:bodyDiv w:val="1"/>
      <w:marLeft w:val="0"/>
      <w:marRight w:val="0"/>
      <w:marTop w:val="0"/>
      <w:marBottom w:val="0"/>
      <w:divBdr>
        <w:top w:val="none" w:sz="0" w:space="0" w:color="auto"/>
        <w:left w:val="none" w:sz="0" w:space="0" w:color="auto"/>
        <w:bottom w:val="none" w:sz="0" w:space="0" w:color="auto"/>
        <w:right w:val="none" w:sz="0" w:space="0" w:color="auto"/>
      </w:divBdr>
    </w:div>
    <w:div w:id="624123630">
      <w:bodyDiv w:val="1"/>
      <w:marLeft w:val="0"/>
      <w:marRight w:val="0"/>
      <w:marTop w:val="0"/>
      <w:marBottom w:val="0"/>
      <w:divBdr>
        <w:top w:val="none" w:sz="0" w:space="0" w:color="auto"/>
        <w:left w:val="none" w:sz="0" w:space="0" w:color="auto"/>
        <w:bottom w:val="none" w:sz="0" w:space="0" w:color="auto"/>
        <w:right w:val="none" w:sz="0" w:space="0" w:color="auto"/>
      </w:divBdr>
    </w:div>
    <w:div w:id="637303957">
      <w:bodyDiv w:val="1"/>
      <w:marLeft w:val="0"/>
      <w:marRight w:val="0"/>
      <w:marTop w:val="0"/>
      <w:marBottom w:val="0"/>
      <w:divBdr>
        <w:top w:val="none" w:sz="0" w:space="0" w:color="auto"/>
        <w:left w:val="none" w:sz="0" w:space="0" w:color="auto"/>
        <w:bottom w:val="none" w:sz="0" w:space="0" w:color="auto"/>
        <w:right w:val="none" w:sz="0" w:space="0" w:color="auto"/>
      </w:divBdr>
    </w:div>
    <w:div w:id="648168523">
      <w:bodyDiv w:val="1"/>
      <w:marLeft w:val="0"/>
      <w:marRight w:val="0"/>
      <w:marTop w:val="0"/>
      <w:marBottom w:val="0"/>
      <w:divBdr>
        <w:top w:val="none" w:sz="0" w:space="0" w:color="auto"/>
        <w:left w:val="none" w:sz="0" w:space="0" w:color="auto"/>
        <w:bottom w:val="none" w:sz="0" w:space="0" w:color="auto"/>
        <w:right w:val="none" w:sz="0" w:space="0" w:color="auto"/>
      </w:divBdr>
    </w:div>
    <w:div w:id="679311449">
      <w:bodyDiv w:val="1"/>
      <w:marLeft w:val="0"/>
      <w:marRight w:val="0"/>
      <w:marTop w:val="0"/>
      <w:marBottom w:val="0"/>
      <w:divBdr>
        <w:top w:val="none" w:sz="0" w:space="0" w:color="auto"/>
        <w:left w:val="none" w:sz="0" w:space="0" w:color="auto"/>
        <w:bottom w:val="none" w:sz="0" w:space="0" w:color="auto"/>
        <w:right w:val="none" w:sz="0" w:space="0" w:color="auto"/>
      </w:divBdr>
    </w:div>
    <w:div w:id="691491224">
      <w:bodyDiv w:val="1"/>
      <w:marLeft w:val="0"/>
      <w:marRight w:val="0"/>
      <w:marTop w:val="0"/>
      <w:marBottom w:val="0"/>
      <w:divBdr>
        <w:top w:val="none" w:sz="0" w:space="0" w:color="auto"/>
        <w:left w:val="none" w:sz="0" w:space="0" w:color="auto"/>
        <w:bottom w:val="none" w:sz="0" w:space="0" w:color="auto"/>
        <w:right w:val="none" w:sz="0" w:space="0" w:color="auto"/>
      </w:divBdr>
    </w:div>
    <w:div w:id="708646133">
      <w:bodyDiv w:val="1"/>
      <w:marLeft w:val="0"/>
      <w:marRight w:val="0"/>
      <w:marTop w:val="0"/>
      <w:marBottom w:val="0"/>
      <w:divBdr>
        <w:top w:val="none" w:sz="0" w:space="0" w:color="auto"/>
        <w:left w:val="none" w:sz="0" w:space="0" w:color="auto"/>
        <w:bottom w:val="none" w:sz="0" w:space="0" w:color="auto"/>
        <w:right w:val="none" w:sz="0" w:space="0" w:color="auto"/>
      </w:divBdr>
    </w:div>
    <w:div w:id="729183876">
      <w:bodyDiv w:val="1"/>
      <w:marLeft w:val="0"/>
      <w:marRight w:val="0"/>
      <w:marTop w:val="0"/>
      <w:marBottom w:val="0"/>
      <w:divBdr>
        <w:top w:val="none" w:sz="0" w:space="0" w:color="auto"/>
        <w:left w:val="none" w:sz="0" w:space="0" w:color="auto"/>
        <w:bottom w:val="none" w:sz="0" w:space="0" w:color="auto"/>
        <w:right w:val="none" w:sz="0" w:space="0" w:color="auto"/>
      </w:divBdr>
    </w:div>
    <w:div w:id="742265297">
      <w:bodyDiv w:val="1"/>
      <w:marLeft w:val="0"/>
      <w:marRight w:val="0"/>
      <w:marTop w:val="0"/>
      <w:marBottom w:val="0"/>
      <w:divBdr>
        <w:top w:val="none" w:sz="0" w:space="0" w:color="auto"/>
        <w:left w:val="none" w:sz="0" w:space="0" w:color="auto"/>
        <w:bottom w:val="none" w:sz="0" w:space="0" w:color="auto"/>
        <w:right w:val="none" w:sz="0" w:space="0" w:color="auto"/>
      </w:divBdr>
    </w:div>
    <w:div w:id="750201785">
      <w:bodyDiv w:val="1"/>
      <w:marLeft w:val="0"/>
      <w:marRight w:val="0"/>
      <w:marTop w:val="0"/>
      <w:marBottom w:val="0"/>
      <w:divBdr>
        <w:top w:val="none" w:sz="0" w:space="0" w:color="auto"/>
        <w:left w:val="none" w:sz="0" w:space="0" w:color="auto"/>
        <w:bottom w:val="none" w:sz="0" w:space="0" w:color="auto"/>
        <w:right w:val="none" w:sz="0" w:space="0" w:color="auto"/>
      </w:divBdr>
    </w:div>
    <w:div w:id="755203883">
      <w:bodyDiv w:val="1"/>
      <w:marLeft w:val="0"/>
      <w:marRight w:val="0"/>
      <w:marTop w:val="0"/>
      <w:marBottom w:val="0"/>
      <w:divBdr>
        <w:top w:val="none" w:sz="0" w:space="0" w:color="auto"/>
        <w:left w:val="none" w:sz="0" w:space="0" w:color="auto"/>
        <w:bottom w:val="none" w:sz="0" w:space="0" w:color="auto"/>
        <w:right w:val="none" w:sz="0" w:space="0" w:color="auto"/>
      </w:divBdr>
    </w:div>
    <w:div w:id="778112587">
      <w:bodyDiv w:val="1"/>
      <w:marLeft w:val="0"/>
      <w:marRight w:val="0"/>
      <w:marTop w:val="0"/>
      <w:marBottom w:val="0"/>
      <w:divBdr>
        <w:top w:val="none" w:sz="0" w:space="0" w:color="auto"/>
        <w:left w:val="none" w:sz="0" w:space="0" w:color="auto"/>
        <w:bottom w:val="none" w:sz="0" w:space="0" w:color="auto"/>
        <w:right w:val="none" w:sz="0" w:space="0" w:color="auto"/>
      </w:divBdr>
    </w:div>
    <w:div w:id="798378114">
      <w:bodyDiv w:val="1"/>
      <w:marLeft w:val="0"/>
      <w:marRight w:val="0"/>
      <w:marTop w:val="0"/>
      <w:marBottom w:val="0"/>
      <w:divBdr>
        <w:top w:val="none" w:sz="0" w:space="0" w:color="auto"/>
        <w:left w:val="none" w:sz="0" w:space="0" w:color="auto"/>
        <w:bottom w:val="none" w:sz="0" w:space="0" w:color="auto"/>
        <w:right w:val="none" w:sz="0" w:space="0" w:color="auto"/>
      </w:divBdr>
    </w:div>
    <w:div w:id="873269388">
      <w:bodyDiv w:val="1"/>
      <w:marLeft w:val="0"/>
      <w:marRight w:val="0"/>
      <w:marTop w:val="0"/>
      <w:marBottom w:val="0"/>
      <w:divBdr>
        <w:top w:val="none" w:sz="0" w:space="0" w:color="auto"/>
        <w:left w:val="none" w:sz="0" w:space="0" w:color="auto"/>
        <w:bottom w:val="none" w:sz="0" w:space="0" w:color="auto"/>
        <w:right w:val="none" w:sz="0" w:space="0" w:color="auto"/>
      </w:divBdr>
    </w:div>
    <w:div w:id="881163858">
      <w:bodyDiv w:val="1"/>
      <w:marLeft w:val="0"/>
      <w:marRight w:val="0"/>
      <w:marTop w:val="0"/>
      <w:marBottom w:val="0"/>
      <w:divBdr>
        <w:top w:val="none" w:sz="0" w:space="0" w:color="auto"/>
        <w:left w:val="none" w:sz="0" w:space="0" w:color="auto"/>
        <w:bottom w:val="none" w:sz="0" w:space="0" w:color="auto"/>
        <w:right w:val="none" w:sz="0" w:space="0" w:color="auto"/>
      </w:divBdr>
    </w:div>
    <w:div w:id="881288293">
      <w:bodyDiv w:val="1"/>
      <w:marLeft w:val="0"/>
      <w:marRight w:val="0"/>
      <w:marTop w:val="0"/>
      <w:marBottom w:val="0"/>
      <w:divBdr>
        <w:top w:val="none" w:sz="0" w:space="0" w:color="auto"/>
        <w:left w:val="none" w:sz="0" w:space="0" w:color="auto"/>
        <w:bottom w:val="none" w:sz="0" w:space="0" w:color="auto"/>
        <w:right w:val="none" w:sz="0" w:space="0" w:color="auto"/>
      </w:divBdr>
    </w:div>
    <w:div w:id="897979420">
      <w:bodyDiv w:val="1"/>
      <w:marLeft w:val="0"/>
      <w:marRight w:val="0"/>
      <w:marTop w:val="0"/>
      <w:marBottom w:val="0"/>
      <w:divBdr>
        <w:top w:val="none" w:sz="0" w:space="0" w:color="auto"/>
        <w:left w:val="none" w:sz="0" w:space="0" w:color="auto"/>
        <w:bottom w:val="none" w:sz="0" w:space="0" w:color="auto"/>
        <w:right w:val="none" w:sz="0" w:space="0" w:color="auto"/>
      </w:divBdr>
    </w:div>
    <w:div w:id="922953626">
      <w:bodyDiv w:val="1"/>
      <w:marLeft w:val="0"/>
      <w:marRight w:val="0"/>
      <w:marTop w:val="0"/>
      <w:marBottom w:val="0"/>
      <w:divBdr>
        <w:top w:val="none" w:sz="0" w:space="0" w:color="auto"/>
        <w:left w:val="none" w:sz="0" w:space="0" w:color="auto"/>
        <w:bottom w:val="none" w:sz="0" w:space="0" w:color="auto"/>
        <w:right w:val="none" w:sz="0" w:space="0" w:color="auto"/>
      </w:divBdr>
    </w:div>
    <w:div w:id="1029066434">
      <w:bodyDiv w:val="1"/>
      <w:marLeft w:val="0"/>
      <w:marRight w:val="0"/>
      <w:marTop w:val="0"/>
      <w:marBottom w:val="0"/>
      <w:divBdr>
        <w:top w:val="none" w:sz="0" w:space="0" w:color="auto"/>
        <w:left w:val="none" w:sz="0" w:space="0" w:color="auto"/>
        <w:bottom w:val="none" w:sz="0" w:space="0" w:color="auto"/>
        <w:right w:val="none" w:sz="0" w:space="0" w:color="auto"/>
      </w:divBdr>
    </w:div>
    <w:div w:id="1037854255">
      <w:bodyDiv w:val="1"/>
      <w:marLeft w:val="0"/>
      <w:marRight w:val="0"/>
      <w:marTop w:val="0"/>
      <w:marBottom w:val="0"/>
      <w:divBdr>
        <w:top w:val="none" w:sz="0" w:space="0" w:color="auto"/>
        <w:left w:val="none" w:sz="0" w:space="0" w:color="auto"/>
        <w:bottom w:val="none" w:sz="0" w:space="0" w:color="auto"/>
        <w:right w:val="none" w:sz="0" w:space="0" w:color="auto"/>
      </w:divBdr>
    </w:div>
    <w:div w:id="1092973363">
      <w:bodyDiv w:val="1"/>
      <w:marLeft w:val="0"/>
      <w:marRight w:val="0"/>
      <w:marTop w:val="0"/>
      <w:marBottom w:val="0"/>
      <w:divBdr>
        <w:top w:val="none" w:sz="0" w:space="0" w:color="auto"/>
        <w:left w:val="none" w:sz="0" w:space="0" w:color="auto"/>
        <w:bottom w:val="none" w:sz="0" w:space="0" w:color="auto"/>
        <w:right w:val="none" w:sz="0" w:space="0" w:color="auto"/>
      </w:divBdr>
    </w:div>
    <w:div w:id="1136876146">
      <w:bodyDiv w:val="1"/>
      <w:marLeft w:val="0"/>
      <w:marRight w:val="0"/>
      <w:marTop w:val="0"/>
      <w:marBottom w:val="0"/>
      <w:divBdr>
        <w:top w:val="none" w:sz="0" w:space="0" w:color="auto"/>
        <w:left w:val="none" w:sz="0" w:space="0" w:color="auto"/>
        <w:bottom w:val="none" w:sz="0" w:space="0" w:color="auto"/>
        <w:right w:val="none" w:sz="0" w:space="0" w:color="auto"/>
      </w:divBdr>
    </w:div>
    <w:div w:id="1139110195">
      <w:bodyDiv w:val="1"/>
      <w:marLeft w:val="0"/>
      <w:marRight w:val="0"/>
      <w:marTop w:val="0"/>
      <w:marBottom w:val="0"/>
      <w:divBdr>
        <w:top w:val="none" w:sz="0" w:space="0" w:color="auto"/>
        <w:left w:val="none" w:sz="0" w:space="0" w:color="auto"/>
        <w:bottom w:val="none" w:sz="0" w:space="0" w:color="auto"/>
        <w:right w:val="none" w:sz="0" w:space="0" w:color="auto"/>
      </w:divBdr>
    </w:div>
    <w:div w:id="1170370131">
      <w:bodyDiv w:val="1"/>
      <w:marLeft w:val="0"/>
      <w:marRight w:val="0"/>
      <w:marTop w:val="0"/>
      <w:marBottom w:val="0"/>
      <w:divBdr>
        <w:top w:val="none" w:sz="0" w:space="0" w:color="auto"/>
        <w:left w:val="none" w:sz="0" w:space="0" w:color="auto"/>
        <w:bottom w:val="none" w:sz="0" w:space="0" w:color="auto"/>
        <w:right w:val="none" w:sz="0" w:space="0" w:color="auto"/>
      </w:divBdr>
    </w:div>
    <w:div w:id="1184325971">
      <w:bodyDiv w:val="1"/>
      <w:marLeft w:val="0"/>
      <w:marRight w:val="0"/>
      <w:marTop w:val="0"/>
      <w:marBottom w:val="0"/>
      <w:divBdr>
        <w:top w:val="none" w:sz="0" w:space="0" w:color="auto"/>
        <w:left w:val="none" w:sz="0" w:space="0" w:color="auto"/>
        <w:bottom w:val="none" w:sz="0" w:space="0" w:color="auto"/>
        <w:right w:val="none" w:sz="0" w:space="0" w:color="auto"/>
      </w:divBdr>
    </w:div>
    <w:div w:id="1196382856">
      <w:bodyDiv w:val="1"/>
      <w:marLeft w:val="0"/>
      <w:marRight w:val="0"/>
      <w:marTop w:val="0"/>
      <w:marBottom w:val="0"/>
      <w:divBdr>
        <w:top w:val="none" w:sz="0" w:space="0" w:color="auto"/>
        <w:left w:val="none" w:sz="0" w:space="0" w:color="auto"/>
        <w:bottom w:val="none" w:sz="0" w:space="0" w:color="auto"/>
        <w:right w:val="none" w:sz="0" w:space="0" w:color="auto"/>
      </w:divBdr>
    </w:div>
    <w:div w:id="1213468969">
      <w:bodyDiv w:val="1"/>
      <w:marLeft w:val="0"/>
      <w:marRight w:val="0"/>
      <w:marTop w:val="0"/>
      <w:marBottom w:val="0"/>
      <w:divBdr>
        <w:top w:val="none" w:sz="0" w:space="0" w:color="auto"/>
        <w:left w:val="none" w:sz="0" w:space="0" w:color="auto"/>
        <w:bottom w:val="none" w:sz="0" w:space="0" w:color="auto"/>
        <w:right w:val="none" w:sz="0" w:space="0" w:color="auto"/>
      </w:divBdr>
    </w:div>
    <w:div w:id="1230731086">
      <w:bodyDiv w:val="1"/>
      <w:marLeft w:val="0"/>
      <w:marRight w:val="0"/>
      <w:marTop w:val="0"/>
      <w:marBottom w:val="0"/>
      <w:divBdr>
        <w:top w:val="none" w:sz="0" w:space="0" w:color="auto"/>
        <w:left w:val="none" w:sz="0" w:space="0" w:color="auto"/>
        <w:bottom w:val="none" w:sz="0" w:space="0" w:color="auto"/>
        <w:right w:val="none" w:sz="0" w:space="0" w:color="auto"/>
      </w:divBdr>
    </w:div>
    <w:div w:id="1238175011">
      <w:bodyDiv w:val="1"/>
      <w:marLeft w:val="0"/>
      <w:marRight w:val="0"/>
      <w:marTop w:val="0"/>
      <w:marBottom w:val="0"/>
      <w:divBdr>
        <w:top w:val="none" w:sz="0" w:space="0" w:color="auto"/>
        <w:left w:val="none" w:sz="0" w:space="0" w:color="auto"/>
        <w:bottom w:val="none" w:sz="0" w:space="0" w:color="auto"/>
        <w:right w:val="none" w:sz="0" w:space="0" w:color="auto"/>
      </w:divBdr>
    </w:div>
    <w:div w:id="1242910994">
      <w:bodyDiv w:val="1"/>
      <w:marLeft w:val="0"/>
      <w:marRight w:val="0"/>
      <w:marTop w:val="0"/>
      <w:marBottom w:val="0"/>
      <w:divBdr>
        <w:top w:val="none" w:sz="0" w:space="0" w:color="auto"/>
        <w:left w:val="none" w:sz="0" w:space="0" w:color="auto"/>
        <w:bottom w:val="none" w:sz="0" w:space="0" w:color="auto"/>
        <w:right w:val="none" w:sz="0" w:space="0" w:color="auto"/>
      </w:divBdr>
    </w:div>
    <w:div w:id="1262761965">
      <w:bodyDiv w:val="1"/>
      <w:marLeft w:val="0"/>
      <w:marRight w:val="0"/>
      <w:marTop w:val="0"/>
      <w:marBottom w:val="0"/>
      <w:divBdr>
        <w:top w:val="none" w:sz="0" w:space="0" w:color="auto"/>
        <w:left w:val="none" w:sz="0" w:space="0" w:color="auto"/>
        <w:bottom w:val="none" w:sz="0" w:space="0" w:color="auto"/>
        <w:right w:val="none" w:sz="0" w:space="0" w:color="auto"/>
      </w:divBdr>
    </w:div>
    <w:div w:id="1265311262">
      <w:bodyDiv w:val="1"/>
      <w:marLeft w:val="0"/>
      <w:marRight w:val="0"/>
      <w:marTop w:val="0"/>
      <w:marBottom w:val="0"/>
      <w:divBdr>
        <w:top w:val="none" w:sz="0" w:space="0" w:color="auto"/>
        <w:left w:val="none" w:sz="0" w:space="0" w:color="auto"/>
        <w:bottom w:val="none" w:sz="0" w:space="0" w:color="auto"/>
        <w:right w:val="none" w:sz="0" w:space="0" w:color="auto"/>
      </w:divBdr>
    </w:div>
    <w:div w:id="1281451223">
      <w:bodyDiv w:val="1"/>
      <w:marLeft w:val="0"/>
      <w:marRight w:val="0"/>
      <w:marTop w:val="0"/>
      <w:marBottom w:val="0"/>
      <w:divBdr>
        <w:top w:val="none" w:sz="0" w:space="0" w:color="auto"/>
        <w:left w:val="none" w:sz="0" w:space="0" w:color="auto"/>
        <w:bottom w:val="none" w:sz="0" w:space="0" w:color="auto"/>
        <w:right w:val="none" w:sz="0" w:space="0" w:color="auto"/>
      </w:divBdr>
    </w:div>
    <w:div w:id="1288513522">
      <w:bodyDiv w:val="1"/>
      <w:marLeft w:val="0"/>
      <w:marRight w:val="0"/>
      <w:marTop w:val="0"/>
      <w:marBottom w:val="0"/>
      <w:divBdr>
        <w:top w:val="none" w:sz="0" w:space="0" w:color="auto"/>
        <w:left w:val="none" w:sz="0" w:space="0" w:color="auto"/>
        <w:bottom w:val="none" w:sz="0" w:space="0" w:color="auto"/>
        <w:right w:val="none" w:sz="0" w:space="0" w:color="auto"/>
      </w:divBdr>
    </w:div>
    <w:div w:id="1319531101">
      <w:bodyDiv w:val="1"/>
      <w:marLeft w:val="0"/>
      <w:marRight w:val="0"/>
      <w:marTop w:val="0"/>
      <w:marBottom w:val="0"/>
      <w:divBdr>
        <w:top w:val="none" w:sz="0" w:space="0" w:color="auto"/>
        <w:left w:val="none" w:sz="0" w:space="0" w:color="auto"/>
        <w:bottom w:val="none" w:sz="0" w:space="0" w:color="auto"/>
        <w:right w:val="none" w:sz="0" w:space="0" w:color="auto"/>
      </w:divBdr>
    </w:div>
    <w:div w:id="1353066335">
      <w:bodyDiv w:val="1"/>
      <w:marLeft w:val="0"/>
      <w:marRight w:val="0"/>
      <w:marTop w:val="0"/>
      <w:marBottom w:val="0"/>
      <w:divBdr>
        <w:top w:val="none" w:sz="0" w:space="0" w:color="auto"/>
        <w:left w:val="none" w:sz="0" w:space="0" w:color="auto"/>
        <w:bottom w:val="none" w:sz="0" w:space="0" w:color="auto"/>
        <w:right w:val="none" w:sz="0" w:space="0" w:color="auto"/>
      </w:divBdr>
    </w:div>
    <w:div w:id="1400061107">
      <w:bodyDiv w:val="1"/>
      <w:marLeft w:val="0"/>
      <w:marRight w:val="0"/>
      <w:marTop w:val="0"/>
      <w:marBottom w:val="0"/>
      <w:divBdr>
        <w:top w:val="none" w:sz="0" w:space="0" w:color="auto"/>
        <w:left w:val="none" w:sz="0" w:space="0" w:color="auto"/>
        <w:bottom w:val="none" w:sz="0" w:space="0" w:color="auto"/>
        <w:right w:val="none" w:sz="0" w:space="0" w:color="auto"/>
      </w:divBdr>
    </w:div>
    <w:div w:id="1408989691">
      <w:bodyDiv w:val="1"/>
      <w:marLeft w:val="0"/>
      <w:marRight w:val="0"/>
      <w:marTop w:val="0"/>
      <w:marBottom w:val="0"/>
      <w:divBdr>
        <w:top w:val="none" w:sz="0" w:space="0" w:color="auto"/>
        <w:left w:val="none" w:sz="0" w:space="0" w:color="auto"/>
        <w:bottom w:val="none" w:sz="0" w:space="0" w:color="auto"/>
        <w:right w:val="none" w:sz="0" w:space="0" w:color="auto"/>
      </w:divBdr>
    </w:div>
    <w:div w:id="1409883878">
      <w:bodyDiv w:val="1"/>
      <w:marLeft w:val="0"/>
      <w:marRight w:val="0"/>
      <w:marTop w:val="0"/>
      <w:marBottom w:val="0"/>
      <w:divBdr>
        <w:top w:val="none" w:sz="0" w:space="0" w:color="auto"/>
        <w:left w:val="none" w:sz="0" w:space="0" w:color="auto"/>
        <w:bottom w:val="none" w:sz="0" w:space="0" w:color="auto"/>
        <w:right w:val="none" w:sz="0" w:space="0" w:color="auto"/>
      </w:divBdr>
    </w:div>
    <w:div w:id="1420560751">
      <w:bodyDiv w:val="1"/>
      <w:marLeft w:val="0"/>
      <w:marRight w:val="0"/>
      <w:marTop w:val="0"/>
      <w:marBottom w:val="0"/>
      <w:divBdr>
        <w:top w:val="none" w:sz="0" w:space="0" w:color="auto"/>
        <w:left w:val="none" w:sz="0" w:space="0" w:color="auto"/>
        <w:bottom w:val="none" w:sz="0" w:space="0" w:color="auto"/>
        <w:right w:val="none" w:sz="0" w:space="0" w:color="auto"/>
      </w:divBdr>
      <w:divsChild>
        <w:div w:id="1185048497">
          <w:marLeft w:val="0"/>
          <w:marRight w:val="0"/>
          <w:marTop w:val="0"/>
          <w:marBottom w:val="0"/>
          <w:divBdr>
            <w:top w:val="none" w:sz="0" w:space="0" w:color="auto"/>
            <w:left w:val="none" w:sz="0" w:space="0" w:color="auto"/>
            <w:bottom w:val="none" w:sz="0" w:space="0" w:color="auto"/>
            <w:right w:val="none" w:sz="0" w:space="0" w:color="auto"/>
          </w:divBdr>
        </w:div>
        <w:div w:id="679966556">
          <w:marLeft w:val="0"/>
          <w:marRight w:val="0"/>
          <w:marTop w:val="0"/>
          <w:marBottom w:val="0"/>
          <w:divBdr>
            <w:top w:val="none" w:sz="0" w:space="0" w:color="auto"/>
            <w:left w:val="none" w:sz="0" w:space="0" w:color="auto"/>
            <w:bottom w:val="none" w:sz="0" w:space="0" w:color="auto"/>
            <w:right w:val="none" w:sz="0" w:space="0" w:color="auto"/>
          </w:divBdr>
        </w:div>
        <w:div w:id="928199514">
          <w:marLeft w:val="0"/>
          <w:marRight w:val="0"/>
          <w:marTop w:val="0"/>
          <w:marBottom w:val="0"/>
          <w:divBdr>
            <w:top w:val="none" w:sz="0" w:space="0" w:color="auto"/>
            <w:left w:val="none" w:sz="0" w:space="0" w:color="auto"/>
            <w:bottom w:val="none" w:sz="0" w:space="0" w:color="auto"/>
            <w:right w:val="none" w:sz="0" w:space="0" w:color="auto"/>
          </w:divBdr>
        </w:div>
        <w:div w:id="615252161">
          <w:marLeft w:val="0"/>
          <w:marRight w:val="0"/>
          <w:marTop w:val="0"/>
          <w:marBottom w:val="0"/>
          <w:divBdr>
            <w:top w:val="none" w:sz="0" w:space="0" w:color="auto"/>
            <w:left w:val="none" w:sz="0" w:space="0" w:color="auto"/>
            <w:bottom w:val="none" w:sz="0" w:space="0" w:color="auto"/>
            <w:right w:val="none" w:sz="0" w:space="0" w:color="auto"/>
          </w:divBdr>
        </w:div>
        <w:div w:id="1880391124">
          <w:marLeft w:val="0"/>
          <w:marRight w:val="0"/>
          <w:marTop w:val="0"/>
          <w:marBottom w:val="0"/>
          <w:divBdr>
            <w:top w:val="none" w:sz="0" w:space="0" w:color="auto"/>
            <w:left w:val="none" w:sz="0" w:space="0" w:color="auto"/>
            <w:bottom w:val="none" w:sz="0" w:space="0" w:color="auto"/>
            <w:right w:val="none" w:sz="0" w:space="0" w:color="auto"/>
          </w:divBdr>
        </w:div>
      </w:divsChild>
    </w:div>
    <w:div w:id="1426145054">
      <w:bodyDiv w:val="1"/>
      <w:marLeft w:val="0"/>
      <w:marRight w:val="0"/>
      <w:marTop w:val="0"/>
      <w:marBottom w:val="0"/>
      <w:divBdr>
        <w:top w:val="none" w:sz="0" w:space="0" w:color="auto"/>
        <w:left w:val="none" w:sz="0" w:space="0" w:color="auto"/>
        <w:bottom w:val="none" w:sz="0" w:space="0" w:color="auto"/>
        <w:right w:val="none" w:sz="0" w:space="0" w:color="auto"/>
      </w:divBdr>
    </w:div>
    <w:div w:id="1432821070">
      <w:bodyDiv w:val="1"/>
      <w:marLeft w:val="0"/>
      <w:marRight w:val="0"/>
      <w:marTop w:val="0"/>
      <w:marBottom w:val="0"/>
      <w:divBdr>
        <w:top w:val="none" w:sz="0" w:space="0" w:color="auto"/>
        <w:left w:val="none" w:sz="0" w:space="0" w:color="auto"/>
        <w:bottom w:val="none" w:sz="0" w:space="0" w:color="auto"/>
        <w:right w:val="none" w:sz="0" w:space="0" w:color="auto"/>
      </w:divBdr>
    </w:div>
    <w:div w:id="1450902108">
      <w:bodyDiv w:val="1"/>
      <w:marLeft w:val="0"/>
      <w:marRight w:val="0"/>
      <w:marTop w:val="0"/>
      <w:marBottom w:val="0"/>
      <w:divBdr>
        <w:top w:val="none" w:sz="0" w:space="0" w:color="auto"/>
        <w:left w:val="none" w:sz="0" w:space="0" w:color="auto"/>
        <w:bottom w:val="none" w:sz="0" w:space="0" w:color="auto"/>
        <w:right w:val="none" w:sz="0" w:space="0" w:color="auto"/>
      </w:divBdr>
    </w:div>
    <w:div w:id="1477146826">
      <w:bodyDiv w:val="1"/>
      <w:marLeft w:val="0"/>
      <w:marRight w:val="0"/>
      <w:marTop w:val="0"/>
      <w:marBottom w:val="0"/>
      <w:divBdr>
        <w:top w:val="none" w:sz="0" w:space="0" w:color="auto"/>
        <w:left w:val="none" w:sz="0" w:space="0" w:color="auto"/>
        <w:bottom w:val="none" w:sz="0" w:space="0" w:color="auto"/>
        <w:right w:val="none" w:sz="0" w:space="0" w:color="auto"/>
      </w:divBdr>
    </w:div>
    <w:div w:id="1478498623">
      <w:bodyDiv w:val="1"/>
      <w:marLeft w:val="0"/>
      <w:marRight w:val="0"/>
      <w:marTop w:val="0"/>
      <w:marBottom w:val="0"/>
      <w:divBdr>
        <w:top w:val="none" w:sz="0" w:space="0" w:color="auto"/>
        <w:left w:val="none" w:sz="0" w:space="0" w:color="auto"/>
        <w:bottom w:val="none" w:sz="0" w:space="0" w:color="auto"/>
        <w:right w:val="none" w:sz="0" w:space="0" w:color="auto"/>
      </w:divBdr>
    </w:div>
    <w:div w:id="1487279562">
      <w:bodyDiv w:val="1"/>
      <w:marLeft w:val="0"/>
      <w:marRight w:val="0"/>
      <w:marTop w:val="0"/>
      <w:marBottom w:val="0"/>
      <w:divBdr>
        <w:top w:val="none" w:sz="0" w:space="0" w:color="auto"/>
        <w:left w:val="none" w:sz="0" w:space="0" w:color="auto"/>
        <w:bottom w:val="none" w:sz="0" w:space="0" w:color="auto"/>
        <w:right w:val="none" w:sz="0" w:space="0" w:color="auto"/>
      </w:divBdr>
    </w:div>
    <w:div w:id="1492523313">
      <w:bodyDiv w:val="1"/>
      <w:marLeft w:val="0"/>
      <w:marRight w:val="0"/>
      <w:marTop w:val="0"/>
      <w:marBottom w:val="0"/>
      <w:divBdr>
        <w:top w:val="none" w:sz="0" w:space="0" w:color="auto"/>
        <w:left w:val="none" w:sz="0" w:space="0" w:color="auto"/>
        <w:bottom w:val="none" w:sz="0" w:space="0" w:color="auto"/>
        <w:right w:val="none" w:sz="0" w:space="0" w:color="auto"/>
      </w:divBdr>
    </w:div>
    <w:div w:id="1511261239">
      <w:bodyDiv w:val="1"/>
      <w:marLeft w:val="0"/>
      <w:marRight w:val="0"/>
      <w:marTop w:val="0"/>
      <w:marBottom w:val="0"/>
      <w:divBdr>
        <w:top w:val="none" w:sz="0" w:space="0" w:color="auto"/>
        <w:left w:val="none" w:sz="0" w:space="0" w:color="auto"/>
        <w:bottom w:val="none" w:sz="0" w:space="0" w:color="auto"/>
        <w:right w:val="none" w:sz="0" w:space="0" w:color="auto"/>
      </w:divBdr>
    </w:div>
    <w:div w:id="1516455206">
      <w:bodyDiv w:val="1"/>
      <w:marLeft w:val="0"/>
      <w:marRight w:val="0"/>
      <w:marTop w:val="0"/>
      <w:marBottom w:val="0"/>
      <w:divBdr>
        <w:top w:val="none" w:sz="0" w:space="0" w:color="auto"/>
        <w:left w:val="none" w:sz="0" w:space="0" w:color="auto"/>
        <w:bottom w:val="none" w:sz="0" w:space="0" w:color="auto"/>
        <w:right w:val="none" w:sz="0" w:space="0" w:color="auto"/>
      </w:divBdr>
    </w:div>
    <w:div w:id="1518426769">
      <w:bodyDiv w:val="1"/>
      <w:marLeft w:val="0"/>
      <w:marRight w:val="0"/>
      <w:marTop w:val="0"/>
      <w:marBottom w:val="0"/>
      <w:divBdr>
        <w:top w:val="none" w:sz="0" w:space="0" w:color="auto"/>
        <w:left w:val="none" w:sz="0" w:space="0" w:color="auto"/>
        <w:bottom w:val="none" w:sz="0" w:space="0" w:color="auto"/>
        <w:right w:val="none" w:sz="0" w:space="0" w:color="auto"/>
      </w:divBdr>
    </w:div>
    <w:div w:id="1538158008">
      <w:bodyDiv w:val="1"/>
      <w:marLeft w:val="0"/>
      <w:marRight w:val="0"/>
      <w:marTop w:val="0"/>
      <w:marBottom w:val="0"/>
      <w:divBdr>
        <w:top w:val="none" w:sz="0" w:space="0" w:color="auto"/>
        <w:left w:val="none" w:sz="0" w:space="0" w:color="auto"/>
        <w:bottom w:val="none" w:sz="0" w:space="0" w:color="auto"/>
        <w:right w:val="none" w:sz="0" w:space="0" w:color="auto"/>
      </w:divBdr>
    </w:div>
    <w:div w:id="1555114590">
      <w:bodyDiv w:val="1"/>
      <w:marLeft w:val="0"/>
      <w:marRight w:val="0"/>
      <w:marTop w:val="0"/>
      <w:marBottom w:val="0"/>
      <w:divBdr>
        <w:top w:val="none" w:sz="0" w:space="0" w:color="auto"/>
        <w:left w:val="none" w:sz="0" w:space="0" w:color="auto"/>
        <w:bottom w:val="none" w:sz="0" w:space="0" w:color="auto"/>
        <w:right w:val="none" w:sz="0" w:space="0" w:color="auto"/>
      </w:divBdr>
    </w:div>
    <w:div w:id="1586957829">
      <w:bodyDiv w:val="1"/>
      <w:marLeft w:val="0"/>
      <w:marRight w:val="0"/>
      <w:marTop w:val="0"/>
      <w:marBottom w:val="0"/>
      <w:divBdr>
        <w:top w:val="none" w:sz="0" w:space="0" w:color="auto"/>
        <w:left w:val="none" w:sz="0" w:space="0" w:color="auto"/>
        <w:bottom w:val="none" w:sz="0" w:space="0" w:color="auto"/>
        <w:right w:val="none" w:sz="0" w:space="0" w:color="auto"/>
      </w:divBdr>
    </w:div>
    <w:div w:id="1607735140">
      <w:bodyDiv w:val="1"/>
      <w:marLeft w:val="0"/>
      <w:marRight w:val="0"/>
      <w:marTop w:val="0"/>
      <w:marBottom w:val="0"/>
      <w:divBdr>
        <w:top w:val="none" w:sz="0" w:space="0" w:color="auto"/>
        <w:left w:val="none" w:sz="0" w:space="0" w:color="auto"/>
        <w:bottom w:val="none" w:sz="0" w:space="0" w:color="auto"/>
        <w:right w:val="none" w:sz="0" w:space="0" w:color="auto"/>
      </w:divBdr>
    </w:div>
    <w:div w:id="1626234113">
      <w:bodyDiv w:val="1"/>
      <w:marLeft w:val="0"/>
      <w:marRight w:val="0"/>
      <w:marTop w:val="0"/>
      <w:marBottom w:val="0"/>
      <w:divBdr>
        <w:top w:val="none" w:sz="0" w:space="0" w:color="auto"/>
        <w:left w:val="none" w:sz="0" w:space="0" w:color="auto"/>
        <w:bottom w:val="none" w:sz="0" w:space="0" w:color="auto"/>
        <w:right w:val="none" w:sz="0" w:space="0" w:color="auto"/>
      </w:divBdr>
    </w:div>
    <w:div w:id="1683436035">
      <w:bodyDiv w:val="1"/>
      <w:marLeft w:val="0"/>
      <w:marRight w:val="0"/>
      <w:marTop w:val="0"/>
      <w:marBottom w:val="0"/>
      <w:divBdr>
        <w:top w:val="none" w:sz="0" w:space="0" w:color="auto"/>
        <w:left w:val="none" w:sz="0" w:space="0" w:color="auto"/>
        <w:bottom w:val="none" w:sz="0" w:space="0" w:color="auto"/>
        <w:right w:val="none" w:sz="0" w:space="0" w:color="auto"/>
      </w:divBdr>
    </w:div>
    <w:div w:id="1687437862">
      <w:bodyDiv w:val="1"/>
      <w:marLeft w:val="0"/>
      <w:marRight w:val="0"/>
      <w:marTop w:val="0"/>
      <w:marBottom w:val="0"/>
      <w:divBdr>
        <w:top w:val="none" w:sz="0" w:space="0" w:color="auto"/>
        <w:left w:val="none" w:sz="0" w:space="0" w:color="auto"/>
        <w:bottom w:val="none" w:sz="0" w:space="0" w:color="auto"/>
        <w:right w:val="none" w:sz="0" w:space="0" w:color="auto"/>
      </w:divBdr>
    </w:div>
    <w:div w:id="1700625911">
      <w:bodyDiv w:val="1"/>
      <w:marLeft w:val="0"/>
      <w:marRight w:val="0"/>
      <w:marTop w:val="0"/>
      <w:marBottom w:val="0"/>
      <w:divBdr>
        <w:top w:val="none" w:sz="0" w:space="0" w:color="auto"/>
        <w:left w:val="none" w:sz="0" w:space="0" w:color="auto"/>
        <w:bottom w:val="none" w:sz="0" w:space="0" w:color="auto"/>
        <w:right w:val="none" w:sz="0" w:space="0" w:color="auto"/>
      </w:divBdr>
      <w:divsChild>
        <w:div w:id="179978083">
          <w:marLeft w:val="0"/>
          <w:marRight w:val="0"/>
          <w:marTop w:val="0"/>
          <w:marBottom w:val="0"/>
          <w:divBdr>
            <w:top w:val="none" w:sz="0" w:space="0" w:color="auto"/>
            <w:left w:val="none" w:sz="0" w:space="0" w:color="auto"/>
            <w:bottom w:val="none" w:sz="0" w:space="0" w:color="auto"/>
            <w:right w:val="none" w:sz="0" w:space="0" w:color="auto"/>
          </w:divBdr>
        </w:div>
      </w:divsChild>
    </w:div>
    <w:div w:id="1712611283">
      <w:bodyDiv w:val="1"/>
      <w:marLeft w:val="0"/>
      <w:marRight w:val="0"/>
      <w:marTop w:val="0"/>
      <w:marBottom w:val="0"/>
      <w:divBdr>
        <w:top w:val="none" w:sz="0" w:space="0" w:color="auto"/>
        <w:left w:val="none" w:sz="0" w:space="0" w:color="auto"/>
        <w:bottom w:val="none" w:sz="0" w:space="0" w:color="auto"/>
        <w:right w:val="none" w:sz="0" w:space="0" w:color="auto"/>
      </w:divBdr>
    </w:div>
    <w:div w:id="1744453841">
      <w:bodyDiv w:val="1"/>
      <w:marLeft w:val="0"/>
      <w:marRight w:val="0"/>
      <w:marTop w:val="0"/>
      <w:marBottom w:val="0"/>
      <w:divBdr>
        <w:top w:val="none" w:sz="0" w:space="0" w:color="auto"/>
        <w:left w:val="none" w:sz="0" w:space="0" w:color="auto"/>
        <w:bottom w:val="none" w:sz="0" w:space="0" w:color="auto"/>
        <w:right w:val="none" w:sz="0" w:space="0" w:color="auto"/>
      </w:divBdr>
    </w:div>
    <w:div w:id="1750270550">
      <w:bodyDiv w:val="1"/>
      <w:marLeft w:val="0"/>
      <w:marRight w:val="0"/>
      <w:marTop w:val="0"/>
      <w:marBottom w:val="0"/>
      <w:divBdr>
        <w:top w:val="none" w:sz="0" w:space="0" w:color="auto"/>
        <w:left w:val="none" w:sz="0" w:space="0" w:color="auto"/>
        <w:bottom w:val="none" w:sz="0" w:space="0" w:color="auto"/>
        <w:right w:val="none" w:sz="0" w:space="0" w:color="auto"/>
      </w:divBdr>
    </w:div>
    <w:div w:id="1771310551">
      <w:bodyDiv w:val="1"/>
      <w:marLeft w:val="0"/>
      <w:marRight w:val="0"/>
      <w:marTop w:val="0"/>
      <w:marBottom w:val="0"/>
      <w:divBdr>
        <w:top w:val="none" w:sz="0" w:space="0" w:color="auto"/>
        <w:left w:val="none" w:sz="0" w:space="0" w:color="auto"/>
        <w:bottom w:val="none" w:sz="0" w:space="0" w:color="auto"/>
        <w:right w:val="none" w:sz="0" w:space="0" w:color="auto"/>
      </w:divBdr>
    </w:div>
    <w:div w:id="1782727137">
      <w:bodyDiv w:val="1"/>
      <w:marLeft w:val="0"/>
      <w:marRight w:val="0"/>
      <w:marTop w:val="0"/>
      <w:marBottom w:val="0"/>
      <w:divBdr>
        <w:top w:val="none" w:sz="0" w:space="0" w:color="auto"/>
        <w:left w:val="none" w:sz="0" w:space="0" w:color="auto"/>
        <w:bottom w:val="none" w:sz="0" w:space="0" w:color="auto"/>
        <w:right w:val="none" w:sz="0" w:space="0" w:color="auto"/>
      </w:divBdr>
    </w:div>
    <w:div w:id="1807972229">
      <w:bodyDiv w:val="1"/>
      <w:marLeft w:val="0"/>
      <w:marRight w:val="0"/>
      <w:marTop w:val="0"/>
      <w:marBottom w:val="0"/>
      <w:divBdr>
        <w:top w:val="none" w:sz="0" w:space="0" w:color="auto"/>
        <w:left w:val="none" w:sz="0" w:space="0" w:color="auto"/>
        <w:bottom w:val="none" w:sz="0" w:space="0" w:color="auto"/>
        <w:right w:val="none" w:sz="0" w:space="0" w:color="auto"/>
      </w:divBdr>
    </w:div>
    <w:div w:id="1815373256">
      <w:bodyDiv w:val="1"/>
      <w:marLeft w:val="0"/>
      <w:marRight w:val="0"/>
      <w:marTop w:val="0"/>
      <w:marBottom w:val="0"/>
      <w:divBdr>
        <w:top w:val="none" w:sz="0" w:space="0" w:color="auto"/>
        <w:left w:val="none" w:sz="0" w:space="0" w:color="auto"/>
        <w:bottom w:val="none" w:sz="0" w:space="0" w:color="auto"/>
        <w:right w:val="none" w:sz="0" w:space="0" w:color="auto"/>
      </w:divBdr>
    </w:div>
    <w:div w:id="1816482031">
      <w:bodyDiv w:val="1"/>
      <w:marLeft w:val="0"/>
      <w:marRight w:val="0"/>
      <w:marTop w:val="0"/>
      <w:marBottom w:val="0"/>
      <w:divBdr>
        <w:top w:val="none" w:sz="0" w:space="0" w:color="auto"/>
        <w:left w:val="none" w:sz="0" w:space="0" w:color="auto"/>
        <w:bottom w:val="none" w:sz="0" w:space="0" w:color="auto"/>
        <w:right w:val="none" w:sz="0" w:space="0" w:color="auto"/>
      </w:divBdr>
    </w:div>
    <w:div w:id="1824276427">
      <w:bodyDiv w:val="1"/>
      <w:marLeft w:val="0"/>
      <w:marRight w:val="0"/>
      <w:marTop w:val="0"/>
      <w:marBottom w:val="0"/>
      <w:divBdr>
        <w:top w:val="none" w:sz="0" w:space="0" w:color="auto"/>
        <w:left w:val="none" w:sz="0" w:space="0" w:color="auto"/>
        <w:bottom w:val="none" w:sz="0" w:space="0" w:color="auto"/>
        <w:right w:val="none" w:sz="0" w:space="0" w:color="auto"/>
      </w:divBdr>
    </w:div>
    <w:div w:id="1845197712">
      <w:bodyDiv w:val="1"/>
      <w:marLeft w:val="0"/>
      <w:marRight w:val="0"/>
      <w:marTop w:val="0"/>
      <w:marBottom w:val="0"/>
      <w:divBdr>
        <w:top w:val="none" w:sz="0" w:space="0" w:color="auto"/>
        <w:left w:val="none" w:sz="0" w:space="0" w:color="auto"/>
        <w:bottom w:val="none" w:sz="0" w:space="0" w:color="auto"/>
        <w:right w:val="none" w:sz="0" w:space="0" w:color="auto"/>
      </w:divBdr>
    </w:div>
    <w:div w:id="1867207860">
      <w:bodyDiv w:val="1"/>
      <w:marLeft w:val="0"/>
      <w:marRight w:val="0"/>
      <w:marTop w:val="0"/>
      <w:marBottom w:val="0"/>
      <w:divBdr>
        <w:top w:val="none" w:sz="0" w:space="0" w:color="auto"/>
        <w:left w:val="none" w:sz="0" w:space="0" w:color="auto"/>
        <w:bottom w:val="none" w:sz="0" w:space="0" w:color="auto"/>
        <w:right w:val="none" w:sz="0" w:space="0" w:color="auto"/>
      </w:divBdr>
    </w:div>
    <w:div w:id="1959098855">
      <w:bodyDiv w:val="1"/>
      <w:marLeft w:val="0"/>
      <w:marRight w:val="0"/>
      <w:marTop w:val="0"/>
      <w:marBottom w:val="0"/>
      <w:divBdr>
        <w:top w:val="none" w:sz="0" w:space="0" w:color="auto"/>
        <w:left w:val="none" w:sz="0" w:space="0" w:color="auto"/>
        <w:bottom w:val="none" w:sz="0" w:space="0" w:color="auto"/>
        <w:right w:val="none" w:sz="0" w:space="0" w:color="auto"/>
      </w:divBdr>
    </w:div>
    <w:div w:id="1959488174">
      <w:bodyDiv w:val="1"/>
      <w:marLeft w:val="0"/>
      <w:marRight w:val="0"/>
      <w:marTop w:val="0"/>
      <w:marBottom w:val="0"/>
      <w:divBdr>
        <w:top w:val="none" w:sz="0" w:space="0" w:color="auto"/>
        <w:left w:val="none" w:sz="0" w:space="0" w:color="auto"/>
        <w:bottom w:val="none" w:sz="0" w:space="0" w:color="auto"/>
        <w:right w:val="none" w:sz="0" w:space="0" w:color="auto"/>
      </w:divBdr>
    </w:div>
    <w:div w:id="1961376806">
      <w:bodyDiv w:val="1"/>
      <w:marLeft w:val="0"/>
      <w:marRight w:val="0"/>
      <w:marTop w:val="0"/>
      <w:marBottom w:val="0"/>
      <w:divBdr>
        <w:top w:val="none" w:sz="0" w:space="0" w:color="auto"/>
        <w:left w:val="none" w:sz="0" w:space="0" w:color="auto"/>
        <w:bottom w:val="none" w:sz="0" w:space="0" w:color="auto"/>
        <w:right w:val="none" w:sz="0" w:space="0" w:color="auto"/>
      </w:divBdr>
    </w:div>
    <w:div w:id="1983340143">
      <w:bodyDiv w:val="1"/>
      <w:marLeft w:val="0"/>
      <w:marRight w:val="0"/>
      <w:marTop w:val="0"/>
      <w:marBottom w:val="0"/>
      <w:divBdr>
        <w:top w:val="none" w:sz="0" w:space="0" w:color="auto"/>
        <w:left w:val="none" w:sz="0" w:space="0" w:color="auto"/>
        <w:bottom w:val="none" w:sz="0" w:space="0" w:color="auto"/>
        <w:right w:val="none" w:sz="0" w:space="0" w:color="auto"/>
      </w:divBdr>
    </w:div>
    <w:div w:id="1995647245">
      <w:bodyDiv w:val="1"/>
      <w:marLeft w:val="0"/>
      <w:marRight w:val="0"/>
      <w:marTop w:val="0"/>
      <w:marBottom w:val="0"/>
      <w:divBdr>
        <w:top w:val="none" w:sz="0" w:space="0" w:color="auto"/>
        <w:left w:val="none" w:sz="0" w:space="0" w:color="auto"/>
        <w:bottom w:val="none" w:sz="0" w:space="0" w:color="auto"/>
        <w:right w:val="none" w:sz="0" w:space="0" w:color="auto"/>
      </w:divBdr>
    </w:div>
    <w:div w:id="2020617554">
      <w:bodyDiv w:val="1"/>
      <w:marLeft w:val="0"/>
      <w:marRight w:val="0"/>
      <w:marTop w:val="0"/>
      <w:marBottom w:val="0"/>
      <w:divBdr>
        <w:top w:val="none" w:sz="0" w:space="0" w:color="auto"/>
        <w:left w:val="none" w:sz="0" w:space="0" w:color="auto"/>
        <w:bottom w:val="none" w:sz="0" w:space="0" w:color="auto"/>
        <w:right w:val="none" w:sz="0" w:space="0" w:color="auto"/>
      </w:divBdr>
    </w:div>
    <w:div w:id="2033993033">
      <w:bodyDiv w:val="1"/>
      <w:marLeft w:val="0"/>
      <w:marRight w:val="0"/>
      <w:marTop w:val="0"/>
      <w:marBottom w:val="0"/>
      <w:divBdr>
        <w:top w:val="none" w:sz="0" w:space="0" w:color="auto"/>
        <w:left w:val="none" w:sz="0" w:space="0" w:color="auto"/>
        <w:bottom w:val="none" w:sz="0" w:space="0" w:color="auto"/>
        <w:right w:val="none" w:sz="0" w:space="0" w:color="auto"/>
      </w:divBdr>
    </w:div>
    <w:div w:id="2049137188">
      <w:bodyDiv w:val="1"/>
      <w:marLeft w:val="0"/>
      <w:marRight w:val="0"/>
      <w:marTop w:val="0"/>
      <w:marBottom w:val="0"/>
      <w:divBdr>
        <w:top w:val="none" w:sz="0" w:space="0" w:color="auto"/>
        <w:left w:val="none" w:sz="0" w:space="0" w:color="auto"/>
        <w:bottom w:val="none" w:sz="0" w:space="0" w:color="auto"/>
        <w:right w:val="none" w:sz="0" w:space="0" w:color="auto"/>
      </w:divBdr>
    </w:div>
    <w:div w:id="2049790933">
      <w:bodyDiv w:val="1"/>
      <w:marLeft w:val="0"/>
      <w:marRight w:val="0"/>
      <w:marTop w:val="0"/>
      <w:marBottom w:val="0"/>
      <w:divBdr>
        <w:top w:val="none" w:sz="0" w:space="0" w:color="auto"/>
        <w:left w:val="none" w:sz="0" w:space="0" w:color="auto"/>
        <w:bottom w:val="none" w:sz="0" w:space="0" w:color="auto"/>
        <w:right w:val="none" w:sz="0" w:space="0" w:color="auto"/>
      </w:divBdr>
    </w:div>
    <w:div w:id="2071417373">
      <w:bodyDiv w:val="1"/>
      <w:marLeft w:val="0"/>
      <w:marRight w:val="0"/>
      <w:marTop w:val="0"/>
      <w:marBottom w:val="0"/>
      <w:divBdr>
        <w:top w:val="none" w:sz="0" w:space="0" w:color="auto"/>
        <w:left w:val="none" w:sz="0" w:space="0" w:color="auto"/>
        <w:bottom w:val="none" w:sz="0" w:space="0" w:color="auto"/>
        <w:right w:val="none" w:sz="0" w:space="0" w:color="auto"/>
      </w:divBdr>
    </w:div>
    <w:div w:id="2089225831">
      <w:bodyDiv w:val="1"/>
      <w:marLeft w:val="0"/>
      <w:marRight w:val="0"/>
      <w:marTop w:val="0"/>
      <w:marBottom w:val="0"/>
      <w:divBdr>
        <w:top w:val="none" w:sz="0" w:space="0" w:color="auto"/>
        <w:left w:val="none" w:sz="0" w:space="0" w:color="auto"/>
        <w:bottom w:val="none" w:sz="0" w:space="0" w:color="auto"/>
        <w:right w:val="none" w:sz="0" w:space="0" w:color="auto"/>
      </w:divBdr>
    </w:div>
    <w:div w:id="2099515248">
      <w:bodyDiv w:val="1"/>
      <w:marLeft w:val="0"/>
      <w:marRight w:val="0"/>
      <w:marTop w:val="0"/>
      <w:marBottom w:val="0"/>
      <w:divBdr>
        <w:top w:val="none" w:sz="0" w:space="0" w:color="auto"/>
        <w:left w:val="none" w:sz="0" w:space="0" w:color="auto"/>
        <w:bottom w:val="none" w:sz="0" w:space="0" w:color="auto"/>
        <w:right w:val="none" w:sz="0" w:space="0" w:color="auto"/>
      </w:divBdr>
    </w:div>
    <w:div w:id="2120027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dhsprogram.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00C3B-92D5-4125-8291-ED734B124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8389</Words>
  <Characters>47820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_</vt:lpstr>
    </vt:vector>
  </TitlesOfParts>
  <Company>College of Human Ecology, Kansas State University</Company>
  <LinksUpToDate>false</LinksUpToDate>
  <CharactersWithSpaces>56097</CharactersWithSpaces>
  <SharedDoc>false</SharedDoc>
  <HLinks>
    <vt:vector size="12" baseType="variant">
      <vt:variant>
        <vt:i4>131104</vt:i4>
      </vt:variant>
      <vt:variant>
        <vt:i4>0</vt:i4>
      </vt:variant>
      <vt:variant>
        <vt:i4>0</vt:i4>
      </vt:variant>
      <vt:variant>
        <vt:i4>5</vt:i4>
      </vt:variant>
      <vt:variant>
        <vt:lpwstr>mailto:trias@ksu.edu</vt:lpwstr>
      </vt:variant>
      <vt:variant>
        <vt:lpwstr/>
      </vt:variant>
      <vt:variant>
        <vt:i4>3604554</vt:i4>
      </vt:variant>
      <vt:variant>
        <vt:i4>13532</vt:i4>
      </vt:variant>
      <vt:variant>
        <vt:i4>1025</vt:i4>
      </vt:variant>
      <vt:variant>
        <vt:i4>1</vt:i4>
      </vt:variant>
      <vt:variant>
        <vt:lpwstr>DDS food groups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Trias Mahmudiono</dc:creator>
  <cp:lastModifiedBy>LENOVO</cp:lastModifiedBy>
  <cp:revision>8</cp:revision>
  <cp:lastPrinted>2021-06-09T11:31:00Z</cp:lastPrinted>
  <dcterms:created xsi:type="dcterms:W3CDTF">2021-06-25T07:46:00Z</dcterms:created>
  <dcterms:modified xsi:type="dcterms:W3CDTF">2022-01-19T07:04:00Z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14867</vt:lpwstr>
  </property>
  <property fmtid="{D5CDD505-2E9C-101B-9397-08002B2CF9AE}" pid="3" name="WnCSubscriberId">
    <vt:lpwstr>1525</vt:lpwstr>
  </property>
  <property fmtid="{D5CDD505-2E9C-101B-9397-08002B2CF9AE}" pid="4" name="WnCOutputStyleId">
    <vt:lpwstr>165</vt:lpwstr>
  </property>
  <property fmtid="{D5CDD505-2E9C-101B-9397-08002B2CF9AE}" pid="5" name="RWProductId">
    <vt:lpwstr>WnC</vt:lpwstr>
  </property>
  <property fmtid="{D5CDD505-2E9C-101B-9397-08002B2CF9AE}" pid="6" name="WnCUser">
    <vt:lpwstr>arianti_1525</vt:lpwstr>
  </property>
  <property fmtid="{D5CDD505-2E9C-101B-9397-08002B2CF9AE}" pid="7" name="WnC4Folder">
    <vt:lpwstr/>
  </property>
  <property fmtid="{D5CDD505-2E9C-101B-9397-08002B2CF9AE}" pid="8" name="Mendeley Recent Style Id 0_1">
    <vt:lpwstr>http://www.zotero.org/styles/apa</vt:lpwstr>
  </property>
  <property fmtid="{D5CDD505-2E9C-101B-9397-08002B2CF9AE}" pid="9" name="Mendeley Recent Style Name 0_1">
    <vt:lpwstr>American Psychological Association 7th edition</vt:lpwstr>
  </property>
  <property fmtid="{D5CDD505-2E9C-101B-9397-08002B2CF9AE}" pid="10" name="Mendeley Recent Style Id 1_1">
    <vt:lpwstr>http://www.zotero.org/styles/american-sociological-association</vt:lpwstr>
  </property>
  <property fmtid="{D5CDD505-2E9C-101B-9397-08002B2CF9AE}" pid="11" name="Mendeley Recent Style Name 1_1">
    <vt:lpwstr>American Sociological Association 6th edition</vt:lpwstr>
  </property>
  <property fmtid="{D5CDD505-2E9C-101B-9397-08002B2CF9AE}" pid="12" name="Mendeley Recent Style Id 2_1">
    <vt:lpwstr>http://www.zotero.org/styles/chicago-author-date</vt:lpwstr>
  </property>
  <property fmtid="{D5CDD505-2E9C-101B-9397-08002B2CF9AE}" pid="13" name="Mendeley Recent Style Name 2_1">
    <vt:lpwstr>Chicago Manual of Style 17th edition (author-date)</vt:lpwstr>
  </property>
  <property fmtid="{D5CDD505-2E9C-101B-9397-08002B2CF9AE}" pid="14" name="Mendeley Recent Style Id 3_1">
    <vt:lpwstr>http://www.zotero.org/styles/harvard-cite-them-right</vt:lpwstr>
  </property>
  <property fmtid="{D5CDD505-2E9C-101B-9397-08002B2CF9AE}" pid="15" name="Mendeley Recent Style Name 3_1">
    <vt:lpwstr>Cite Them Right 10th edition - Harvard</vt:lpwstr>
  </property>
  <property fmtid="{D5CDD505-2E9C-101B-9397-08002B2CF9AE}" pid="16" name="Mendeley Recent Style Id 4_1">
    <vt:lpwstr>http://www.zotero.org/styles/harvard1</vt:lpwstr>
  </property>
  <property fmtid="{D5CDD505-2E9C-101B-9397-08002B2CF9AE}" pid="17" name="Mendeley Recent Style Name 4_1">
    <vt:lpwstr>Harvard reference format 1 (deprecated)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http://www.zotero.org/styles/modern-humanities-research-association</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Id 7_1">
    <vt:lpwstr>http://www.zotero.org/styles/modern-language-association</vt:lpwstr>
  </property>
  <property fmtid="{D5CDD505-2E9C-101B-9397-08002B2CF9AE}" pid="23" name="Mendeley Recent Style Name 7_1">
    <vt:lpwstr>Modern Language Association 8th edition</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y fmtid="{D5CDD505-2E9C-101B-9397-08002B2CF9AE}" pid="28" name="Mendeley Citation Style_1">
    <vt:lpwstr>http://www.zotero.org/styles/harvard1</vt:lpwstr>
  </property>
  <property fmtid="{D5CDD505-2E9C-101B-9397-08002B2CF9AE}" pid="29" name="Mendeley Document_1">
    <vt:lpwstr>True</vt:lpwstr>
  </property>
  <property fmtid="{D5CDD505-2E9C-101B-9397-08002B2CF9AE}" pid="30" name="Mendeley Unique User Id_1">
    <vt:lpwstr>a97f7783-54cf-3427-adf2-dd629757ae4b</vt:lpwstr>
  </property>
</Properties>
</file>