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288D1" w14:textId="77777777" w:rsidR="00F22918" w:rsidRPr="0090056B" w:rsidRDefault="00F22918" w:rsidP="00DD19D4">
      <w:pPr>
        <w:jc w:val="center"/>
        <w:rPr>
          <w:b/>
          <w:sz w:val="28"/>
          <w:szCs w:val="20"/>
          <w:lang w:val="id-ID"/>
        </w:rPr>
      </w:pPr>
    </w:p>
    <w:p w14:paraId="79575C77" w14:textId="77777777" w:rsidR="00F22918" w:rsidRPr="0090056B" w:rsidRDefault="00F22918" w:rsidP="00DD19D4">
      <w:pPr>
        <w:jc w:val="center"/>
        <w:rPr>
          <w:b/>
          <w:sz w:val="28"/>
          <w:szCs w:val="20"/>
          <w:lang w:val="id-ID"/>
        </w:rPr>
      </w:pPr>
      <w:r w:rsidRPr="0090056B">
        <w:rPr>
          <w:noProof/>
          <w:sz w:val="18"/>
          <w:szCs w:val="18"/>
          <w:lang w:val="id-ID" w:eastAsia="id-ID"/>
        </w:rPr>
        <mc:AlternateContent>
          <mc:Choice Requires="wps">
            <w:drawing>
              <wp:anchor distT="0" distB="0" distL="114300" distR="114300" simplePos="0" relativeHeight="251661312" behindDoc="0" locked="0" layoutInCell="1" allowOverlap="1" wp14:anchorId="16F91273" wp14:editId="6C458DA2">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2F19906F" w14:textId="2CE89B7E" w:rsidR="00DC2DBA" w:rsidRPr="00C3728B" w:rsidRDefault="00DC2DBA"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" fillcolor="#9d2aa6" strokecolor="#7030a0" strokeweight="10pt">
                <v:stroke linestyle="thinThin"/>
                <v:textbox>
                  <w:txbxContent>
                    <w:p w14:paraId="2F19906F" w14:textId="2CE89B7E" w:rsidR="00DC2DBA" w:rsidRPr="00C3728B" w:rsidRDefault="00DC2DBA"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27833752" w14:textId="77777777" w:rsidR="00F22918" w:rsidRPr="0090056B" w:rsidRDefault="00F22918" w:rsidP="00DD19D4">
      <w:pPr>
        <w:jc w:val="center"/>
        <w:rPr>
          <w:b/>
          <w:sz w:val="28"/>
          <w:szCs w:val="20"/>
          <w:lang w:val="id-ID"/>
        </w:rPr>
      </w:pPr>
    </w:p>
    <w:p w14:paraId="6FEE10D7" w14:textId="77777777" w:rsidR="00F22918" w:rsidRPr="0090056B" w:rsidRDefault="00F22918" w:rsidP="00DD19D4">
      <w:pPr>
        <w:jc w:val="center"/>
        <w:rPr>
          <w:b/>
          <w:sz w:val="28"/>
          <w:szCs w:val="20"/>
          <w:lang w:val="id-ID"/>
        </w:rPr>
      </w:pPr>
    </w:p>
    <w:p w14:paraId="1B08EFF5" w14:textId="77777777" w:rsidR="00F22918" w:rsidRPr="0090056B" w:rsidRDefault="00F22918" w:rsidP="00DD19D4">
      <w:pPr>
        <w:jc w:val="center"/>
        <w:rPr>
          <w:b/>
          <w:sz w:val="28"/>
          <w:szCs w:val="20"/>
          <w:lang w:val="id-ID"/>
        </w:rPr>
      </w:pPr>
    </w:p>
    <w:p w14:paraId="1FD2AA82" w14:textId="4E6CEBB3" w:rsidR="00E234FC" w:rsidRPr="00E234FC" w:rsidRDefault="00E234FC" w:rsidP="00E234FC">
      <w:pPr>
        <w:jc w:val="center"/>
        <w:rPr>
          <w:b/>
          <w:sz w:val="28"/>
          <w:szCs w:val="28"/>
        </w:rPr>
      </w:pPr>
      <w:r w:rsidRPr="00E234FC">
        <w:rPr>
          <w:b/>
          <w:sz w:val="28"/>
          <w:szCs w:val="28"/>
        </w:rPr>
        <w:t xml:space="preserve">HUBUNGAN PAPARAN TOLUENA DI UDARA DENGAN </w:t>
      </w:r>
      <w:r w:rsidR="003D4888">
        <w:rPr>
          <w:b/>
          <w:sz w:val="28"/>
          <w:szCs w:val="28"/>
          <w:lang w:val="id-ID"/>
        </w:rPr>
        <w:t xml:space="preserve">GANGGUAN </w:t>
      </w:r>
      <w:r w:rsidRPr="00E234FC">
        <w:rPr>
          <w:b/>
          <w:sz w:val="28"/>
          <w:szCs w:val="28"/>
        </w:rPr>
        <w:t>FUNGSI GINJAL PADA PEKERJA BENGKEL PENGECATAN MOBIL SURABAYA</w:t>
      </w:r>
    </w:p>
    <w:p w14:paraId="6FE411E5" w14:textId="77777777" w:rsidR="00E234FC" w:rsidRPr="00E234FC" w:rsidRDefault="00E234FC" w:rsidP="00DD19D4">
      <w:pPr>
        <w:jc w:val="center"/>
        <w:rPr>
          <w:b/>
          <w:i/>
          <w:sz w:val="28"/>
          <w:szCs w:val="28"/>
          <w:lang w:val="id-ID"/>
        </w:rPr>
      </w:pPr>
    </w:p>
    <w:p w14:paraId="0AD315C1" w14:textId="709D1476" w:rsidR="00DD19D4" w:rsidRDefault="003D4888" w:rsidP="00DD19D4">
      <w:pPr>
        <w:jc w:val="center"/>
        <w:rPr>
          <w:b/>
          <w:i/>
          <w:sz w:val="28"/>
          <w:lang w:val="id-ID"/>
        </w:rPr>
      </w:pPr>
      <w:r w:rsidRPr="003D4888">
        <w:rPr>
          <w:b/>
          <w:i/>
          <w:sz w:val="28"/>
        </w:rPr>
        <w:t>RELATIONSHIP OF TOLUENE EXPOSURE IN AIR WITH DISORDERS OF KIDNEY FUNC</w:t>
      </w:r>
      <w:r>
        <w:rPr>
          <w:b/>
          <w:i/>
          <w:sz w:val="28"/>
        </w:rPr>
        <w:t>TION IN CAR PAINTING WORKERS</w:t>
      </w:r>
      <w:r>
        <w:rPr>
          <w:b/>
          <w:i/>
          <w:sz w:val="28"/>
          <w:lang w:val="id-ID"/>
        </w:rPr>
        <w:t xml:space="preserve"> </w:t>
      </w:r>
      <w:r w:rsidRPr="003D4888">
        <w:rPr>
          <w:b/>
          <w:i/>
          <w:sz w:val="28"/>
        </w:rPr>
        <w:t>SURABAYA</w:t>
      </w:r>
    </w:p>
    <w:p w14:paraId="56981D2F" w14:textId="77777777" w:rsidR="003D4888" w:rsidRPr="003D4888" w:rsidRDefault="003D4888" w:rsidP="00DD19D4">
      <w:pPr>
        <w:jc w:val="center"/>
        <w:rPr>
          <w:b/>
          <w:i/>
          <w:sz w:val="20"/>
          <w:szCs w:val="20"/>
          <w:lang w:val="id-ID"/>
        </w:rPr>
      </w:pPr>
    </w:p>
    <w:p w14:paraId="30539FDD" w14:textId="585E1135" w:rsidR="00DE04F8" w:rsidRDefault="00DE04F8" w:rsidP="00DE04F8">
      <w:pPr>
        <w:jc w:val="center"/>
        <w:rPr>
          <w:vertAlign w:val="superscript"/>
          <w:lang w:val="id-ID"/>
        </w:rPr>
      </w:pPr>
      <w:r>
        <w:rPr>
          <w:lang w:val="id-ID"/>
        </w:rPr>
        <w:t>*</w:t>
      </w:r>
      <w:r>
        <w:t>Dewi Cindy Putri Anggraini</w:t>
      </w:r>
      <w:r>
        <w:rPr>
          <w:vertAlign w:val="superscript"/>
        </w:rPr>
        <w:t>1</w:t>
      </w:r>
      <w:r>
        <w:t xml:space="preserve">, </w:t>
      </w:r>
      <w:r>
        <w:t>Abdul Rohim Tualeka</w:t>
      </w:r>
      <w:r>
        <w:rPr>
          <w:vertAlign w:val="superscript"/>
        </w:rPr>
        <w:t>2</w:t>
      </w:r>
    </w:p>
    <w:p w14:paraId="293B0578" w14:textId="3A9AD014" w:rsidR="0010291D" w:rsidRDefault="0010291D" w:rsidP="00E234FC">
      <w:pPr>
        <w:jc w:val="center"/>
        <w:rPr>
          <w:vertAlign w:val="superscript"/>
          <w:lang w:val="id-ID"/>
        </w:rPr>
      </w:pPr>
    </w:p>
    <w:p w14:paraId="26E80BAB" w14:textId="77777777" w:rsidR="00E234FC" w:rsidRPr="00E234FC" w:rsidRDefault="00E234FC" w:rsidP="00E234FC">
      <w:pPr>
        <w:jc w:val="center"/>
        <w:rPr>
          <w:lang w:val="id-ID"/>
        </w:rPr>
      </w:pPr>
    </w:p>
    <w:p w14:paraId="584D8563" w14:textId="77777777" w:rsidR="00DD328C" w:rsidRPr="00393978" w:rsidRDefault="00BD5714" w:rsidP="00DD19D4">
      <w:pPr>
        <w:pStyle w:val="NormalWeb"/>
        <w:spacing w:before="86" w:beforeAutospacing="0" w:after="0" w:afterAutospacing="0"/>
        <w:jc w:val="center"/>
        <w:textAlignment w:val="baseline"/>
        <w:outlineLvl w:val="0"/>
        <w:rPr>
          <w:rFonts w:eastAsia="MS Mincho"/>
          <w:b/>
          <w:bCs/>
          <w:kern w:val="24"/>
          <w:sz w:val="20"/>
          <w:szCs w:val="20"/>
        </w:rPr>
      </w:pPr>
      <w:r w:rsidRPr="00393978">
        <w:rPr>
          <w:rFonts w:eastAsia="MS Mincho"/>
          <w:b/>
          <w:bCs/>
          <w:kern w:val="24"/>
          <w:sz w:val="20"/>
          <w:szCs w:val="20"/>
        </w:rPr>
        <w:t>ABSTRAK</w:t>
      </w:r>
      <w:r w:rsidR="00DD19D4" w:rsidRPr="00393978">
        <w:rPr>
          <w:rFonts w:eastAsia="MS Mincho"/>
          <w:b/>
          <w:bCs/>
          <w:kern w:val="24"/>
          <w:sz w:val="20"/>
          <w:szCs w:val="20"/>
        </w:rPr>
        <w:t xml:space="preserve"> </w:t>
      </w:r>
    </w:p>
    <w:p w14:paraId="1E312847" w14:textId="370C016F" w:rsidR="00E234FC" w:rsidRPr="00393978" w:rsidRDefault="00E234FC" w:rsidP="00E234FC">
      <w:pPr>
        <w:jc w:val="both"/>
        <w:rPr>
          <w:sz w:val="20"/>
          <w:szCs w:val="20"/>
          <w:lang w:val="id-ID"/>
        </w:rPr>
      </w:pPr>
      <w:r w:rsidRPr="00393978">
        <w:rPr>
          <w:b/>
          <w:sz w:val="20"/>
          <w:szCs w:val="20"/>
          <w:lang w:val="id-ID"/>
        </w:rPr>
        <w:t>Latar Belakang</w:t>
      </w:r>
      <w:r w:rsidRPr="00393978">
        <w:rPr>
          <w:sz w:val="20"/>
          <w:szCs w:val="20"/>
        </w:rPr>
        <w:t xml:space="preserve">:Toluena merupakan salah satu bahan kimia yang termauk dalam pelarut oganik yang bersifat volatile atau mudah menguap. </w:t>
      </w:r>
      <w:proofErr w:type="gramStart"/>
      <w:r w:rsidRPr="00393978">
        <w:rPr>
          <w:sz w:val="20"/>
          <w:szCs w:val="20"/>
        </w:rPr>
        <w:t>Salah satu efek yang ditimbulkan dari paparan toluena adalah adanya penurunan fungsi ginjal pada kelompok yang terpapar.</w:t>
      </w:r>
      <w:proofErr w:type="gramEnd"/>
      <w:r w:rsidRPr="00393978">
        <w:rPr>
          <w:sz w:val="20"/>
          <w:szCs w:val="20"/>
        </w:rPr>
        <w:t xml:space="preserve"> Salah satu pemeriksaan yang digunakan untuk melihat fungsi ginjal pada seseorang adalah dengan melakukan pemeriksaan </w:t>
      </w:r>
      <w:proofErr w:type="gramStart"/>
      <w:r w:rsidRPr="00393978">
        <w:rPr>
          <w:sz w:val="20"/>
          <w:szCs w:val="20"/>
        </w:rPr>
        <w:t>kadar</w:t>
      </w:r>
      <w:proofErr w:type="gramEnd"/>
      <w:r w:rsidRPr="00393978">
        <w:rPr>
          <w:sz w:val="20"/>
          <w:szCs w:val="20"/>
        </w:rPr>
        <w:t xml:space="preserve"> kreatinin dan BUN. </w:t>
      </w:r>
    </w:p>
    <w:p w14:paraId="655711DD" w14:textId="7CFB2462" w:rsidR="00E234FC" w:rsidRPr="00393978" w:rsidRDefault="00E234FC" w:rsidP="00E234FC">
      <w:pPr>
        <w:jc w:val="both"/>
        <w:rPr>
          <w:sz w:val="20"/>
          <w:szCs w:val="20"/>
          <w:lang w:val="id-ID"/>
        </w:rPr>
      </w:pPr>
      <w:r w:rsidRPr="00393978">
        <w:rPr>
          <w:b/>
          <w:sz w:val="20"/>
          <w:szCs w:val="20"/>
          <w:lang w:val="id-ID"/>
        </w:rPr>
        <w:t>Tujuan</w:t>
      </w:r>
      <w:r w:rsidRPr="00393978">
        <w:rPr>
          <w:sz w:val="20"/>
          <w:szCs w:val="20"/>
          <w:lang w:val="id-ID"/>
        </w:rPr>
        <w:t>: untuk melihat kadar kreatinin dan BUN pada pekerja sebagai suatu pemeriksaan terhadap fungsi ginjal.</w:t>
      </w:r>
    </w:p>
    <w:p w14:paraId="629FD39E" w14:textId="77777777" w:rsidR="00E234FC" w:rsidRPr="00393978" w:rsidRDefault="00E234FC" w:rsidP="00E234FC">
      <w:pPr>
        <w:jc w:val="both"/>
        <w:rPr>
          <w:iCs/>
          <w:sz w:val="20"/>
          <w:szCs w:val="20"/>
          <w:lang w:val="id-ID"/>
        </w:rPr>
      </w:pPr>
      <w:r w:rsidRPr="00393978">
        <w:rPr>
          <w:b/>
          <w:sz w:val="20"/>
          <w:szCs w:val="20"/>
        </w:rPr>
        <w:t>Method</w:t>
      </w:r>
      <w:r w:rsidRPr="00393978">
        <w:rPr>
          <w:sz w:val="20"/>
          <w:szCs w:val="20"/>
        </w:rPr>
        <w:t xml:space="preserve">: Penelitian ini menggunakan penelitian deskriptif dengan menggunakan pendekatan kuantitatif. </w:t>
      </w:r>
      <w:proofErr w:type="gramStart"/>
      <w:r w:rsidRPr="00393978">
        <w:rPr>
          <w:sz w:val="20"/>
          <w:szCs w:val="20"/>
        </w:rPr>
        <w:t xml:space="preserve">Penelitian bersifat observasioanl dengan menggunakan rancangan </w:t>
      </w:r>
      <w:r w:rsidRPr="00393978">
        <w:rPr>
          <w:i/>
          <w:iCs/>
          <w:sz w:val="20"/>
          <w:szCs w:val="20"/>
        </w:rPr>
        <w:t>Cross Sectional</w:t>
      </w:r>
      <w:r w:rsidRPr="00393978">
        <w:rPr>
          <w:sz w:val="20"/>
          <w:szCs w:val="20"/>
        </w:rPr>
        <w:t xml:space="preserve"> </w:t>
      </w:r>
      <w:r w:rsidRPr="00393978">
        <w:rPr>
          <w:i/>
          <w:iCs/>
          <w:sz w:val="20"/>
          <w:szCs w:val="20"/>
        </w:rPr>
        <w:t>Study.</w:t>
      </w:r>
      <w:r w:rsidRPr="00393978">
        <w:rPr>
          <w:iCs/>
          <w:sz w:val="20"/>
          <w:szCs w:val="20"/>
        </w:rPr>
        <w:t>Populasi dalam penelitian ini adalah seluruh pekerja di bengkel pengecatan mobil Surabaya yang berjumlah 20 orang.</w:t>
      </w:r>
      <w:proofErr w:type="gramEnd"/>
      <w:r w:rsidRPr="00393978">
        <w:rPr>
          <w:iCs/>
          <w:sz w:val="20"/>
          <w:szCs w:val="20"/>
        </w:rPr>
        <w:t xml:space="preserve"> </w:t>
      </w:r>
    </w:p>
    <w:p w14:paraId="586C50D8" w14:textId="583DA00B" w:rsidR="00E234FC" w:rsidRPr="00393978" w:rsidRDefault="00E234FC" w:rsidP="00E234FC">
      <w:pPr>
        <w:jc w:val="both"/>
        <w:rPr>
          <w:iCs/>
          <w:sz w:val="20"/>
          <w:szCs w:val="20"/>
          <w:lang w:val="id-ID"/>
        </w:rPr>
      </w:pPr>
      <w:r w:rsidRPr="00393978">
        <w:rPr>
          <w:b/>
          <w:iCs/>
          <w:sz w:val="20"/>
          <w:szCs w:val="20"/>
          <w:lang w:val="id-ID"/>
        </w:rPr>
        <w:t>Hasil</w:t>
      </w:r>
      <w:r w:rsidRPr="00393978">
        <w:rPr>
          <w:iCs/>
          <w:sz w:val="20"/>
          <w:szCs w:val="20"/>
        </w:rPr>
        <w:t xml:space="preserve">: hubungan antara paparan toluena dengan kadar kreatinin dan BUN pada pekerja bersifat lemah dan searah (koefisien korelasi= 0,244 dan 0,042). Sementara itu untuk hubungan antara </w:t>
      </w:r>
      <w:proofErr w:type="gramStart"/>
      <w:r w:rsidRPr="00393978">
        <w:rPr>
          <w:iCs/>
          <w:sz w:val="20"/>
          <w:szCs w:val="20"/>
        </w:rPr>
        <w:t>kadar</w:t>
      </w:r>
      <w:proofErr w:type="gramEnd"/>
      <w:r w:rsidRPr="00393978">
        <w:rPr>
          <w:iCs/>
          <w:sz w:val="20"/>
          <w:szCs w:val="20"/>
        </w:rPr>
        <w:t xml:space="preserve"> kreatinin dan BUN dengan karakteristik responden juga bersifat lemah. Lemahnya hubungan antar variabel dapat diakibatkan oleh berbagai faktor lain. </w:t>
      </w:r>
      <w:r w:rsidRPr="00393978">
        <w:rPr>
          <w:b/>
          <w:iCs/>
          <w:sz w:val="20"/>
          <w:szCs w:val="20"/>
          <w:lang w:val="id-ID"/>
        </w:rPr>
        <w:t>Kesimpulan</w:t>
      </w:r>
      <w:r w:rsidRPr="00393978">
        <w:rPr>
          <w:b/>
          <w:iCs/>
          <w:sz w:val="20"/>
          <w:szCs w:val="20"/>
        </w:rPr>
        <w:t>:</w:t>
      </w:r>
      <w:r w:rsidRPr="00393978">
        <w:rPr>
          <w:iCs/>
          <w:sz w:val="20"/>
          <w:szCs w:val="20"/>
        </w:rPr>
        <w:t xml:space="preserve"> paparan toluena yang melebihi nilai ambang batas dan dalam waktu yang lama dapat menyebabkan suatu gangguan kesehatan salah satunya adalah penurunan fungsi ginjal. </w:t>
      </w:r>
      <w:proofErr w:type="gramStart"/>
      <w:r w:rsidRPr="00393978">
        <w:rPr>
          <w:iCs/>
          <w:sz w:val="20"/>
          <w:szCs w:val="20"/>
        </w:rPr>
        <w:t>Sehingga pekerja harus memakai APD selama bekerja serta menjaga personal hygiene dengan baik.</w:t>
      </w:r>
      <w:proofErr w:type="gramEnd"/>
    </w:p>
    <w:p w14:paraId="4F31AE12" w14:textId="77777777" w:rsidR="00E234FC" w:rsidRPr="00393978" w:rsidRDefault="00E234FC" w:rsidP="00E234FC">
      <w:pPr>
        <w:jc w:val="both"/>
        <w:rPr>
          <w:sz w:val="20"/>
          <w:szCs w:val="20"/>
          <w:lang w:val="id-ID"/>
        </w:rPr>
      </w:pPr>
    </w:p>
    <w:p w14:paraId="4E66489B" w14:textId="77777777" w:rsidR="00E234FC" w:rsidRPr="00393978" w:rsidRDefault="00E234FC" w:rsidP="00E234FC">
      <w:pPr>
        <w:spacing w:after="240"/>
        <w:jc w:val="both"/>
        <w:rPr>
          <w:b/>
          <w:sz w:val="20"/>
          <w:szCs w:val="20"/>
        </w:rPr>
      </w:pPr>
      <w:r w:rsidRPr="00393978">
        <w:rPr>
          <w:iCs/>
          <w:sz w:val="20"/>
          <w:szCs w:val="20"/>
        </w:rPr>
        <w:t xml:space="preserve">Kata kunci: paparan toluena, ginjal, </w:t>
      </w:r>
      <w:proofErr w:type="gramStart"/>
      <w:r w:rsidRPr="00393978">
        <w:rPr>
          <w:iCs/>
          <w:sz w:val="20"/>
          <w:szCs w:val="20"/>
        </w:rPr>
        <w:t>kadar</w:t>
      </w:r>
      <w:proofErr w:type="gramEnd"/>
      <w:r w:rsidRPr="00393978">
        <w:rPr>
          <w:iCs/>
          <w:sz w:val="20"/>
          <w:szCs w:val="20"/>
        </w:rPr>
        <w:t xml:space="preserve"> kreatinin, kadar BUN</w:t>
      </w:r>
    </w:p>
    <w:p w14:paraId="31031B08" w14:textId="77777777" w:rsidR="00DD19D4" w:rsidRPr="00393978" w:rsidRDefault="00DD19D4" w:rsidP="00DD19D4">
      <w:pPr>
        <w:pStyle w:val="NormalWeb"/>
        <w:spacing w:before="86" w:beforeAutospacing="0" w:after="0" w:afterAutospacing="0"/>
        <w:jc w:val="center"/>
        <w:textAlignment w:val="baseline"/>
        <w:outlineLvl w:val="0"/>
        <w:rPr>
          <w:rFonts w:eastAsia="MS Mincho"/>
          <w:bCs/>
          <w:kern w:val="24"/>
          <w:sz w:val="20"/>
          <w:szCs w:val="20"/>
        </w:rPr>
      </w:pPr>
    </w:p>
    <w:p w14:paraId="4949222B" w14:textId="77777777" w:rsidR="000D5504" w:rsidRPr="00393978" w:rsidRDefault="00DD19D4" w:rsidP="00DD19D4">
      <w:pPr>
        <w:pStyle w:val="NormalWeb"/>
        <w:spacing w:before="86" w:beforeAutospacing="0" w:after="0" w:afterAutospacing="0"/>
        <w:jc w:val="center"/>
        <w:textAlignment w:val="baseline"/>
        <w:outlineLvl w:val="0"/>
        <w:rPr>
          <w:rFonts w:eastAsia="MS Mincho"/>
          <w:b/>
          <w:bCs/>
          <w:i/>
          <w:kern w:val="24"/>
          <w:sz w:val="20"/>
          <w:szCs w:val="20"/>
          <w:lang w:val="id-ID"/>
        </w:rPr>
      </w:pPr>
      <w:r w:rsidRPr="00393978">
        <w:rPr>
          <w:rFonts w:eastAsia="MS Mincho"/>
          <w:b/>
          <w:bCs/>
          <w:i/>
          <w:kern w:val="24"/>
          <w:sz w:val="20"/>
          <w:szCs w:val="20"/>
        </w:rPr>
        <w:t>ABSTRACT</w:t>
      </w:r>
    </w:p>
    <w:p w14:paraId="6EB73016" w14:textId="77777777" w:rsidR="00393978" w:rsidRPr="00393978" w:rsidRDefault="00393978" w:rsidP="00DD19D4">
      <w:pPr>
        <w:pStyle w:val="NormalWeb"/>
        <w:spacing w:before="86" w:beforeAutospacing="0" w:after="0" w:afterAutospacing="0"/>
        <w:jc w:val="center"/>
        <w:textAlignment w:val="baseline"/>
        <w:outlineLvl w:val="0"/>
        <w:rPr>
          <w:rFonts w:eastAsia="MS Mincho"/>
          <w:b/>
          <w:bCs/>
          <w:i/>
          <w:kern w:val="24"/>
          <w:sz w:val="20"/>
          <w:szCs w:val="20"/>
          <w:lang w:val="id-ID"/>
        </w:rPr>
      </w:pPr>
    </w:p>
    <w:p w14:paraId="68D26182" w14:textId="77777777" w:rsidR="00393978" w:rsidRPr="00393978" w:rsidRDefault="00393978" w:rsidP="00393978">
      <w:pPr>
        <w:rPr>
          <w:sz w:val="20"/>
          <w:szCs w:val="20"/>
        </w:rPr>
      </w:pPr>
      <w:r w:rsidRPr="00393978">
        <w:rPr>
          <w:b/>
          <w:sz w:val="20"/>
          <w:szCs w:val="20"/>
        </w:rPr>
        <w:t>Background</w:t>
      </w:r>
      <w:r w:rsidRPr="00393978">
        <w:rPr>
          <w:sz w:val="20"/>
          <w:szCs w:val="20"/>
        </w:rPr>
        <w:t>: Toluene is one of the chemicals included in organic solvents which are volatile or easy to evaporate. One of the effects of toluene exposure is a decrease in kidney function in the exposed group. One of the tests used to see kidney function in a person is to check creatinine and BUN levels.</w:t>
      </w:r>
    </w:p>
    <w:p w14:paraId="69F3A65E" w14:textId="77777777" w:rsidR="00393978" w:rsidRPr="00393978" w:rsidRDefault="00393978" w:rsidP="00393978">
      <w:pPr>
        <w:rPr>
          <w:sz w:val="20"/>
          <w:szCs w:val="20"/>
        </w:rPr>
      </w:pPr>
      <w:r w:rsidRPr="00393978">
        <w:rPr>
          <w:b/>
          <w:sz w:val="20"/>
          <w:szCs w:val="20"/>
        </w:rPr>
        <w:t>Purpose</w:t>
      </w:r>
      <w:r w:rsidRPr="00393978">
        <w:rPr>
          <w:sz w:val="20"/>
          <w:szCs w:val="20"/>
        </w:rPr>
        <w:t>: to see creatinine and BUN levels in workers as an examination of kidney function.</w:t>
      </w:r>
    </w:p>
    <w:p w14:paraId="434264CD" w14:textId="77777777" w:rsidR="00393978" w:rsidRPr="00393978" w:rsidRDefault="00393978" w:rsidP="00393978">
      <w:pPr>
        <w:rPr>
          <w:sz w:val="20"/>
          <w:szCs w:val="20"/>
        </w:rPr>
      </w:pPr>
      <w:r w:rsidRPr="00393978">
        <w:rPr>
          <w:b/>
          <w:sz w:val="20"/>
          <w:szCs w:val="20"/>
        </w:rPr>
        <w:t>Method</w:t>
      </w:r>
      <w:r w:rsidRPr="00393978">
        <w:rPr>
          <w:sz w:val="20"/>
          <w:szCs w:val="20"/>
        </w:rPr>
        <w:t>: This study uses descriptive research using a quantitative approach. This research is an observational study using a cross sectional study design. The population in this study is all 20 workers in a car painting workshop in Surabaya.</w:t>
      </w:r>
    </w:p>
    <w:p w14:paraId="6521E197" w14:textId="77777777" w:rsidR="00393978" w:rsidRPr="00393978" w:rsidRDefault="00393978" w:rsidP="00393978">
      <w:pPr>
        <w:rPr>
          <w:sz w:val="20"/>
          <w:szCs w:val="20"/>
        </w:rPr>
      </w:pPr>
      <w:r w:rsidRPr="00393978">
        <w:rPr>
          <w:b/>
          <w:sz w:val="20"/>
          <w:szCs w:val="20"/>
        </w:rPr>
        <w:t>Results</w:t>
      </w:r>
      <w:r w:rsidRPr="00393978">
        <w:rPr>
          <w:sz w:val="20"/>
          <w:szCs w:val="20"/>
        </w:rPr>
        <w:t xml:space="preserve">: The relationship between toluene exposure and creatinine and BUN levels in workers was weak and unidirectional (correlation coefficient = 0.244 and 0.042). Meanwhile, the relationship between creatinine and BUN levels with respondent characteristics is also weak. Weak relationship between variables can be caused by various other factors. </w:t>
      </w:r>
    </w:p>
    <w:p w14:paraId="5FD844E1" w14:textId="77777777" w:rsidR="00393978" w:rsidRPr="00393978" w:rsidRDefault="00393978" w:rsidP="00393978">
      <w:pPr>
        <w:rPr>
          <w:sz w:val="20"/>
          <w:szCs w:val="20"/>
        </w:rPr>
      </w:pPr>
      <w:r w:rsidRPr="00393978">
        <w:rPr>
          <w:b/>
          <w:sz w:val="20"/>
          <w:szCs w:val="20"/>
        </w:rPr>
        <w:t>Conclusion</w:t>
      </w:r>
      <w:r w:rsidRPr="00393978">
        <w:rPr>
          <w:sz w:val="20"/>
          <w:szCs w:val="20"/>
        </w:rPr>
        <w:t>: exposure to toluene that exceeds the threshold value for a long time can cause a health problem, one of which is a decrease in kidney function. So that workers must wear PPE while working and maintain good personal hygiene.</w:t>
      </w:r>
    </w:p>
    <w:p w14:paraId="36B534A3" w14:textId="77777777" w:rsidR="00393978" w:rsidRPr="00393978" w:rsidRDefault="00393978" w:rsidP="00393978">
      <w:pPr>
        <w:pStyle w:val="NormalWeb"/>
        <w:spacing w:before="86" w:beforeAutospacing="0" w:after="0" w:afterAutospacing="0"/>
        <w:textAlignment w:val="baseline"/>
        <w:outlineLvl w:val="0"/>
        <w:rPr>
          <w:rFonts w:eastAsia="MS Mincho"/>
          <w:b/>
          <w:bCs/>
          <w:i/>
          <w:kern w:val="24"/>
          <w:sz w:val="20"/>
          <w:szCs w:val="20"/>
          <w:lang w:val="id-ID"/>
        </w:rPr>
      </w:pPr>
    </w:p>
    <w:p w14:paraId="080CC6EB" w14:textId="77777777" w:rsidR="00393978" w:rsidRPr="00393978" w:rsidRDefault="00393978" w:rsidP="00393978">
      <w:pPr>
        <w:rPr>
          <w:sz w:val="20"/>
          <w:szCs w:val="20"/>
        </w:rPr>
      </w:pPr>
      <w:r w:rsidRPr="00393978">
        <w:rPr>
          <w:sz w:val="20"/>
          <w:szCs w:val="20"/>
        </w:rPr>
        <w:t>Keywords: toluene exposure, kidney, creatinine level, BUN level</w:t>
      </w:r>
    </w:p>
    <w:p w14:paraId="60B12CB3" w14:textId="77777777" w:rsidR="00393978" w:rsidRDefault="00393978" w:rsidP="00393978">
      <w:pPr>
        <w:pStyle w:val="NormalWeb"/>
        <w:spacing w:before="86" w:beforeAutospacing="0" w:after="0" w:afterAutospacing="0"/>
        <w:textAlignment w:val="baseline"/>
        <w:outlineLvl w:val="0"/>
        <w:rPr>
          <w:rFonts w:eastAsia="MS Mincho"/>
          <w:b/>
          <w:bCs/>
          <w:i/>
          <w:kern w:val="24"/>
          <w:sz w:val="20"/>
          <w:szCs w:val="20"/>
          <w:lang w:val="id-ID"/>
        </w:rPr>
      </w:pPr>
    </w:p>
    <w:p w14:paraId="23DD993F" w14:textId="77777777" w:rsidR="00393978" w:rsidRPr="00393978" w:rsidRDefault="00393978" w:rsidP="00393978">
      <w:pPr>
        <w:pStyle w:val="NormalWeb"/>
        <w:spacing w:before="86" w:beforeAutospacing="0" w:after="0" w:afterAutospacing="0"/>
        <w:textAlignment w:val="baseline"/>
        <w:outlineLvl w:val="0"/>
        <w:rPr>
          <w:rFonts w:eastAsia="MS Mincho"/>
          <w:b/>
          <w:bCs/>
          <w:i/>
          <w:kern w:val="24"/>
          <w:sz w:val="20"/>
          <w:szCs w:val="20"/>
          <w:lang w:val="id-ID"/>
        </w:rPr>
      </w:pPr>
    </w:p>
    <w:p w14:paraId="387A8947" w14:textId="77777777" w:rsidR="00DD328C" w:rsidRPr="00393978" w:rsidRDefault="00DD328C" w:rsidP="00DD19D4">
      <w:pPr>
        <w:pStyle w:val="NormalWeb"/>
        <w:spacing w:before="0" w:beforeAutospacing="0" w:after="0" w:afterAutospacing="0"/>
        <w:jc w:val="both"/>
        <w:textAlignment w:val="baseline"/>
        <w:rPr>
          <w:i/>
          <w:sz w:val="20"/>
          <w:szCs w:val="20"/>
        </w:rPr>
      </w:pPr>
    </w:p>
    <w:p w14:paraId="7B3F4EBE" w14:textId="77777777" w:rsidR="00DE04F8" w:rsidRPr="00DE04F8" w:rsidRDefault="0010291D" w:rsidP="00DE04F8">
      <w:pPr>
        <w:rPr>
          <w:sz w:val="20"/>
          <w:szCs w:val="20"/>
          <w:lang w:val="id-ID"/>
        </w:rPr>
      </w:pPr>
      <w:r w:rsidRPr="00DE04F8">
        <w:rPr>
          <w:i/>
          <w:noProof/>
          <w:sz w:val="20"/>
          <w:szCs w:val="20"/>
          <w:lang w:val="id-ID" w:eastAsia="id-ID"/>
        </w:rPr>
        <mc:AlternateContent>
          <mc:Choice Requires="wps">
            <w:drawing>
              <wp:anchor distT="0" distB="0" distL="114300" distR="114300" simplePos="0" relativeHeight="251659264" behindDoc="0" locked="0" layoutInCell="1" allowOverlap="1" wp14:anchorId="4357611C" wp14:editId="0A354053">
                <wp:simplePos x="0" y="0"/>
                <wp:positionH relativeFrom="column">
                  <wp:posOffset>5714</wp:posOffset>
                </wp:positionH>
                <wp:positionV relativeFrom="paragraph">
                  <wp:posOffset>-14604</wp:posOffset>
                </wp:positionV>
                <wp:extent cx="2714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714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8F3D19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5pt" to="2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" strokecolor="black [3040]"/>
            </w:pict>
          </mc:Fallback>
        </mc:AlternateContent>
      </w:r>
      <w:r w:rsidR="00DE04F8" w:rsidRPr="00DE04F8">
        <w:rPr>
          <w:sz w:val="20"/>
          <w:szCs w:val="20"/>
          <w:lang w:val="id-ID"/>
        </w:rPr>
        <w:t>*Koresponden:</w:t>
      </w:r>
    </w:p>
    <w:p w14:paraId="4E3626B5" w14:textId="46BCC8C8" w:rsidR="00DE04F8" w:rsidRPr="00DE04F8" w:rsidRDefault="00DE04F8" w:rsidP="00DE04F8">
      <w:pPr>
        <w:rPr>
          <w:sz w:val="20"/>
          <w:szCs w:val="20"/>
          <w:lang w:val="id-ID"/>
        </w:rPr>
      </w:pPr>
      <w:r w:rsidRPr="00DE04F8">
        <w:rPr>
          <w:sz w:val="20"/>
          <w:szCs w:val="20"/>
          <w:lang w:val="id-ID"/>
        </w:rPr>
        <w:t>Dewi Cindy Putri Anggraini</w:t>
      </w:r>
    </w:p>
    <w:p w14:paraId="0E77DC94" w14:textId="0C87329E" w:rsidR="00DE04F8" w:rsidRPr="00DE04F8" w:rsidRDefault="00DE04F8" w:rsidP="00DE04F8">
      <w:pPr>
        <w:rPr>
          <w:sz w:val="20"/>
          <w:szCs w:val="20"/>
        </w:rPr>
      </w:pPr>
      <w:r w:rsidRPr="00DE04F8">
        <w:rPr>
          <w:sz w:val="20"/>
          <w:szCs w:val="20"/>
          <w:vertAlign w:val="superscript"/>
          <w:lang w:val="id-ID"/>
        </w:rPr>
        <w:t>1</w:t>
      </w:r>
      <w:r w:rsidRPr="00DE04F8">
        <w:rPr>
          <w:sz w:val="20"/>
          <w:szCs w:val="20"/>
        </w:rPr>
        <w:t>Departemen Keselamatan dan Kesehatan Kerja, Fakultas Kesehatan Masyarakat, Universitas Airlangga, Surabaya 60115, Indonesia</w:t>
      </w:r>
    </w:p>
    <w:p w14:paraId="2755BFAE" w14:textId="53764AEE" w:rsidR="00DE04F8" w:rsidRPr="00DE04F8" w:rsidRDefault="00DE04F8" w:rsidP="00DE04F8">
      <w:pPr>
        <w:pStyle w:val="NoSpacing"/>
        <w:rPr>
          <w:rFonts w:asciiTheme="majorBidi" w:hAnsiTheme="majorBidi" w:cstheme="majorBidi"/>
          <w:sz w:val="24"/>
          <w:szCs w:val="24"/>
          <w:lang w:val="id-ID"/>
        </w:rPr>
      </w:pPr>
      <w:r w:rsidRPr="00DE04F8">
        <w:rPr>
          <w:rFonts w:ascii="Times New Roman" w:hAnsi="Times New Roman" w:cs="Times New Roman"/>
          <w:sz w:val="20"/>
          <w:szCs w:val="20"/>
        </w:rPr>
        <w:t>Email:</w:t>
      </w:r>
      <w:r w:rsidRPr="00DE04F8">
        <w:rPr>
          <w:rFonts w:ascii="Times New Roman" w:hAnsi="Times New Roman" w:cs="Times New Roman"/>
          <w:sz w:val="20"/>
          <w:szCs w:val="20"/>
          <w:lang w:val="id-ID"/>
        </w:rPr>
        <w:t xml:space="preserve"> dewi.cindy.putri-2017@fkm.unair.ac.id</w:t>
      </w:r>
    </w:p>
    <w:p w14:paraId="205A4571" w14:textId="77777777" w:rsidR="00404112" w:rsidRPr="00DE04F8" w:rsidRDefault="00404112" w:rsidP="00DD19D4">
      <w:pPr>
        <w:pStyle w:val="NormalWeb"/>
        <w:spacing w:before="0" w:beforeAutospacing="0" w:after="0" w:afterAutospacing="0"/>
        <w:jc w:val="both"/>
        <w:textAlignment w:val="baseline"/>
        <w:rPr>
          <w:i/>
          <w:sz w:val="20"/>
          <w:szCs w:val="20"/>
          <w:lang w:val="id-ID"/>
        </w:rPr>
      </w:pPr>
    </w:p>
    <w:p w14:paraId="4226B506" w14:textId="77777777" w:rsidR="000D5504" w:rsidRPr="0090056B" w:rsidRDefault="000D5504" w:rsidP="00DD19D4">
      <w:pPr>
        <w:pStyle w:val="NormalWeb"/>
        <w:spacing w:before="0" w:beforeAutospacing="0" w:after="0" w:afterAutospacing="0"/>
        <w:jc w:val="both"/>
        <w:textAlignment w:val="baseline"/>
        <w:rPr>
          <w:i/>
          <w:sz w:val="20"/>
          <w:szCs w:val="20"/>
        </w:rPr>
      </w:pPr>
    </w:p>
    <w:p w14:paraId="61FB9120" w14:textId="77777777" w:rsidR="007F2196" w:rsidRDefault="0010291D" w:rsidP="00DD19D4">
      <w:pPr>
        <w:jc w:val="both"/>
        <w:outlineLvl w:val="0"/>
        <w:rPr>
          <w:b/>
          <w:sz w:val="20"/>
          <w:szCs w:val="20"/>
          <w:lang w:val="id-ID"/>
        </w:rPr>
      </w:pPr>
      <w:r w:rsidRPr="0090056B">
        <w:rPr>
          <w:b/>
          <w:sz w:val="20"/>
          <w:szCs w:val="20"/>
        </w:rPr>
        <w:t>PENDAHULUAN</w:t>
      </w:r>
    </w:p>
    <w:p w14:paraId="4E20C0D6" w14:textId="77777777" w:rsidR="0031586C" w:rsidRPr="0031586C" w:rsidRDefault="0031586C" w:rsidP="00DD19D4">
      <w:pPr>
        <w:jc w:val="both"/>
        <w:outlineLvl w:val="0"/>
        <w:rPr>
          <w:b/>
          <w:sz w:val="20"/>
          <w:szCs w:val="20"/>
          <w:lang w:val="id-ID"/>
        </w:rPr>
      </w:pPr>
    </w:p>
    <w:p w14:paraId="3ABCCB45" w14:textId="77777777" w:rsidR="0031586C" w:rsidRDefault="0031586C" w:rsidP="0031586C">
      <w:pPr>
        <w:ind w:firstLine="720"/>
        <w:jc w:val="both"/>
        <w:rPr>
          <w:rFonts w:asciiTheme="majorBidi" w:hAnsiTheme="majorBidi" w:cstheme="majorBidi"/>
        </w:rPr>
      </w:pPr>
      <w:proofErr w:type="gramStart"/>
      <w:r>
        <w:t>Indonesia merupakan salah satu negara dengan jumlah penduduk terbanyak di Indonesia.</w:t>
      </w:r>
      <w:proofErr w:type="gramEnd"/>
      <w:r>
        <w:t xml:space="preserve"> Banyaknya penduduk yang ada </w:t>
      </w:r>
      <w:proofErr w:type="gramStart"/>
      <w:r>
        <w:t>akan</w:t>
      </w:r>
      <w:proofErr w:type="gramEnd"/>
      <w:r>
        <w:t xml:space="preserve"> berbanding lurus dengan tingginya aktivitas yang dilakukan. </w:t>
      </w:r>
      <w:proofErr w:type="gramStart"/>
      <w:r>
        <w:t>Salah satu upaya untuk menunjang aktivitas sehari-hari adalah dengan adanya alat transportasi.</w:t>
      </w:r>
      <w:proofErr w:type="gramEnd"/>
      <w:r>
        <w:t xml:space="preserve"> </w:t>
      </w:r>
      <w:proofErr w:type="gramStart"/>
      <w:r>
        <w:rPr>
          <w:rFonts w:asciiTheme="majorBidi" w:hAnsiTheme="majorBidi" w:cstheme="majorBidi"/>
        </w:rPr>
        <w:t>Salah satu jenis transportasi yang mengalami peningkatan penggunaan adalah transportasi pribadi yaitu mobil.</w:t>
      </w:r>
      <w:proofErr w:type="gramEnd"/>
      <w:r>
        <w:rPr>
          <w:rFonts w:asciiTheme="majorBidi" w:hAnsiTheme="majorBidi" w:cstheme="majorBidi"/>
        </w:rPr>
        <w:t xml:space="preserve"> </w:t>
      </w:r>
      <w:proofErr w:type="gramStart"/>
      <w:r>
        <w:rPr>
          <w:rFonts w:asciiTheme="majorBidi" w:hAnsiTheme="majorBidi" w:cstheme="majorBidi"/>
        </w:rPr>
        <w:t>Berdasarkan data dari Badan Pusat Statistik, penggunaan mobil di Indonesia pada tahun 2019 mencapai 16 juta unit.</w:t>
      </w:r>
      <w:proofErr w:type="gramEnd"/>
      <w:r>
        <w:rPr>
          <w:rFonts w:asciiTheme="majorBidi" w:hAnsiTheme="majorBidi" w:cstheme="majorBidi"/>
        </w:rPr>
        <w:t xml:space="preserve"> </w:t>
      </w:r>
      <w:proofErr w:type="gramStart"/>
      <w:r>
        <w:rPr>
          <w:rFonts w:asciiTheme="majorBidi" w:hAnsiTheme="majorBidi" w:cstheme="majorBidi"/>
        </w:rPr>
        <w:t>Tingginya angka penggunaan mobil di Indonesia, mendorong para pelaku usaha khususnya dibidang otomotif untuk melakukan suatu inovasi dan perkembangan.</w:t>
      </w:r>
      <w:proofErr w:type="gramEnd"/>
      <w:r>
        <w:rPr>
          <w:rFonts w:asciiTheme="majorBidi" w:hAnsiTheme="majorBidi" w:cstheme="majorBidi"/>
        </w:rPr>
        <w:t xml:space="preserve"> </w:t>
      </w:r>
      <w:proofErr w:type="gramStart"/>
      <w:r>
        <w:rPr>
          <w:rFonts w:asciiTheme="majorBidi" w:hAnsiTheme="majorBidi" w:cstheme="majorBidi"/>
        </w:rPr>
        <w:t>Salah satu usaha dibidang otomotif yang banyak dijumpai adalah bengkel pengecetan mobil.</w:t>
      </w:r>
      <w:proofErr w:type="gramEnd"/>
    </w:p>
    <w:p w14:paraId="77CEFA2B" w14:textId="04E1E795" w:rsidR="0031586C" w:rsidRDefault="0031586C" w:rsidP="0031586C">
      <w:pPr>
        <w:pStyle w:val="NoSpacing"/>
        <w:ind w:firstLine="720"/>
        <w:jc w:val="both"/>
        <w:rPr>
          <w:rFonts w:ascii="Times New Roman" w:hAnsi="Times New Roman" w:cs="Times New Roman"/>
          <w:sz w:val="24"/>
          <w:szCs w:val="24"/>
          <w:lang w:val="id-ID"/>
        </w:rPr>
      </w:pPr>
      <w:r w:rsidRPr="00E54C29">
        <w:rPr>
          <w:rFonts w:ascii="Times New Roman" w:hAnsi="Times New Roman" w:cs="Times New Roman"/>
          <w:sz w:val="24"/>
          <w:szCs w:val="24"/>
        </w:rPr>
        <w:t xml:space="preserve">Kegiatan pengecetan mobil dan </w:t>
      </w:r>
      <w:r w:rsidRPr="00E54C29">
        <w:rPr>
          <w:rFonts w:ascii="Times New Roman" w:hAnsi="Times New Roman" w:cs="Times New Roman"/>
          <w:i/>
          <w:sz w:val="24"/>
          <w:szCs w:val="24"/>
        </w:rPr>
        <w:t>body repair</w:t>
      </w:r>
      <w:r w:rsidRPr="00E54C29">
        <w:rPr>
          <w:rFonts w:ascii="Times New Roman" w:hAnsi="Times New Roman" w:cs="Times New Roman"/>
          <w:sz w:val="24"/>
          <w:szCs w:val="24"/>
        </w:rPr>
        <w:t xml:space="preserve"> terdiri dari beberapa proses tahapan yaitu menganalisis kerusakan, memperbaiki, pengamplasan dan pendempulan, mengecat, hingga </w:t>
      </w:r>
      <w:r w:rsidRPr="00E54C29">
        <w:rPr>
          <w:rFonts w:ascii="Times New Roman" w:hAnsi="Times New Roman" w:cs="Times New Roman"/>
          <w:i/>
          <w:sz w:val="24"/>
          <w:szCs w:val="24"/>
        </w:rPr>
        <w:t>finishing.</w:t>
      </w:r>
      <w:r w:rsidRPr="00E54C29">
        <w:rPr>
          <w:rFonts w:ascii="Times New Roman" w:hAnsi="Times New Roman" w:cs="Times New Roman"/>
          <w:sz w:val="24"/>
          <w:szCs w:val="24"/>
        </w:rPr>
        <w:t xml:space="preserve"> </w:t>
      </w:r>
      <w:proofErr w:type="gramStart"/>
      <w:r w:rsidRPr="00E54C29">
        <w:rPr>
          <w:rFonts w:ascii="Times New Roman" w:hAnsi="Times New Roman" w:cs="Times New Roman"/>
          <w:sz w:val="24"/>
          <w:szCs w:val="24"/>
        </w:rPr>
        <w:t>Risiko paling tinggi pada rangakain pekerjaan tersebut adalah pada tahap pengecatan.</w:t>
      </w:r>
      <w:proofErr w:type="gramEnd"/>
      <w:r w:rsidRPr="00E54C29">
        <w:rPr>
          <w:rFonts w:ascii="Times New Roman" w:hAnsi="Times New Roman" w:cs="Times New Roman"/>
          <w:sz w:val="24"/>
          <w:szCs w:val="24"/>
        </w:rPr>
        <w:t xml:space="preserve"> </w:t>
      </w:r>
      <w:proofErr w:type="gramStart"/>
      <w:r w:rsidRPr="00E54C29">
        <w:rPr>
          <w:rFonts w:ascii="Times New Roman" w:hAnsi="Times New Roman" w:cs="Times New Roman"/>
          <w:sz w:val="24"/>
          <w:szCs w:val="24"/>
        </w:rPr>
        <w:t>Dimana risiko yang terj</w:t>
      </w:r>
      <w:r>
        <w:rPr>
          <w:rFonts w:ascii="Times New Roman" w:hAnsi="Times New Roman" w:cs="Times New Roman"/>
          <w:sz w:val="24"/>
          <w:szCs w:val="24"/>
        </w:rPr>
        <w:t>adi adalah</w:t>
      </w:r>
      <w:r>
        <w:rPr>
          <w:rFonts w:ascii="Times New Roman" w:hAnsi="Times New Roman" w:cs="Times New Roman"/>
          <w:sz w:val="24"/>
          <w:szCs w:val="24"/>
          <w:lang w:val="id-ID"/>
        </w:rPr>
        <w:t xml:space="preserve"> terkena paparan bahan kimia.</w:t>
      </w:r>
      <w:proofErr w:type="gramEnd"/>
      <w:r>
        <w:rPr>
          <w:rFonts w:ascii="Times New Roman" w:hAnsi="Times New Roman" w:cs="Times New Roman"/>
          <w:sz w:val="24"/>
          <w:szCs w:val="24"/>
          <w:lang w:val="id-ID"/>
        </w:rPr>
        <w:t xml:space="preserve"> Paparan bahan kimia yang terjadi adalah terdapat pada cat dan thinner yang merupakan bahan dasar dari proses pengecatan. Hal tersebut disebabkan karena cat terdiri dari beberapa bahan kimia, dimana salah satunya adalah toluena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{"citationItems":[{"id":"ITEM-1","itemData":{"ISSN":"00363634","abstract":"Toluene was one of organic component solvents in the paint composition which served to dilute the paint. Toluene had volatility in room temperature, therefore toluene was the most dominant absorbed by the body through inhalation, the rest will absorbed by ingestion and skin in the process of spray painting in Karoseri Industry. Toluene had impacts on the health, one of them was impaired renal function. The aim of this study was to determine the association toluene exposure on the air with renal function in X Karoseri Industry painting workers Magelang. This study was quantitative with cros sectional approach. Sample used in this study were total sampling 26 workers. This study was analyzed using univariate and bivariate with person product moment and rank spearman. The result showed that there was no association between work period with glomerulus filtration rate (GFR), ureum, and kreatinin level. There was no association between toluene concentration with glomerulus filtration rate (GFR) and ureum level. There was a association between creatinin level with toluene concentration. In painting workers research suggest to give purifying respiratory masks for painting workers to reduce the absorbtion into body.","author":[{"dropping-particle":"","family":"Habibie Ridwan","given":"Dwi Setiawan","non-dropping-particle":"","parse-names":false,"suffix":""},{"dropping-particle":"","family":"Ari Suwondo","given":"Siswi Jayanti","non-dropping-particle":"","parse-names":false,"suffix":""}],"container-title":"Jurnal Kesehatan Masyarakat (e-Journal)","id":"ITEM-1","issue":"1","issued":{"date-parts":[["2015"]]},"page":"437-444","title":"Pengecatan Perusahaan Karoseri X Magelang","type":"article-journal","volume":"3"},"uris":["http://www.mendeley.com/documents/?uuid=3da04156-9b32-461b-9aa2-b4bf78e68c0e"]}],"mendeley":{"formattedCitation":"(Habibie Ridwan and Ari Suwondo, 2015)","plainTextFormattedCitation":"(Habibie Ridwan and Ari Suwondo, 2015)","previouslyFormattedCitation":"(Habibie Ridwan and Ari Suwondo, 2015)"},"properties":{"noteIndex":0},"schema":"https://github.com/citation-style-language/schema/raw/master/csl-citation.json"}</w:instrText>
      </w:r>
      <w:r>
        <w:rPr>
          <w:rFonts w:ascii="Times New Roman" w:hAnsi="Times New Roman" w:cs="Times New Roman"/>
          <w:sz w:val="24"/>
          <w:szCs w:val="24"/>
          <w:lang w:val="id-ID"/>
        </w:rPr>
        <w:fldChar w:fldCharType="separate"/>
      </w:r>
      <w:r w:rsidR="009A27D7">
        <w:rPr>
          <w:rFonts w:ascii="Times New Roman" w:hAnsi="Times New Roman" w:cs="Times New Roman"/>
          <w:noProof/>
          <w:sz w:val="24"/>
          <w:szCs w:val="24"/>
          <w:lang w:val="id-ID"/>
        </w:rPr>
        <w:t>(Habibie et al.</w:t>
      </w:r>
      <w:r w:rsidRPr="00026280">
        <w:rPr>
          <w:rFonts w:ascii="Times New Roman" w:hAnsi="Times New Roman" w:cs="Times New Roman"/>
          <w:noProof/>
          <w:sz w:val="24"/>
          <w:szCs w:val="24"/>
          <w:lang w:val="id-ID"/>
        </w:rPr>
        <w:t>, 2015)</w:t>
      </w:r>
      <w:r>
        <w:rPr>
          <w:rFonts w:ascii="Times New Roman" w:hAnsi="Times New Roman" w:cs="Times New Roman"/>
          <w:sz w:val="24"/>
          <w:szCs w:val="24"/>
          <w:lang w:val="id-ID"/>
        </w:rPr>
        <w:fldChar w:fldCharType="end"/>
      </w:r>
    </w:p>
    <w:p w14:paraId="5A60373C" w14:textId="77777777" w:rsidR="0031586C" w:rsidRDefault="0031586C" w:rsidP="0031586C">
      <w:pPr>
        <w:jc w:val="both"/>
        <w:rPr>
          <w:rFonts w:asciiTheme="majorBidi" w:hAnsiTheme="majorBidi" w:cstheme="majorBidi"/>
        </w:rPr>
      </w:pPr>
      <w:r>
        <w:rPr>
          <w:rFonts w:asciiTheme="majorBidi" w:hAnsiTheme="majorBidi" w:cstheme="majorBidi"/>
        </w:rPr>
        <w:t xml:space="preserve">Apabila penggunaan toluena ini melebihi nilai ambang batas yang sudah ditetapkan dan dalam jangka waktu yang lama maka </w:t>
      </w:r>
      <w:proofErr w:type="gramStart"/>
      <w:r>
        <w:rPr>
          <w:rFonts w:asciiTheme="majorBidi" w:hAnsiTheme="majorBidi" w:cstheme="majorBidi"/>
        </w:rPr>
        <w:t>akan</w:t>
      </w:r>
      <w:proofErr w:type="gramEnd"/>
      <w:r>
        <w:rPr>
          <w:rFonts w:asciiTheme="majorBidi" w:hAnsiTheme="majorBidi" w:cstheme="majorBidi"/>
        </w:rPr>
        <w:t xml:space="preserve"> menimbulkan suatu gangguan kesehatan dan timbulnya penyakit akibat kerja (PAK). Diperkirakan sebanyak 2</w:t>
      </w:r>
      <w:proofErr w:type="gramStart"/>
      <w:r>
        <w:rPr>
          <w:rFonts w:asciiTheme="majorBidi" w:hAnsiTheme="majorBidi" w:cstheme="majorBidi"/>
        </w:rPr>
        <w:t>,78</w:t>
      </w:r>
      <w:proofErr w:type="gramEnd"/>
      <w:r>
        <w:rPr>
          <w:rFonts w:asciiTheme="majorBidi" w:hAnsiTheme="majorBidi" w:cstheme="majorBidi"/>
        </w:rPr>
        <w:t xml:space="preserve"> juta pekerja meninggal setiap tahun yang disebabkan oleh kecelakaan dan penyakit akibat kerja. Sekitar 2,4 juta (86,3%) dari kematian ini disebabkan oleh penyakit akibat kerja, sementara itu dari 380.000 (13,7%) dikarenakan kecelakaan kerja </w:t>
      </w:r>
      <w:r>
        <w:rPr>
          <w:rFonts w:asciiTheme="majorBidi" w:hAnsiTheme="majorBidi" w:cstheme="majorBidi"/>
        </w:rPr>
        <w:fldChar w:fldCharType="begin" w:fldLock="1"/>
      </w:r>
      <w:r>
        <w:rPr>
          <w:rFonts w:asciiTheme="majorBidi" w:hAnsiTheme="majorBidi" w:cstheme="majorBidi"/>
        </w:rPr>
        <w:instrText>ADDIN CSL_CITATION {"citationItems":[{"id":"ITEM-1","itemData":{"ISBN":"9789220307045","abstract":"Banyak negara melakukan investasi signifikan dalam pekerjaan, pendidikan, pelatihan, pengembangan keterampilan dan penciptaan lapangan kerja bagi kaum muda. Sangat penting untuk memasukkan keselamatan dan kesehatan kerja (K3) dalam program-program ini. Untuk itu, perlu untuk memahami dan mengatasi faktor risiko keselamatan dan kesehatan yang dihadapi para pekerja muda antara usia 15 dan 24 tahun. Pekerja muda di bawah usia 18 tahun diakui dalam hukum dan kebijakan sebagai kelompok rentan dan diberikan perlindungan khusus di bawah standar pekerja anak dan larangan kerja berbahaya, tetapi mereka yang berusia antara 18 dan 24 tahun tidak menerima pengakuan hukum atau tingkat perlindungan di tempat kerja yang setara, meskipun risiko cedera mereka terus meningkat. ILO memiliki komitmen jangka panjang untuk mempromosikan pekerjaan yang layak dan kondisi kerja yang aman dan sehat bagi semua pekerja, di sepanjang kehidupan kerja mereka. Ini menekankan pentingnya meningkatkan K3 bagi pekerja muda, baik untuk mempromosikan pekerjaan layak bagi kaum muda dan berkontribusi dalam upaya yang bertujuan memerangi pekerjaan berbahaya untuk anak.2 Dari 151,6 juta anak yang bekerja sebagai pekerja anak secara global, hampir setengahnya (72,5 juta) terlibat dalam pekerjaan yang berbahaya. Sekitar 24 persen (lebih dari 37 juta) berusia antara 15 dan 17 tahun (ILO, 2017b). Mengambil langkah serius untuk menangani K3 bagi pekerja muda memiliki dua manfaat: meningkatkan kesehatan dan keselamatan pekerja muda dan mengurangi jumlah anak yang terlibat dalam pekerjaan yang berbahaya untuk anak. 8","author":[{"dropping-particle":"","family":"ILO","given":"","non-dropping-particle":"","parse-names":false,"suffix":""}],"container-title":"Kantor Perburuhan Internasional , CH- 1211 Geneva 22, Switzerland","id":"ITEM-1","issued":{"date-parts":[["2018"]]},"number-of-pages":"2-3","title":"Meningkatkan Keselamatan dan Kesehatan Pekerja Muda","type":"book"},"uris":["http://www.mendeley.com/documents/?uuid=586846d1-0d52-4d10-9af1-b24da8b3b5d5"]}],"mendeley":{"formattedCitation":"(ILO, 2018)","plainTextFormattedCitation":"(ILO, 2018)","previouslyFormattedCitation":"(ILO, 2018)"},"properties":{"noteIndex":0},"schema":"https://github.com/citation-style-language/schema/raw/master/csl-citation.json"}</w:instrText>
      </w:r>
      <w:r>
        <w:rPr>
          <w:rFonts w:asciiTheme="majorBidi" w:hAnsiTheme="majorBidi" w:cstheme="majorBidi"/>
        </w:rPr>
        <w:fldChar w:fldCharType="separate"/>
      </w:r>
      <w:r w:rsidRPr="00026280">
        <w:rPr>
          <w:rFonts w:asciiTheme="majorBidi" w:hAnsiTheme="majorBidi" w:cstheme="majorBidi"/>
          <w:noProof/>
        </w:rPr>
        <w:t>(ILO, 2018)</w:t>
      </w:r>
      <w:r>
        <w:rPr>
          <w:rFonts w:asciiTheme="majorBidi" w:hAnsiTheme="majorBidi" w:cstheme="majorBidi"/>
        </w:rPr>
        <w:fldChar w:fldCharType="end"/>
      </w:r>
      <w:r>
        <w:rPr>
          <w:rFonts w:asciiTheme="majorBidi" w:hAnsiTheme="majorBidi" w:cstheme="majorBidi"/>
        </w:rPr>
        <w:t>.</w:t>
      </w:r>
    </w:p>
    <w:p w14:paraId="3833DD20" w14:textId="77777777" w:rsidR="0031586C" w:rsidRDefault="0031586C" w:rsidP="0031586C">
      <w:pPr>
        <w:ind w:firstLine="720"/>
        <w:jc w:val="both"/>
        <w:rPr>
          <w:rFonts w:asciiTheme="majorBidi" w:hAnsiTheme="majorBidi" w:cstheme="majorBidi"/>
        </w:rPr>
      </w:pPr>
      <w:proofErr w:type="gramStart"/>
      <w:r>
        <w:rPr>
          <w:rFonts w:asciiTheme="majorBidi" w:hAnsiTheme="majorBidi" w:cstheme="majorBidi"/>
        </w:rPr>
        <w:t xml:space="preserve">Toluena merupakan salah satu bahan kimia hidrokarbon aromatik yang disebut </w:t>
      </w:r>
      <w:r w:rsidRPr="00842F92">
        <w:rPr>
          <w:rFonts w:asciiTheme="majorBidi" w:hAnsiTheme="majorBidi" w:cstheme="majorBidi"/>
          <w:i/>
        </w:rPr>
        <w:t>methyl benzene</w:t>
      </w:r>
      <w:r>
        <w:rPr>
          <w:rFonts w:asciiTheme="majorBidi" w:hAnsiTheme="majorBidi" w:cstheme="majorBidi"/>
        </w:rPr>
        <w:t>.</w:t>
      </w:r>
      <w:proofErr w:type="gramEnd"/>
      <w:r>
        <w:rPr>
          <w:rFonts w:asciiTheme="majorBidi" w:hAnsiTheme="majorBidi" w:cstheme="majorBidi"/>
        </w:rPr>
        <w:t xml:space="preserve"> </w:t>
      </w:r>
      <w:proofErr w:type="gramStart"/>
      <w:r>
        <w:rPr>
          <w:rFonts w:asciiTheme="majorBidi" w:hAnsiTheme="majorBidi" w:cstheme="majorBidi"/>
        </w:rPr>
        <w:t>Dalam kehidupan sehari-hari, toluena sangat mudah ditemukan keberadaanya.</w:t>
      </w:r>
      <w:proofErr w:type="gramEnd"/>
      <w:r>
        <w:rPr>
          <w:rFonts w:asciiTheme="majorBidi" w:hAnsiTheme="majorBidi" w:cstheme="majorBidi"/>
        </w:rPr>
        <w:t xml:space="preserve"> </w:t>
      </w:r>
      <w:proofErr w:type="gramStart"/>
      <w:r>
        <w:rPr>
          <w:rFonts w:asciiTheme="majorBidi" w:hAnsiTheme="majorBidi" w:cstheme="majorBidi"/>
        </w:rPr>
        <w:t>Selain itu, dalam bidang industri toluena paling sering digunakan sebagai bahan pelarut.</w:t>
      </w:r>
      <w:proofErr w:type="gramEnd"/>
      <w:r>
        <w:rPr>
          <w:rFonts w:asciiTheme="majorBidi" w:hAnsiTheme="majorBidi" w:cstheme="majorBidi"/>
        </w:rPr>
        <w:t xml:space="preserve"> Salah satu aktivitas berbahaya yang mengakibatkan orang terpapar toluena dalam waktu yang singkat adalah dengan sengaja menghirup cat atau lem </w:t>
      </w:r>
      <w:r>
        <w:rPr>
          <w:rFonts w:asciiTheme="majorBidi" w:hAnsiTheme="majorBidi" w:cstheme="majorBidi"/>
        </w:rPr>
        <w:fldChar w:fldCharType="begin" w:fldLock="1"/>
      </w:r>
      <w:r>
        <w:rPr>
          <w:rFonts w:asciiTheme="majorBidi" w:hAnsiTheme="majorBidi" w:cstheme="majorBidi"/>
        </w:rPr>
        <w:instrText>ADDIN CSL_CITATION {"citationItems":[{"id":"ITEM-1","itemData":{"DOI":"10.1201/9781420061888_ch153","abstract":"noabstract","author":[{"dropping-particle":"","family":"ATSDR","given":"","non-dropping-particle":"","parse-names":false,"suffix":""}],"container-title":"ATSDR's Toxicological Profiles","id":"ITEM-1","issue":"June","issued":{"date-parts":[["2017"]]},"title":"Toxicological Profile for Toluene","type":"article-journal"},"uris":["http://www.mendeley.com/documents/?uuid=b3fdd4f6-f4ae-4b3e-9964-1934e125bf24"]}],"mendeley":{"formattedCitation":"(ATSDR, 2017)","plainTextFormattedCitation":"(ATSDR, 2017)","previouslyFormattedCitation":"(ATSDR, 2017)"},"properties":{"noteIndex":0},"schema":"https://github.com/citation-style-language/schema/raw/master/csl-citation.json"}</w:instrText>
      </w:r>
      <w:r>
        <w:rPr>
          <w:rFonts w:asciiTheme="majorBidi" w:hAnsiTheme="majorBidi" w:cstheme="majorBidi"/>
        </w:rPr>
        <w:fldChar w:fldCharType="separate"/>
      </w:r>
      <w:r w:rsidRPr="00026280">
        <w:rPr>
          <w:rFonts w:asciiTheme="majorBidi" w:hAnsiTheme="majorBidi" w:cstheme="majorBidi"/>
          <w:noProof/>
        </w:rPr>
        <w:t>(ATSDR, 2017)</w:t>
      </w:r>
      <w:r>
        <w:rPr>
          <w:rFonts w:asciiTheme="majorBidi" w:hAnsiTheme="majorBidi" w:cstheme="majorBidi"/>
        </w:rPr>
        <w:fldChar w:fldCharType="end"/>
      </w:r>
      <w:r>
        <w:rPr>
          <w:rFonts w:asciiTheme="majorBidi" w:hAnsiTheme="majorBidi" w:cstheme="majorBidi"/>
        </w:rPr>
        <w:t>.</w:t>
      </w:r>
    </w:p>
    <w:p w14:paraId="5E262E8C" w14:textId="10F14545" w:rsidR="0031586C" w:rsidRDefault="0031586C" w:rsidP="0031586C">
      <w:pPr>
        <w:jc w:val="both"/>
        <w:rPr>
          <w:rFonts w:asciiTheme="majorBidi" w:hAnsiTheme="majorBidi" w:cstheme="majorBidi"/>
        </w:rPr>
      </w:pPr>
      <w:r>
        <w:rPr>
          <w:rFonts w:asciiTheme="majorBidi" w:hAnsiTheme="majorBidi" w:cstheme="majorBidi"/>
        </w:rPr>
        <w:t xml:space="preserve">Penggunaan toluena yang melebihi nilai ambang batas, dalam frekuensi dan lama tertentu </w:t>
      </w:r>
      <w:proofErr w:type="gramStart"/>
      <w:r>
        <w:rPr>
          <w:rFonts w:asciiTheme="majorBidi" w:hAnsiTheme="majorBidi" w:cstheme="majorBidi"/>
        </w:rPr>
        <w:t>akan</w:t>
      </w:r>
      <w:proofErr w:type="gramEnd"/>
      <w:r>
        <w:rPr>
          <w:rFonts w:asciiTheme="majorBidi" w:hAnsiTheme="majorBidi" w:cstheme="majorBidi"/>
        </w:rPr>
        <w:t xml:space="preserve"> menyebabkan timbulnya gangguan kesehatan. Salah satu efek yang ditimbulkan dari paparan toluena adalah penururnan fungsi ginjal </w:t>
      </w:r>
      <w:r>
        <w:rPr>
          <w:rFonts w:asciiTheme="majorBidi" w:hAnsiTheme="majorBidi" w:cstheme="majorBidi"/>
        </w:rPr>
        <w:fldChar w:fldCharType="begin" w:fldLock="1"/>
      </w:r>
      <w:r>
        <w:rPr>
          <w:rFonts w:asciiTheme="majorBidi" w:hAnsiTheme="majorBidi" w:cstheme="majorBidi"/>
        </w:rPr>
        <w:instrText>ADDIN CSL_CITATION {"citationItems":[{"id":"ITEM-1","itemData":{"DOI":"10.1201/9781420061888_ch153","abstract":"noabstract","author":[{"dropping-particle":"","family":"ATSDR","given":"","non-dropping-particle":"","parse-names":false,"suffix":""}],"container-title":"ATSDR's Toxicological Profiles","id":"ITEM-1","issue":"June","issued":{"date-parts":[["2017"]]},"title":"Toxicological Profile for Toluene","type":"article-journal"},"uris":["http://www.mendeley.com/documents/?uuid=b3fdd4f6-f4ae-4b3e-9964-1934e125bf24"]}],"mendeley":{"formattedCitation":"(ATSDR, 2017)","plainTextFormattedCitation":"(ATSDR, 2017)","previouslyFormattedCitation":"(ATSDR, 2017)"},"properties":{"noteIndex":0},"schema":"https://github.com/citation-style-language/schema/raw/master/csl-citation.json"}</w:instrText>
      </w:r>
      <w:r>
        <w:rPr>
          <w:rFonts w:asciiTheme="majorBidi" w:hAnsiTheme="majorBidi" w:cstheme="majorBidi"/>
        </w:rPr>
        <w:fldChar w:fldCharType="separate"/>
      </w:r>
      <w:r w:rsidRPr="004B667E">
        <w:rPr>
          <w:rFonts w:asciiTheme="majorBidi" w:hAnsiTheme="majorBidi" w:cstheme="majorBidi"/>
          <w:noProof/>
        </w:rPr>
        <w:t>(ATSDR, 2017)</w:t>
      </w:r>
      <w:r>
        <w:rPr>
          <w:rFonts w:asciiTheme="majorBidi" w:hAnsiTheme="majorBidi" w:cstheme="majorBidi"/>
        </w:rPr>
        <w:fldChar w:fldCharType="end"/>
      </w:r>
      <w:r>
        <w:rPr>
          <w:rFonts w:asciiTheme="majorBidi" w:hAnsiTheme="majorBidi" w:cstheme="majorBidi"/>
        </w:rPr>
        <w:t xml:space="preserve">. Pada 11 bengkel pengecetan mobil di Semarang, 30% pekerja mengalami gangguan kesehatan akibat paparan toluena </w:t>
      </w:r>
      <w:r>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{"citationItems":[{"id":"ITEM-1","itemData":{"author":[{"dropping-particle":"","family":"Warsito","given":"Agus","non-dropping-particle":"","parse-names":false,"suffix":""}],"id":"ITEM-1","issued":{"date-parts":[["2009"]]},"title":"ANALISIS PEMAJANAN TOLUENA TERHADAP PROFIL DARAH PADA PEKERJA SEKTOR INDUSTRI PENYULINGAN MINYAK BUMI","type":"article-journal"},"uris":["http://www.mendeley.com/documents/?uuid=3c02fe9b-edc3-4183-b56f-9901ceb3082e"]}],"mendeley":{"formattedCitation":"(Warsito, 2009)","plainTextFormattedCitation":"(Warsito, 2009)","previouslyFormattedCitation":"(Warsito, 2009)"},"properties":{"noteIndex":0},"schema":"https://github.com/citation-style-language/schema/raw/master/csl-citation.json"}</w:instrText>
      </w:r>
      <w:r>
        <w:rPr>
          <w:rFonts w:asciiTheme="majorBidi" w:hAnsiTheme="majorBidi" w:cstheme="majorBidi"/>
        </w:rPr>
        <w:fldChar w:fldCharType="separate"/>
      </w:r>
      <w:r w:rsidRPr="004B667E">
        <w:rPr>
          <w:rFonts w:asciiTheme="majorBidi" w:hAnsiTheme="majorBidi" w:cstheme="majorBidi"/>
          <w:noProof/>
        </w:rPr>
        <w:t>(Warsito, 2009)</w:t>
      </w:r>
      <w:r>
        <w:rPr>
          <w:rFonts w:asciiTheme="majorBidi" w:hAnsiTheme="majorBidi" w:cstheme="majorBidi"/>
        </w:rPr>
        <w:fldChar w:fldCharType="end"/>
      </w:r>
      <w:r>
        <w:rPr>
          <w:rFonts w:asciiTheme="majorBidi" w:hAnsiTheme="majorBidi" w:cstheme="majorBidi"/>
        </w:rPr>
        <w:t xml:space="preserve">. Selain itu, ada hubungan yang signifikan antara paparan toluena dengan </w:t>
      </w:r>
      <w:proofErr w:type="gramStart"/>
      <w:r>
        <w:rPr>
          <w:rFonts w:asciiTheme="majorBidi" w:hAnsiTheme="majorBidi" w:cstheme="majorBidi"/>
        </w:rPr>
        <w:t>kadar</w:t>
      </w:r>
      <w:proofErr w:type="gramEnd"/>
      <w:r>
        <w:rPr>
          <w:rFonts w:asciiTheme="majorBidi" w:hAnsiTheme="majorBidi" w:cstheme="majorBidi"/>
        </w:rPr>
        <w:t xml:space="preserve"> kreatinin pada pekerja di bagian pengecatan industri karoseri. Penelitian yang dilakukan pada pekerja di komersial mobil pada bagian pengecatan menujukkan kadar kreatinin dan BUN pada kelompok terpapar jauh lebih signifikan jika dibandingkan dengan kelompok kontrol </w:t>
      </w:r>
      <w:r>
        <w:rPr>
          <w:rFonts w:asciiTheme="majorBidi" w:hAnsiTheme="majorBidi" w:cstheme="majorBidi"/>
        </w:rPr>
        <w:fldChar w:fldCharType="begin" w:fldLock="1"/>
      </w:r>
      <w:r>
        <w:rPr>
          <w:rFonts w:asciiTheme="majorBidi" w:hAnsiTheme="majorBidi" w:cstheme="majorBidi"/>
        </w:rPr>
        <w:instrText>ADDIN CSL_CITATION {"citationItems":[{"id":"ITEM-1","itemData":{"ISSN":"00363634","abstract":"Toluene was one of organic component solvents in the paint composition which served to dilute the paint. Toluene had volatility in room temperature, therefore toluene was the most dominant absorbed by the body through inhalation, the rest will absorbed by ingestion and skin in the process of spray painting in Karoseri Industry. Toluene had impacts on the health, one of them was impaired renal function. The aim of this study was to determine the association toluene exposure on the air with renal function in X Karoseri Industry painting workers Magelang. This study was quantitative with cros sectional approach. Sample used in this study were total sampling 26 workers. This study was analyzed using univariate and bivariate with person product moment and rank spearman. The result showed that there was no association between work period with glomerulus filtration rate (GFR), ureum, and kreatinin level. There was no association between toluene concentration with glomerulus filtration rate (GFR) and ureum level. There was a association between creatinin level with toluene concentration. In painting workers research suggest to give purifying respiratory masks for painting workers to reduce the absorbtion into body.","author":[{"dropping-particle":"","family":"Habibie Ridwan","given":"Dwi Setiawan","non-dropping-particle":"","parse-names":false,"suffix":""},{"dropping-particle":"","family":"Ari Suwondo","given":"Siswi Jayanti","non-dropping-particle":"","parse-names":false,"suffix":""}],"container-title":"Jurnal Kesehatan Masyarakat (e-Journal)","id":"ITEM-1","issue":"1","issued":{"date-parts":[["2015"]]},"page":"437-444","title":"Pengecatan Perusahaan Karoseri X Magelang","type":"article-journal","volume":"3"},"uris":["http://www.mendeley.com/documents/?uuid=3da04156-9b32-461b-9aa2-b4bf78e68c0e"]}],"mendeley":{"formattedCitation":"(Habibie Ridwan and Ari Suwondo, 2015)","plainTextFormattedCitation":"(Habibie Ridwan and Ari Suwondo, 2015)","previouslyFormattedCitation":"(Habibie Ridwan and Ari Suwondo, 2015)"},"properties":{"noteIndex":0},"schema":"https://github.com/citation-style-language/schema/raw/master/csl-citation.json"}</w:instrText>
      </w:r>
      <w:r>
        <w:rPr>
          <w:rFonts w:asciiTheme="majorBidi" w:hAnsiTheme="majorBidi" w:cstheme="majorBidi"/>
        </w:rPr>
        <w:fldChar w:fldCharType="separate"/>
      </w:r>
      <w:r w:rsidR="009A27D7">
        <w:rPr>
          <w:rFonts w:asciiTheme="majorBidi" w:hAnsiTheme="majorBidi" w:cstheme="majorBidi"/>
          <w:noProof/>
        </w:rPr>
        <w:t>(Habibie</w:t>
      </w:r>
      <w:r w:rsidR="009A27D7">
        <w:rPr>
          <w:rFonts w:asciiTheme="majorBidi" w:hAnsiTheme="majorBidi" w:cstheme="majorBidi"/>
          <w:noProof/>
          <w:lang w:val="id-ID"/>
        </w:rPr>
        <w:t xml:space="preserve"> et al</w:t>
      </w:r>
      <w:r w:rsidRPr="004B667E">
        <w:rPr>
          <w:rFonts w:asciiTheme="majorBidi" w:hAnsiTheme="majorBidi" w:cstheme="majorBidi"/>
          <w:noProof/>
        </w:rPr>
        <w:t>, 2015)</w:t>
      </w:r>
      <w:r>
        <w:rPr>
          <w:rFonts w:asciiTheme="majorBidi" w:hAnsiTheme="majorBidi" w:cstheme="majorBidi"/>
        </w:rPr>
        <w:fldChar w:fldCharType="end"/>
      </w:r>
      <w:r>
        <w:rPr>
          <w:rFonts w:asciiTheme="majorBidi" w:hAnsiTheme="majorBidi" w:cstheme="majorBidi"/>
        </w:rPr>
        <w:t>.</w:t>
      </w:r>
    </w:p>
    <w:p w14:paraId="79D48D2B" w14:textId="6AA4C13F" w:rsidR="0031586C" w:rsidRDefault="0031586C" w:rsidP="0031586C">
      <w:pPr>
        <w:ind w:firstLine="720"/>
        <w:jc w:val="both"/>
        <w:rPr>
          <w:rFonts w:asciiTheme="majorBidi" w:hAnsiTheme="majorBidi" w:cstheme="majorBidi"/>
        </w:rPr>
      </w:pPr>
      <w:proofErr w:type="gramStart"/>
      <w:r>
        <w:rPr>
          <w:rFonts w:asciiTheme="majorBidi" w:hAnsiTheme="majorBidi" w:cstheme="majorBidi"/>
        </w:rPr>
        <w:t>Ginjal merupakan salah satu organ vital pada manusia.</w:t>
      </w:r>
      <w:proofErr w:type="gramEnd"/>
      <w:r>
        <w:rPr>
          <w:rFonts w:asciiTheme="majorBidi" w:hAnsiTheme="majorBidi" w:cstheme="majorBidi"/>
        </w:rPr>
        <w:t xml:space="preserve"> </w:t>
      </w:r>
      <w:proofErr w:type="gramStart"/>
      <w:r>
        <w:rPr>
          <w:rFonts w:asciiTheme="majorBidi" w:hAnsiTheme="majorBidi" w:cstheme="majorBidi"/>
        </w:rPr>
        <w:t>Paparan kronis terhadap konsentrasi pelarut di tempat kerja dapat menyebabkan kerusakan pada ginjal dan hati pada individu yang terpapar.</w:t>
      </w:r>
      <w:proofErr w:type="gramEnd"/>
      <w:r>
        <w:rPr>
          <w:rFonts w:asciiTheme="majorBidi" w:hAnsiTheme="majorBidi" w:cstheme="majorBidi"/>
        </w:rPr>
        <w:t xml:space="preserve"> Terjadinya efek ginjal seperti asidosis tubulus ginjal, hipokalemia, hipofosfatemia, azotemia, hematuria, proteinuria dan pluria akibat paparan toluena juga telah dilaporkan </w:t>
      </w:r>
      <w:r>
        <w:rPr>
          <w:rFonts w:asciiTheme="majorBidi" w:hAnsiTheme="majorBidi" w:cstheme="majorBidi"/>
        </w:rPr>
        <w:fldChar w:fldCharType="begin" w:fldLock="1"/>
      </w:r>
      <w:r w:rsidR="005045A5">
        <w:rPr>
          <w:rFonts w:asciiTheme="majorBidi" w:hAnsiTheme="majorBidi" w:cstheme="majorBidi"/>
        </w:rPr>
        <w:instrText>ADDIN CSL_CITATION {"citationItems":[{"id":"ITEM-1","itemData":{"DOI":"10.1016/j.shaw.2015.07.008","ISSN":"20937997","abstract":"Background Unleaded petrol contains significant amounts of monocyclic aromatic hydrocarbons such as benzene, toluene, and xylenes (BTX). Toxic responses following occupational exposure to unleaded petrol have been evaluated only in limited studies. The main purpose of this study was to ascertain whether (or not) exposure to unleaded petrol, under normal working conditions, is associated with any hepatotoxic or nephrotoxic response. Methods This was a cross-sectional study in which 200 employees of Shiraz petrol stations with current exposure to unleaded petrol, as well as 200 unexposed employees, were investigated. Atmospheric concentrations of BTX were measured using standard methods. Additionally, urine and fasting blood samples were taken from individuals for urinalysis and routine biochemical tests of kidney and liver function. Results The geometric means of airborne concentrations of BTX were found to be 0.8 mg m-3, 1.4 mg m-3, and 2.8 mg m-3, respectively. Additionally, means of direct bilirubin, alanine aminotransferase, aspartate aminotransferase, blood urea and plasma creatinine were significantly higher in exposed individuals than in unexposed employees. Conversely, serum albumin, total protein, and serum concentrations of calcium and sodium were significantly lower in petrol station workers than in their unexposed counterparts. Conclusion The average exposure of petrol station workers to BTX did not exceed the current threshold limit values (TLVs) for these chemicals. However, evidence of subtle, subclinical and prepathologic early liver and kidney dysfunction was evident in exposed individuals.","author":[{"dropping-particle":"","family":"Neghab","given":"Masoud","non-dropping-particle":"","parse-names":false,"suffix":""},{"dropping-particle":"","family":"Hosseinzadeh","given":"Kiamars","non-dropping-particle":"","parse-names":false,"suffix":""},{"dropping-particle":"","family":"Hassanzadeh","given":"Jafar","non-dropping-particle":"","parse-names":false,"suffix":""}],"container-title":"Safety and Health at Work","id":"ITEM-1","issue":"4","issued":{"date-parts":[["2015"]]},"page":"312-316","publisher":"Elsevier Ltd","title":"Early liver and kidney dysfunction associated with occupational exposure to sub-threshold limit value levels of benzene, toluene, and xylenes in unleaded petrol","type":"article-journal","volume":"6"},"uris":["http://www.mendeley.com/documents/?uuid=f2cfcd97-8bac-4f34-9ec7-c70b354bc15b"]}],"mendeley":{"formattedCitation":"(Neghab, Hosseinzadeh and Hassanzadeh, 2015)","plainTextFormattedCitation":"(Neghab, Hosseinzadeh and Hassanzadeh, 2015)","previouslyFormattedCitation":"(Neghab, Hosseinzadeh and Hassanzadeh, 2015)"},"properties":{"noteIndex":0},"schema":"https://github.com/citation-style-language/schema/raw/master/csl-citation.json"}</w:instrText>
      </w:r>
      <w:r>
        <w:rPr>
          <w:rFonts w:asciiTheme="majorBidi" w:hAnsiTheme="majorBidi" w:cstheme="majorBidi"/>
        </w:rPr>
        <w:fldChar w:fldCharType="separate"/>
      </w:r>
      <w:r w:rsidRPr="008229A2">
        <w:rPr>
          <w:rFonts w:asciiTheme="majorBidi" w:hAnsiTheme="majorBidi" w:cstheme="majorBidi"/>
          <w:noProof/>
        </w:rPr>
        <w:t>(Negh</w:t>
      </w:r>
      <w:r w:rsidR="009A27D7">
        <w:rPr>
          <w:rFonts w:asciiTheme="majorBidi" w:hAnsiTheme="majorBidi" w:cstheme="majorBidi"/>
          <w:noProof/>
        </w:rPr>
        <w:t>ab</w:t>
      </w:r>
      <w:r w:rsidR="009A27D7">
        <w:rPr>
          <w:rFonts w:asciiTheme="majorBidi" w:hAnsiTheme="majorBidi" w:cstheme="majorBidi"/>
          <w:noProof/>
          <w:lang w:val="id-ID"/>
        </w:rPr>
        <w:t xml:space="preserve"> et al.</w:t>
      </w:r>
      <w:r w:rsidRPr="008229A2">
        <w:rPr>
          <w:rFonts w:asciiTheme="majorBidi" w:hAnsiTheme="majorBidi" w:cstheme="majorBidi"/>
          <w:noProof/>
        </w:rPr>
        <w:t>, 2015)</w:t>
      </w:r>
      <w:r>
        <w:rPr>
          <w:rFonts w:asciiTheme="majorBidi" w:hAnsiTheme="majorBidi" w:cstheme="majorBidi"/>
        </w:rPr>
        <w:fldChar w:fldCharType="end"/>
      </w:r>
      <w:r>
        <w:rPr>
          <w:rFonts w:asciiTheme="majorBidi" w:hAnsiTheme="majorBidi" w:cstheme="majorBidi"/>
        </w:rPr>
        <w:t xml:space="preserve">. </w:t>
      </w:r>
    </w:p>
    <w:p w14:paraId="6A38A26E" w14:textId="77777777" w:rsidR="0031586C" w:rsidRDefault="0031586C" w:rsidP="00DC2DBA">
      <w:pPr>
        <w:ind w:firstLine="720"/>
        <w:jc w:val="both"/>
        <w:rPr>
          <w:rFonts w:asciiTheme="majorBidi" w:hAnsiTheme="majorBidi" w:cstheme="majorBidi"/>
        </w:rPr>
      </w:pPr>
      <w:proofErr w:type="gramStart"/>
      <w:r>
        <w:rPr>
          <w:rFonts w:asciiTheme="majorBidi" w:hAnsiTheme="majorBidi" w:cstheme="majorBidi"/>
        </w:rPr>
        <w:lastRenderedPageBreak/>
        <w:t>Bengkel pengecatan mobil yang berlokasi di Kalijudan Surabaya ini, merupakan bengkel pengecatan yang bertujuan untuk memperbaiki cat mobil yang mengalami kerusakan.</w:t>
      </w:r>
      <w:proofErr w:type="gramEnd"/>
      <w:r>
        <w:rPr>
          <w:rFonts w:asciiTheme="majorBidi" w:hAnsiTheme="majorBidi" w:cstheme="majorBidi"/>
        </w:rPr>
        <w:t xml:space="preserve"> </w:t>
      </w:r>
      <w:proofErr w:type="gramStart"/>
      <w:r>
        <w:rPr>
          <w:rFonts w:asciiTheme="majorBidi" w:hAnsiTheme="majorBidi" w:cstheme="majorBidi"/>
        </w:rPr>
        <w:t>Bangunan bengkel pengecatan yang berlokasi dikalijudan ini masih bersifat semi permanen, dimana terdiri dari batu bata dan aluminium galvalum.</w:t>
      </w:r>
      <w:proofErr w:type="gramEnd"/>
      <w:r>
        <w:rPr>
          <w:rFonts w:asciiTheme="majorBidi" w:hAnsiTheme="majorBidi" w:cstheme="majorBidi"/>
        </w:rPr>
        <w:t xml:space="preserve"> Proses pengerjaan pengecatan terdiri dari beberapa proses yaitu identifikasi kerusakan</w:t>
      </w:r>
      <w:proofErr w:type="gramStart"/>
      <w:r>
        <w:rPr>
          <w:rFonts w:asciiTheme="majorBidi" w:hAnsiTheme="majorBidi" w:cstheme="majorBidi"/>
        </w:rPr>
        <w:t>,pengamplasan</w:t>
      </w:r>
      <w:proofErr w:type="gramEnd"/>
      <w:r>
        <w:rPr>
          <w:rFonts w:asciiTheme="majorBidi" w:hAnsiTheme="majorBidi" w:cstheme="majorBidi"/>
        </w:rPr>
        <w:t>, pendempulan, pengecatan dasar, pengamplasan ulang, pencucian, pengecatan warna dan terakhir adalah pernis.</w:t>
      </w:r>
    </w:p>
    <w:p w14:paraId="19BC40E3" w14:textId="77777777" w:rsidR="0031586C" w:rsidRDefault="0031586C" w:rsidP="0031586C">
      <w:pPr>
        <w:jc w:val="both"/>
        <w:rPr>
          <w:rFonts w:asciiTheme="majorBidi" w:hAnsiTheme="majorBidi" w:cstheme="majorBidi"/>
        </w:rPr>
      </w:pPr>
      <w:proofErr w:type="gramStart"/>
      <w:r>
        <w:rPr>
          <w:rFonts w:asciiTheme="majorBidi" w:hAnsiTheme="majorBidi" w:cstheme="majorBidi"/>
        </w:rPr>
        <w:t>Pekerja dibengkel pengecatan mobil ini ketika melakukan pekerjaan jarang sekali menggunakan APD seperti masker maupun sarung tangan.</w:t>
      </w:r>
      <w:proofErr w:type="gramEnd"/>
      <w:r>
        <w:rPr>
          <w:rFonts w:asciiTheme="majorBidi" w:hAnsiTheme="majorBidi" w:cstheme="majorBidi"/>
        </w:rPr>
        <w:t xml:space="preserve"> </w:t>
      </w:r>
      <w:proofErr w:type="gramStart"/>
      <w:r>
        <w:rPr>
          <w:rFonts w:asciiTheme="majorBidi" w:hAnsiTheme="majorBidi" w:cstheme="majorBidi"/>
        </w:rPr>
        <w:t>Sehingga, paparan bahan kimia khususnya toluena lebih banyak masuk kedalam tubuh.</w:t>
      </w:r>
      <w:proofErr w:type="gramEnd"/>
    </w:p>
    <w:p w14:paraId="4622D128" w14:textId="77777777" w:rsidR="0031586C" w:rsidRDefault="0031586C" w:rsidP="00DD19D4">
      <w:pPr>
        <w:jc w:val="both"/>
        <w:outlineLvl w:val="0"/>
        <w:rPr>
          <w:b/>
          <w:sz w:val="20"/>
          <w:szCs w:val="20"/>
          <w:lang w:val="id-ID"/>
        </w:rPr>
      </w:pPr>
    </w:p>
    <w:p w14:paraId="40BED8DB" w14:textId="77777777" w:rsidR="0031586C" w:rsidRDefault="0031586C" w:rsidP="00DD19D4">
      <w:pPr>
        <w:jc w:val="both"/>
        <w:outlineLvl w:val="0"/>
        <w:rPr>
          <w:b/>
          <w:sz w:val="20"/>
          <w:szCs w:val="20"/>
          <w:lang w:val="id-ID"/>
        </w:rPr>
      </w:pPr>
    </w:p>
    <w:p w14:paraId="232BAB56" w14:textId="2F510623" w:rsidR="0031586C" w:rsidRDefault="00F962D8" w:rsidP="00DD19D4">
      <w:pPr>
        <w:jc w:val="both"/>
        <w:outlineLvl w:val="0"/>
        <w:rPr>
          <w:b/>
          <w:sz w:val="20"/>
          <w:szCs w:val="20"/>
          <w:lang w:val="id-ID"/>
        </w:rPr>
      </w:pPr>
      <w:r>
        <w:rPr>
          <w:b/>
          <w:sz w:val="20"/>
          <w:szCs w:val="20"/>
          <w:lang w:val="id-ID"/>
        </w:rPr>
        <w:t>METODE</w:t>
      </w:r>
    </w:p>
    <w:p w14:paraId="02E28F8C" w14:textId="77777777" w:rsidR="00F962D8" w:rsidRDefault="00F962D8" w:rsidP="00DD19D4">
      <w:pPr>
        <w:jc w:val="both"/>
        <w:outlineLvl w:val="0"/>
        <w:rPr>
          <w:b/>
          <w:sz w:val="20"/>
          <w:szCs w:val="20"/>
          <w:lang w:val="id-ID"/>
        </w:rPr>
      </w:pPr>
    </w:p>
    <w:p w14:paraId="52653013" w14:textId="77777777" w:rsidR="00F962D8" w:rsidRDefault="00F962D8" w:rsidP="00F962D8">
      <w:pPr>
        <w:pStyle w:val="NoSpacing"/>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Penelitian ini menggunakan penelitian deskriptif dengan menggunakan pendekatan kuantitatif.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Penelitian bersifat observasioanl dengan menggunakan rancangan </w:t>
      </w:r>
      <w:r w:rsidRPr="00043ADF">
        <w:rPr>
          <w:rFonts w:ascii="Times New Roman" w:hAnsi="Times New Roman" w:cs="Times New Roman"/>
          <w:i/>
          <w:iCs/>
          <w:sz w:val="24"/>
          <w:szCs w:val="24"/>
        </w:rPr>
        <w:t>Cross Sectional</w:t>
      </w:r>
      <w:r>
        <w:rPr>
          <w:rFonts w:ascii="Times New Roman" w:hAnsi="Times New Roman" w:cs="Times New Roman"/>
          <w:sz w:val="24"/>
          <w:szCs w:val="24"/>
        </w:rPr>
        <w:t xml:space="preserve"> </w:t>
      </w:r>
      <w:r>
        <w:rPr>
          <w:rFonts w:ascii="Times New Roman" w:hAnsi="Times New Roman" w:cs="Times New Roman"/>
          <w:i/>
          <w:iCs/>
          <w:sz w:val="24"/>
          <w:szCs w:val="24"/>
        </w:rPr>
        <w:t>Study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Penelitian ini dilakukan mulai bulan </w:t>
      </w:r>
      <w:r>
        <w:rPr>
          <w:rFonts w:ascii="Times New Roman" w:hAnsi="Times New Roman" w:cs="Times New Roman"/>
          <w:sz w:val="24"/>
          <w:szCs w:val="24"/>
          <w:lang w:val="id-ID"/>
        </w:rPr>
        <w:t>September</w:t>
      </w:r>
      <w:r>
        <w:rPr>
          <w:rFonts w:ascii="Times New Roman" w:hAnsi="Times New Roman" w:cs="Times New Roman"/>
          <w:sz w:val="24"/>
          <w:szCs w:val="24"/>
        </w:rPr>
        <w:t xml:space="preserve"> tahun 2019 yang berada di </w:t>
      </w:r>
      <w:r>
        <w:rPr>
          <w:rFonts w:ascii="Times New Roman" w:hAnsi="Times New Roman" w:cs="Times New Roman"/>
          <w:sz w:val="24"/>
          <w:szCs w:val="24"/>
          <w:lang w:val="id-ID"/>
        </w:rPr>
        <w:t>bengkel pengecatan mobil Surabaya.</w:t>
      </w:r>
      <w:proofErr w:type="gramEnd"/>
      <w:r>
        <w:rPr>
          <w:rFonts w:ascii="Times New Roman" w:hAnsi="Times New Roman" w:cs="Times New Roman"/>
          <w:sz w:val="24"/>
          <w:szCs w:val="24"/>
          <w:lang w:val="id-ID"/>
        </w:rPr>
        <w:t xml:space="preserve"> Populasi dalam penelitian ini adalah total populasi di bengkel pengecatan mobil Surabaya yang berjumlah 20 orang. Dalam penelitian ini fungsi ginjal dilihat dengan melakukan pemeriksaan kadar kreatinin dan BUN pada pekerja. Pemeriksaan tersebut dilakukaun di laboratorium. Teknik analisis data yang digunakan untuk mengetahui hubungan disetiap varibel dengan menggunakan uji </w:t>
      </w:r>
      <w:r w:rsidRPr="00E5029A">
        <w:rPr>
          <w:rFonts w:ascii="Times New Roman" w:hAnsi="Times New Roman" w:cs="Times New Roman"/>
          <w:i/>
          <w:sz w:val="24"/>
          <w:szCs w:val="24"/>
          <w:lang w:val="id-ID"/>
        </w:rPr>
        <w:t>korelasi pearson</w:t>
      </w:r>
      <w:r>
        <w:rPr>
          <w:rFonts w:ascii="Times New Roman" w:hAnsi="Times New Roman" w:cs="Times New Roman"/>
          <w:sz w:val="24"/>
          <w:szCs w:val="24"/>
          <w:lang w:val="id-ID"/>
        </w:rPr>
        <w:t>.</w:t>
      </w:r>
    </w:p>
    <w:p w14:paraId="72D34D7F" w14:textId="77777777" w:rsidR="00F962D8" w:rsidRDefault="00F962D8" w:rsidP="00F962D8">
      <w:pPr>
        <w:jc w:val="both"/>
        <w:outlineLvl w:val="0"/>
        <w:rPr>
          <w:b/>
          <w:sz w:val="20"/>
          <w:szCs w:val="20"/>
          <w:lang w:val="id-ID"/>
        </w:rPr>
      </w:pPr>
    </w:p>
    <w:p w14:paraId="48A9A7EE" w14:textId="2F9C2689" w:rsidR="00F962D8" w:rsidRDefault="00F962D8" w:rsidP="00F962D8">
      <w:pPr>
        <w:jc w:val="both"/>
        <w:outlineLvl w:val="0"/>
        <w:rPr>
          <w:b/>
          <w:sz w:val="20"/>
          <w:szCs w:val="20"/>
          <w:lang w:val="id-ID"/>
        </w:rPr>
      </w:pPr>
      <w:r>
        <w:rPr>
          <w:b/>
          <w:sz w:val="20"/>
          <w:szCs w:val="20"/>
          <w:lang w:val="id-ID"/>
        </w:rPr>
        <w:t>HASIL DAN PEMBAHASAN</w:t>
      </w:r>
    </w:p>
    <w:p w14:paraId="147F34C8" w14:textId="77777777" w:rsidR="00F962D8" w:rsidRDefault="00F962D8" w:rsidP="00F962D8">
      <w:pPr>
        <w:jc w:val="both"/>
        <w:outlineLvl w:val="0"/>
        <w:rPr>
          <w:b/>
          <w:sz w:val="20"/>
          <w:szCs w:val="20"/>
          <w:lang w:val="id-ID"/>
        </w:rPr>
      </w:pPr>
    </w:p>
    <w:p w14:paraId="3323059D" w14:textId="77777777" w:rsidR="005045A5" w:rsidRPr="00646DFB" w:rsidRDefault="005045A5" w:rsidP="005045A5">
      <w:pPr>
        <w:pStyle w:val="NoSpacing"/>
        <w:spacing w:line="360" w:lineRule="auto"/>
        <w:jc w:val="both"/>
        <w:rPr>
          <w:rFonts w:ascii="Times New Roman" w:hAnsi="Times New Roman" w:cs="Times New Roman"/>
          <w:b/>
          <w:sz w:val="24"/>
          <w:szCs w:val="24"/>
          <w:lang w:val="id-ID"/>
        </w:rPr>
      </w:pPr>
      <w:r w:rsidRPr="00646DFB">
        <w:rPr>
          <w:rFonts w:ascii="Times New Roman" w:hAnsi="Times New Roman" w:cs="Times New Roman"/>
          <w:b/>
          <w:sz w:val="24"/>
          <w:szCs w:val="24"/>
          <w:lang w:val="id-ID"/>
        </w:rPr>
        <w:t>Karakteristik Responden</w:t>
      </w:r>
    </w:p>
    <w:p w14:paraId="619B225D" w14:textId="77777777" w:rsidR="005045A5" w:rsidRDefault="005045A5" w:rsidP="005045A5">
      <w:pPr>
        <w:pStyle w:val="NoSpacing"/>
        <w:jc w:val="both"/>
        <w:rPr>
          <w:rFonts w:ascii="Times New Roman" w:hAnsi="Times New Roman" w:cs="Times New Roman"/>
          <w:sz w:val="24"/>
          <w:szCs w:val="24"/>
          <w:lang w:val="id-ID"/>
        </w:rPr>
      </w:pPr>
      <w:r>
        <w:rPr>
          <w:rFonts w:ascii="Times New Roman" w:hAnsi="Times New Roman" w:cs="Times New Roman"/>
          <w:sz w:val="24"/>
          <w:szCs w:val="24"/>
          <w:lang w:val="id-ID"/>
        </w:rPr>
        <w:t>Tabel.1 Distribusi Karakteristik Responden</w:t>
      </w:r>
    </w:p>
    <w:p w14:paraId="350B4D71" w14:textId="77777777" w:rsidR="005045A5" w:rsidRDefault="005045A5" w:rsidP="005045A5">
      <w:pPr>
        <w:pStyle w:val="NoSpacing"/>
        <w:jc w:val="both"/>
        <w:rPr>
          <w:rFonts w:ascii="Times New Roman" w:hAnsi="Times New Roman" w:cs="Times New Roman"/>
          <w:sz w:val="24"/>
          <w:szCs w:val="24"/>
          <w:lang w:val="id-ID"/>
        </w:rPr>
      </w:pPr>
    </w:p>
    <w:tbl>
      <w:tblPr>
        <w:tblStyle w:val="TableGrid"/>
        <w:tblW w:w="0" w:type="auto"/>
        <w:tblInd w:w="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8"/>
        <w:gridCol w:w="2447"/>
        <w:gridCol w:w="2552"/>
      </w:tblGrid>
      <w:tr w:rsidR="005045A5" w14:paraId="110B0145" w14:textId="77777777" w:rsidTr="00DC2DBA">
        <w:tc>
          <w:tcPr>
            <w:tcW w:w="2798" w:type="dxa"/>
            <w:tcBorders>
              <w:top w:val="single" w:sz="4" w:space="0" w:color="auto"/>
              <w:bottom w:val="single" w:sz="4" w:space="0" w:color="auto"/>
            </w:tcBorders>
          </w:tcPr>
          <w:p w14:paraId="17822AD2" w14:textId="77777777" w:rsidR="005045A5" w:rsidRDefault="005045A5" w:rsidP="005045A5">
            <w:pPr>
              <w:pStyle w:val="NoSpacing"/>
              <w:jc w:val="both"/>
              <w:rPr>
                <w:rFonts w:ascii="Times New Roman" w:hAnsi="Times New Roman" w:cs="Times New Roman"/>
                <w:sz w:val="24"/>
                <w:szCs w:val="24"/>
                <w:lang w:val="id-ID"/>
              </w:rPr>
            </w:pPr>
            <w:r>
              <w:rPr>
                <w:rFonts w:ascii="Times New Roman" w:hAnsi="Times New Roman" w:cs="Times New Roman"/>
                <w:sz w:val="24"/>
                <w:szCs w:val="24"/>
                <w:lang w:val="id-ID"/>
              </w:rPr>
              <w:t>Karakteristik</w:t>
            </w:r>
          </w:p>
        </w:tc>
        <w:tc>
          <w:tcPr>
            <w:tcW w:w="2447" w:type="dxa"/>
            <w:tcBorders>
              <w:top w:val="single" w:sz="4" w:space="0" w:color="auto"/>
              <w:bottom w:val="single" w:sz="4" w:space="0" w:color="auto"/>
            </w:tcBorders>
          </w:tcPr>
          <w:p w14:paraId="77B17661"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N=20</w:t>
            </w:r>
          </w:p>
        </w:tc>
        <w:tc>
          <w:tcPr>
            <w:tcW w:w="2552" w:type="dxa"/>
            <w:tcBorders>
              <w:top w:val="single" w:sz="4" w:space="0" w:color="auto"/>
              <w:bottom w:val="single" w:sz="4" w:space="0" w:color="auto"/>
            </w:tcBorders>
          </w:tcPr>
          <w:p w14:paraId="6E175B00"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045A5" w14:paraId="106979B9" w14:textId="77777777" w:rsidTr="00DC2DBA">
        <w:tc>
          <w:tcPr>
            <w:tcW w:w="2798" w:type="dxa"/>
            <w:tcBorders>
              <w:top w:val="single" w:sz="4" w:space="0" w:color="auto"/>
            </w:tcBorders>
          </w:tcPr>
          <w:p w14:paraId="6E3C67B1" w14:textId="77777777" w:rsidR="005045A5" w:rsidRPr="007552DB" w:rsidRDefault="005045A5" w:rsidP="005045A5">
            <w:pPr>
              <w:pStyle w:val="NoSpacing"/>
              <w:jc w:val="both"/>
              <w:rPr>
                <w:rFonts w:ascii="Times New Roman" w:hAnsi="Times New Roman" w:cs="Times New Roman"/>
                <w:b/>
                <w:sz w:val="24"/>
                <w:szCs w:val="24"/>
                <w:lang w:val="id-ID"/>
              </w:rPr>
            </w:pPr>
            <w:r w:rsidRPr="007552DB">
              <w:rPr>
                <w:rFonts w:ascii="Times New Roman" w:hAnsi="Times New Roman" w:cs="Times New Roman"/>
                <w:b/>
                <w:sz w:val="24"/>
                <w:szCs w:val="24"/>
                <w:lang w:val="id-ID"/>
              </w:rPr>
              <w:t>Usia</w:t>
            </w:r>
          </w:p>
        </w:tc>
        <w:tc>
          <w:tcPr>
            <w:tcW w:w="2447" w:type="dxa"/>
            <w:tcBorders>
              <w:top w:val="single" w:sz="4" w:space="0" w:color="auto"/>
            </w:tcBorders>
          </w:tcPr>
          <w:p w14:paraId="1E62D0E9" w14:textId="77777777" w:rsidR="005045A5" w:rsidRDefault="005045A5" w:rsidP="005045A5">
            <w:pPr>
              <w:pStyle w:val="NoSpacing"/>
              <w:jc w:val="center"/>
              <w:rPr>
                <w:rFonts w:ascii="Times New Roman" w:hAnsi="Times New Roman" w:cs="Times New Roman"/>
                <w:sz w:val="24"/>
                <w:szCs w:val="24"/>
                <w:lang w:val="id-ID"/>
              </w:rPr>
            </w:pPr>
          </w:p>
        </w:tc>
        <w:tc>
          <w:tcPr>
            <w:tcW w:w="2552" w:type="dxa"/>
            <w:tcBorders>
              <w:top w:val="single" w:sz="4" w:space="0" w:color="auto"/>
            </w:tcBorders>
          </w:tcPr>
          <w:p w14:paraId="4FF54BCB" w14:textId="77777777" w:rsidR="005045A5" w:rsidRDefault="005045A5" w:rsidP="005045A5">
            <w:pPr>
              <w:pStyle w:val="NoSpacing"/>
              <w:jc w:val="center"/>
              <w:rPr>
                <w:rFonts w:ascii="Times New Roman" w:hAnsi="Times New Roman" w:cs="Times New Roman"/>
                <w:sz w:val="24"/>
                <w:szCs w:val="24"/>
                <w:lang w:val="id-ID"/>
              </w:rPr>
            </w:pPr>
          </w:p>
        </w:tc>
      </w:tr>
      <w:tr w:rsidR="005045A5" w14:paraId="2777EAA8" w14:textId="77777777" w:rsidTr="00DC2DBA">
        <w:tc>
          <w:tcPr>
            <w:tcW w:w="2798" w:type="dxa"/>
          </w:tcPr>
          <w:p w14:paraId="396F72EB" w14:textId="77777777" w:rsidR="005045A5" w:rsidRDefault="005045A5" w:rsidP="005045A5">
            <w:pPr>
              <w:pStyle w:val="NoSpacing"/>
              <w:jc w:val="both"/>
              <w:rPr>
                <w:rFonts w:ascii="Times New Roman" w:hAnsi="Times New Roman" w:cs="Times New Roman"/>
                <w:sz w:val="24"/>
                <w:szCs w:val="24"/>
                <w:lang w:val="id-ID"/>
              </w:rPr>
            </w:pPr>
            <w:r>
              <w:rPr>
                <w:rFonts w:ascii="Times New Roman" w:hAnsi="Times New Roman" w:cs="Times New Roman"/>
                <w:sz w:val="24"/>
                <w:szCs w:val="24"/>
                <w:lang w:val="id-ID"/>
              </w:rPr>
              <w:t>≤ 45 tahun</w:t>
            </w:r>
          </w:p>
        </w:tc>
        <w:tc>
          <w:tcPr>
            <w:tcW w:w="2447" w:type="dxa"/>
          </w:tcPr>
          <w:p w14:paraId="03986A81"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2552" w:type="dxa"/>
          </w:tcPr>
          <w:p w14:paraId="093A9522"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60</w:t>
            </w:r>
          </w:p>
        </w:tc>
      </w:tr>
      <w:tr w:rsidR="005045A5" w14:paraId="3DCD8E13" w14:textId="77777777" w:rsidTr="00DC2DBA">
        <w:tc>
          <w:tcPr>
            <w:tcW w:w="2798" w:type="dxa"/>
          </w:tcPr>
          <w:p w14:paraId="3E71F670" w14:textId="77777777" w:rsidR="005045A5" w:rsidRDefault="005045A5" w:rsidP="005045A5">
            <w:pPr>
              <w:pStyle w:val="NoSpacing"/>
              <w:jc w:val="both"/>
              <w:rPr>
                <w:rFonts w:ascii="Times New Roman" w:hAnsi="Times New Roman" w:cs="Times New Roman"/>
                <w:sz w:val="24"/>
                <w:szCs w:val="24"/>
                <w:lang w:val="id-ID"/>
              </w:rPr>
            </w:pPr>
            <w:r>
              <w:rPr>
                <w:rFonts w:ascii="Times New Roman" w:hAnsi="Times New Roman" w:cs="Times New Roman"/>
                <w:sz w:val="24"/>
                <w:szCs w:val="24"/>
                <w:lang w:val="id-ID"/>
              </w:rPr>
              <w:t>&gt;45 tahun</w:t>
            </w:r>
          </w:p>
        </w:tc>
        <w:tc>
          <w:tcPr>
            <w:tcW w:w="2447" w:type="dxa"/>
          </w:tcPr>
          <w:p w14:paraId="35080480"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552" w:type="dxa"/>
          </w:tcPr>
          <w:p w14:paraId="0FA165DD"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15</w:t>
            </w:r>
          </w:p>
        </w:tc>
      </w:tr>
      <w:tr w:rsidR="005045A5" w14:paraId="2F778DB1" w14:textId="77777777" w:rsidTr="00DC2DBA">
        <w:tc>
          <w:tcPr>
            <w:tcW w:w="2798" w:type="dxa"/>
          </w:tcPr>
          <w:p w14:paraId="11D050FD" w14:textId="77777777" w:rsidR="005045A5" w:rsidRPr="007552DB" w:rsidRDefault="005045A5" w:rsidP="005045A5">
            <w:pPr>
              <w:pStyle w:val="NoSpacing"/>
              <w:jc w:val="both"/>
              <w:rPr>
                <w:rFonts w:ascii="Times New Roman" w:hAnsi="Times New Roman" w:cs="Times New Roman"/>
                <w:b/>
                <w:sz w:val="24"/>
                <w:szCs w:val="24"/>
                <w:lang w:val="id-ID"/>
              </w:rPr>
            </w:pPr>
            <w:r w:rsidRPr="007552DB">
              <w:rPr>
                <w:rFonts w:ascii="Times New Roman" w:hAnsi="Times New Roman" w:cs="Times New Roman"/>
                <w:b/>
                <w:sz w:val="24"/>
                <w:szCs w:val="24"/>
                <w:lang w:val="id-ID"/>
              </w:rPr>
              <w:t>Masa Kerja</w:t>
            </w:r>
          </w:p>
        </w:tc>
        <w:tc>
          <w:tcPr>
            <w:tcW w:w="2447" w:type="dxa"/>
          </w:tcPr>
          <w:p w14:paraId="7FBFA477" w14:textId="77777777" w:rsidR="005045A5" w:rsidRDefault="005045A5" w:rsidP="005045A5">
            <w:pPr>
              <w:pStyle w:val="NoSpacing"/>
              <w:jc w:val="center"/>
              <w:rPr>
                <w:rFonts w:ascii="Times New Roman" w:hAnsi="Times New Roman" w:cs="Times New Roman"/>
                <w:sz w:val="24"/>
                <w:szCs w:val="24"/>
                <w:lang w:val="id-ID"/>
              </w:rPr>
            </w:pPr>
          </w:p>
        </w:tc>
        <w:tc>
          <w:tcPr>
            <w:tcW w:w="2552" w:type="dxa"/>
          </w:tcPr>
          <w:p w14:paraId="76157006" w14:textId="77777777" w:rsidR="005045A5" w:rsidRDefault="005045A5" w:rsidP="005045A5">
            <w:pPr>
              <w:pStyle w:val="NoSpacing"/>
              <w:jc w:val="center"/>
              <w:rPr>
                <w:rFonts w:ascii="Times New Roman" w:hAnsi="Times New Roman" w:cs="Times New Roman"/>
                <w:sz w:val="24"/>
                <w:szCs w:val="24"/>
                <w:lang w:val="id-ID"/>
              </w:rPr>
            </w:pPr>
          </w:p>
        </w:tc>
      </w:tr>
      <w:tr w:rsidR="005045A5" w14:paraId="2E223C1B" w14:textId="77777777" w:rsidTr="00DC2DBA">
        <w:tc>
          <w:tcPr>
            <w:tcW w:w="2798" w:type="dxa"/>
          </w:tcPr>
          <w:p w14:paraId="18838E5A" w14:textId="77777777" w:rsidR="005045A5" w:rsidRDefault="005045A5" w:rsidP="005045A5">
            <w:pPr>
              <w:pStyle w:val="NoSpacing"/>
              <w:jc w:val="both"/>
              <w:rPr>
                <w:rFonts w:ascii="Times New Roman" w:hAnsi="Times New Roman" w:cs="Times New Roman"/>
                <w:sz w:val="24"/>
                <w:szCs w:val="24"/>
                <w:lang w:val="id-ID"/>
              </w:rPr>
            </w:pPr>
            <w:r>
              <w:rPr>
                <w:rFonts w:ascii="Times New Roman" w:hAnsi="Times New Roman" w:cs="Times New Roman"/>
                <w:sz w:val="24"/>
                <w:szCs w:val="24"/>
                <w:lang w:val="id-ID"/>
              </w:rPr>
              <w:t>≤ 10 tahun</w:t>
            </w:r>
          </w:p>
        </w:tc>
        <w:tc>
          <w:tcPr>
            <w:tcW w:w="2447" w:type="dxa"/>
          </w:tcPr>
          <w:p w14:paraId="09F8DE60"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2552" w:type="dxa"/>
          </w:tcPr>
          <w:p w14:paraId="2B77CDE3"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45</w:t>
            </w:r>
          </w:p>
        </w:tc>
      </w:tr>
      <w:tr w:rsidR="005045A5" w14:paraId="162C946F" w14:textId="77777777" w:rsidTr="00DC2DBA">
        <w:tc>
          <w:tcPr>
            <w:tcW w:w="2798" w:type="dxa"/>
            <w:tcBorders>
              <w:bottom w:val="single" w:sz="4" w:space="0" w:color="auto"/>
            </w:tcBorders>
          </w:tcPr>
          <w:p w14:paraId="7268ABF3" w14:textId="77777777" w:rsidR="005045A5" w:rsidRDefault="005045A5" w:rsidP="005045A5">
            <w:pPr>
              <w:pStyle w:val="NoSpacing"/>
              <w:jc w:val="both"/>
              <w:rPr>
                <w:rFonts w:ascii="Times New Roman" w:hAnsi="Times New Roman" w:cs="Times New Roman"/>
                <w:sz w:val="24"/>
                <w:szCs w:val="24"/>
                <w:lang w:val="id-ID"/>
              </w:rPr>
            </w:pPr>
            <w:r>
              <w:rPr>
                <w:rFonts w:ascii="Times New Roman" w:hAnsi="Times New Roman" w:cs="Times New Roman"/>
                <w:sz w:val="24"/>
                <w:szCs w:val="24"/>
                <w:lang w:val="id-ID"/>
              </w:rPr>
              <w:t>&gt;10 tahun</w:t>
            </w:r>
          </w:p>
        </w:tc>
        <w:tc>
          <w:tcPr>
            <w:tcW w:w="2447" w:type="dxa"/>
            <w:tcBorders>
              <w:bottom w:val="single" w:sz="4" w:space="0" w:color="auto"/>
            </w:tcBorders>
          </w:tcPr>
          <w:p w14:paraId="349988CE"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2552" w:type="dxa"/>
            <w:tcBorders>
              <w:bottom w:val="single" w:sz="4" w:space="0" w:color="auto"/>
            </w:tcBorders>
          </w:tcPr>
          <w:p w14:paraId="01222686"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30</w:t>
            </w:r>
          </w:p>
        </w:tc>
      </w:tr>
    </w:tbl>
    <w:p w14:paraId="4747312E" w14:textId="77777777" w:rsidR="005045A5" w:rsidRDefault="005045A5" w:rsidP="005045A5">
      <w:pPr>
        <w:pStyle w:val="NoSpacing"/>
        <w:jc w:val="both"/>
        <w:rPr>
          <w:rFonts w:ascii="Times New Roman" w:hAnsi="Times New Roman" w:cs="Times New Roman"/>
          <w:sz w:val="24"/>
          <w:szCs w:val="24"/>
          <w:lang w:val="id-ID"/>
        </w:rPr>
      </w:pPr>
    </w:p>
    <w:p w14:paraId="1136824D" w14:textId="77777777" w:rsidR="005045A5" w:rsidRDefault="005045A5" w:rsidP="005045A5">
      <w:pPr>
        <w:pStyle w:val="NoSpacing"/>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Pada tabel tabel 1 diatas, menunjukkan bahwa usia responden paling banyak adalah ≤ 45 tahun sebanyak 12 responden (60%). Sedangkan untuk masa kerja paling banyak adalah ≤ 10 tahun sebanyak 9 responden (45%).</w:t>
      </w:r>
    </w:p>
    <w:p w14:paraId="733171E7" w14:textId="77777777" w:rsidR="005045A5" w:rsidRDefault="005045A5" w:rsidP="005045A5">
      <w:pPr>
        <w:pStyle w:val="NoSpacing"/>
        <w:jc w:val="both"/>
        <w:rPr>
          <w:rFonts w:ascii="Times New Roman" w:hAnsi="Times New Roman" w:cs="Times New Roman"/>
          <w:sz w:val="24"/>
          <w:szCs w:val="24"/>
          <w:lang w:val="id-ID"/>
        </w:rPr>
      </w:pPr>
    </w:p>
    <w:p w14:paraId="4AEB9205" w14:textId="77777777" w:rsidR="005045A5" w:rsidRDefault="005045A5" w:rsidP="005045A5">
      <w:pPr>
        <w:jc w:val="both"/>
        <w:rPr>
          <w:b/>
        </w:rPr>
      </w:pPr>
      <w:proofErr w:type="gramStart"/>
      <w:r>
        <w:t>]</w:t>
      </w:r>
      <w:r w:rsidRPr="00646DFB">
        <w:rPr>
          <w:b/>
        </w:rPr>
        <w:t>Konsentrasi</w:t>
      </w:r>
      <w:proofErr w:type="gramEnd"/>
      <w:r w:rsidRPr="00646DFB">
        <w:rPr>
          <w:b/>
        </w:rPr>
        <w:t xml:space="preserve"> Toluena</w:t>
      </w:r>
    </w:p>
    <w:p w14:paraId="4A4DA142" w14:textId="77777777" w:rsidR="005045A5" w:rsidRDefault="005045A5" w:rsidP="005045A5">
      <w:pPr>
        <w:jc w:val="both"/>
        <w:rPr>
          <w:lang w:val="id-ID"/>
        </w:rPr>
      </w:pPr>
      <w:proofErr w:type="gramStart"/>
      <w:r>
        <w:t>Tabel 2.</w:t>
      </w:r>
      <w:proofErr w:type="gramEnd"/>
      <w:r>
        <w:t xml:space="preserve"> Distribusi Konsentrasi Toluena</w:t>
      </w:r>
    </w:p>
    <w:p w14:paraId="291C48D3" w14:textId="77777777" w:rsidR="0000505E" w:rsidRPr="0000505E" w:rsidRDefault="0000505E" w:rsidP="005045A5">
      <w:pPr>
        <w:jc w:val="both"/>
        <w:rPr>
          <w:lang w:val="id-ID"/>
        </w:rPr>
      </w:pPr>
    </w:p>
    <w:tbl>
      <w:tblPr>
        <w:tblStyle w:val="TableGrid"/>
        <w:tblW w:w="0" w:type="auto"/>
        <w:tblInd w:w="1316" w:type="dxa"/>
        <w:tblLook w:val="04A0" w:firstRow="1" w:lastRow="0" w:firstColumn="1" w:lastColumn="0" w:noHBand="0" w:noVBand="1"/>
      </w:tblPr>
      <w:tblGrid>
        <w:gridCol w:w="2410"/>
        <w:gridCol w:w="2691"/>
      </w:tblGrid>
      <w:tr w:rsidR="0000505E" w14:paraId="5A7331F6" w14:textId="77777777" w:rsidTr="009F3868">
        <w:tc>
          <w:tcPr>
            <w:tcW w:w="2410" w:type="dxa"/>
          </w:tcPr>
          <w:p w14:paraId="18126814" w14:textId="77777777" w:rsidR="0000505E" w:rsidRDefault="0000505E" w:rsidP="009F3868">
            <w:pPr>
              <w:jc w:val="both"/>
              <w:rPr>
                <w:rFonts w:asciiTheme="majorBidi" w:hAnsiTheme="majorBidi" w:cstheme="majorBidi"/>
                <w:lang w:val="id-ID"/>
              </w:rPr>
            </w:pPr>
            <w:r>
              <w:rPr>
                <w:rFonts w:asciiTheme="majorBidi" w:hAnsiTheme="majorBidi" w:cstheme="majorBidi"/>
                <w:lang w:val="id-ID"/>
              </w:rPr>
              <w:t>Titik Pengukuran</w:t>
            </w:r>
          </w:p>
        </w:tc>
        <w:tc>
          <w:tcPr>
            <w:tcW w:w="2691" w:type="dxa"/>
          </w:tcPr>
          <w:p w14:paraId="152F80F7" w14:textId="77777777" w:rsidR="0000505E" w:rsidRDefault="0000505E" w:rsidP="009F3868">
            <w:pPr>
              <w:jc w:val="both"/>
              <w:rPr>
                <w:rFonts w:asciiTheme="majorBidi" w:hAnsiTheme="majorBidi" w:cstheme="majorBidi"/>
                <w:lang w:val="id-ID"/>
              </w:rPr>
            </w:pPr>
            <w:r>
              <w:rPr>
                <w:rFonts w:asciiTheme="majorBidi" w:hAnsiTheme="majorBidi" w:cstheme="majorBidi"/>
                <w:lang w:val="id-ID"/>
              </w:rPr>
              <w:t xml:space="preserve">Konsentrasi Toluena </w:t>
            </w:r>
          </w:p>
        </w:tc>
      </w:tr>
      <w:tr w:rsidR="0000505E" w14:paraId="335FC971" w14:textId="77777777" w:rsidTr="009F3868">
        <w:tc>
          <w:tcPr>
            <w:tcW w:w="2410" w:type="dxa"/>
          </w:tcPr>
          <w:p w14:paraId="105086FB" w14:textId="77777777" w:rsidR="0000505E" w:rsidRDefault="0000505E" w:rsidP="009F3868">
            <w:pPr>
              <w:jc w:val="both"/>
              <w:rPr>
                <w:rFonts w:asciiTheme="majorBidi" w:hAnsiTheme="majorBidi" w:cstheme="majorBidi"/>
                <w:lang w:val="id-ID"/>
              </w:rPr>
            </w:pPr>
            <w:r>
              <w:rPr>
                <w:rFonts w:asciiTheme="majorBidi" w:hAnsiTheme="majorBidi" w:cstheme="majorBidi"/>
                <w:lang w:val="id-ID"/>
              </w:rPr>
              <w:t>Lokasi 1</w:t>
            </w:r>
          </w:p>
        </w:tc>
        <w:tc>
          <w:tcPr>
            <w:tcW w:w="2691" w:type="dxa"/>
          </w:tcPr>
          <w:p w14:paraId="7C571223" w14:textId="77777777" w:rsidR="0000505E" w:rsidRDefault="0000505E" w:rsidP="009F3868">
            <w:pPr>
              <w:jc w:val="center"/>
              <w:rPr>
                <w:rFonts w:asciiTheme="majorBidi" w:hAnsiTheme="majorBidi" w:cstheme="majorBidi"/>
                <w:lang w:val="id-ID"/>
              </w:rPr>
            </w:pPr>
            <w:r>
              <w:rPr>
                <w:rFonts w:asciiTheme="majorBidi" w:hAnsiTheme="majorBidi" w:cstheme="majorBidi"/>
                <w:lang w:val="id-ID"/>
              </w:rPr>
              <w:t>38,4</w:t>
            </w:r>
          </w:p>
        </w:tc>
      </w:tr>
      <w:tr w:rsidR="0000505E" w14:paraId="60CAF19C" w14:textId="77777777" w:rsidTr="009F3868">
        <w:tc>
          <w:tcPr>
            <w:tcW w:w="2410" w:type="dxa"/>
          </w:tcPr>
          <w:p w14:paraId="7CBFD022" w14:textId="77777777" w:rsidR="0000505E" w:rsidRDefault="0000505E" w:rsidP="009F3868">
            <w:pPr>
              <w:jc w:val="both"/>
              <w:rPr>
                <w:rFonts w:asciiTheme="majorBidi" w:hAnsiTheme="majorBidi" w:cstheme="majorBidi"/>
                <w:lang w:val="id-ID"/>
              </w:rPr>
            </w:pPr>
            <w:r>
              <w:rPr>
                <w:rFonts w:asciiTheme="majorBidi" w:hAnsiTheme="majorBidi" w:cstheme="majorBidi"/>
                <w:lang w:val="id-ID"/>
              </w:rPr>
              <w:t>Lokasi 2</w:t>
            </w:r>
          </w:p>
        </w:tc>
        <w:tc>
          <w:tcPr>
            <w:tcW w:w="2691" w:type="dxa"/>
          </w:tcPr>
          <w:p w14:paraId="65A0B19E" w14:textId="77777777" w:rsidR="0000505E" w:rsidRDefault="0000505E" w:rsidP="009F3868">
            <w:pPr>
              <w:jc w:val="center"/>
              <w:rPr>
                <w:rFonts w:asciiTheme="majorBidi" w:hAnsiTheme="majorBidi" w:cstheme="majorBidi"/>
                <w:lang w:val="id-ID"/>
              </w:rPr>
            </w:pPr>
            <w:r>
              <w:rPr>
                <w:rFonts w:asciiTheme="majorBidi" w:hAnsiTheme="majorBidi" w:cstheme="majorBidi"/>
                <w:lang w:val="id-ID"/>
              </w:rPr>
              <w:t>33,9</w:t>
            </w:r>
          </w:p>
        </w:tc>
      </w:tr>
      <w:tr w:rsidR="0000505E" w14:paraId="0714D848" w14:textId="77777777" w:rsidTr="009F3868">
        <w:tc>
          <w:tcPr>
            <w:tcW w:w="2410" w:type="dxa"/>
          </w:tcPr>
          <w:p w14:paraId="64A3C722" w14:textId="77777777" w:rsidR="0000505E" w:rsidRDefault="0000505E" w:rsidP="009F3868">
            <w:pPr>
              <w:jc w:val="both"/>
              <w:rPr>
                <w:rFonts w:asciiTheme="majorBidi" w:hAnsiTheme="majorBidi" w:cstheme="majorBidi"/>
                <w:lang w:val="id-ID"/>
              </w:rPr>
            </w:pPr>
            <w:r>
              <w:rPr>
                <w:rFonts w:asciiTheme="majorBidi" w:hAnsiTheme="majorBidi" w:cstheme="majorBidi"/>
                <w:lang w:val="id-ID"/>
              </w:rPr>
              <w:t>Lokasi 3</w:t>
            </w:r>
          </w:p>
        </w:tc>
        <w:tc>
          <w:tcPr>
            <w:tcW w:w="2691" w:type="dxa"/>
          </w:tcPr>
          <w:p w14:paraId="7A1B5EE8" w14:textId="77777777" w:rsidR="0000505E" w:rsidRDefault="0000505E" w:rsidP="009F3868">
            <w:pPr>
              <w:jc w:val="center"/>
              <w:rPr>
                <w:rFonts w:asciiTheme="majorBidi" w:hAnsiTheme="majorBidi" w:cstheme="majorBidi"/>
                <w:lang w:val="id-ID"/>
              </w:rPr>
            </w:pPr>
            <w:r>
              <w:rPr>
                <w:rFonts w:asciiTheme="majorBidi" w:hAnsiTheme="majorBidi" w:cstheme="majorBidi"/>
                <w:lang w:val="id-ID"/>
              </w:rPr>
              <w:t>0,4</w:t>
            </w:r>
          </w:p>
        </w:tc>
      </w:tr>
    </w:tbl>
    <w:p w14:paraId="365ED935" w14:textId="77777777" w:rsidR="005045A5" w:rsidRDefault="005045A5" w:rsidP="005045A5">
      <w:pPr>
        <w:jc w:val="both"/>
      </w:pPr>
    </w:p>
    <w:p w14:paraId="6FBF9321" w14:textId="6140E473" w:rsidR="005045A5" w:rsidRPr="00CC538A" w:rsidRDefault="005045A5" w:rsidP="005045A5">
      <w:pPr>
        <w:ind w:firstLine="720"/>
        <w:jc w:val="both"/>
        <w:rPr>
          <w:lang w:val="id-ID"/>
        </w:rPr>
      </w:pPr>
      <w:r>
        <w:t xml:space="preserve">Pada tabel 2 diatas, menunjukkan bahwa konsentrasi toluena diudara yang diukur </w:t>
      </w:r>
      <w:r w:rsidR="00CC538A">
        <w:rPr>
          <w:lang w:val="id-ID"/>
        </w:rPr>
        <w:t>d</w:t>
      </w:r>
      <w:r w:rsidR="006D2B93">
        <w:rPr>
          <w:lang w:val="id-ID"/>
        </w:rPr>
        <w:t xml:space="preserve">i 3  titik berbeda, </w:t>
      </w:r>
      <w:r w:rsidR="00CC538A">
        <w:rPr>
          <w:lang w:val="id-ID"/>
        </w:rPr>
        <w:t>menunjukkan terdapat 2 titik yang hasil pengukurannya melebihi nlai ambang batas</w:t>
      </w:r>
      <w:r w:rsidR="006D2B93">
        <w:rPr>
          <w:lang w:val="id-ID"/>
        </w:rPr>
        <w:t xml:space="preserve"> (&gt; 20 ppm) yaitu titik pengukuran lokasi 1 berada pada ruang pengecatan dan titik pengukuran lokasi 2 yang berada pada ruang oven.  </w:t>
      </w:r>
      <w:r w:rsidR="00CC538A">
        <w:t>Sedangkan untuk</w:t>
      </w:r>
      <w:r w:rsidR="00CC538A">
        <w:rPr>
          <w:lang w:val="id-ID"/>
        </w:rPr>
        <w:t xml:space="preserve"> 1 </w:t>
      </w:r>
      <w:r>
        <w:t xml:space="preserve">titik pengukuran yang </w:t>
      </w:r>
      <w:proofErr w:type="gramStart"/>
      <w:r>
        <w:lastRenderedPageBreak/>
        <w:t>lain</w:t>
      </w:r>
      <w:proofErr w:type="gramEnd"/>
      <w:r>
        <w:t xml:space="preserve"> </w:t>
      </w:r>
      <w:r w:rsidR="006D2B93">
        <w:rPr>
          <w:lang w:val="id-ID"/>
        </w:rPr>
        <w:t xml:space="preserve">yang berada di ruang pendempulan dan pengamplasan </w:t>
      </w:r>
      <w:r>
        <w:t>m</w:t>
      </w:r>
      <w:r w:rsidR="00CC538A">
        <w:t>asih dibawah nilai ambang batas</w:t>
      </w:r>
      <w:r w:rsidR="006D2B93">
        <w:rPr>
          <w:lang w:val="id-ID"/>
        </w:rPr>
        <w:t xml:space="preserve"> (&lt; 20 ppm).</w:t>
      </w:r>
    </w:p>
    <w:p w14:paraId="237C40C4" w14:textId="77777777" w:rsidR="005045A5" w:rsidRPr="00736045" w:rsidRDefault="005045A5" w:rsidP="005045A5">
      <w:pPr>
        <w:jc w:val="both"/>
        <w:rPr>
          <w:lang w:val="id-ID"/>
        </w:rPr>
      </w:pPr>
    </w:p>
    <w:p w14:paraId="70CD68B5" w14:textId="77777777" w:rsidR="005045A5" w:rsidRPr="0041711A" w:rsidRDefault="005045A5" w:rsidP="005045A5">
      <w:pPr>
        <w:jc w:val="both"/>
        <w:rPr>
          <w:b/>
        </w:rPr>
      </w:pPr>
      <w:r w:rsidRPr="0041711A">
        <w:rPr>
          <w:b/>
        </w:rPr>
        <w:t>Kadar Kreatinin dan BUN</w:t>
      </w:r>
    </w:p>
    <w:p w14:paraId="1336C8DD" w14:textId="77777777" w:rsidR="005045A5" w:rsidRDefault="005045A5" w:rsidP="005045A5">
      <w:pPr>
        <w:jc w:val="both"/>
      </w:pPr>
      <w:r>
        <w:t xml:space="preserve"> </w:t>
      </w:r>
      <w:proofErr w:type="gramStart"/>
      <w:r>
        <w:t>Tabel 3.</w:t>
      </w:r>
      <w:proofErr w:type="gramEnd"/>
      <w:r>
        <w:t xml:space="preserve"> Distribusi </w:t>
      </w:r>
      <w:proofErr w:type="gramStart"/>
      <w:r>
        <w:t>kadar</w:t>
      </w:r>
      <w:proofErr w:type="gramEnd"/>
      <w:r>
        <w:t xml:space="preserve"> kreatinin dan BUN pada responden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8"/>
        <w:gridCol w:w="2907"/>
        <w:gridCol w:w="2800"/>
      </w:tblGrid>
      <w:tr w:rsidR="005045A5" w14:paraId="19DE1E96" w14:textId="77777777" w:rsidTr="00DC2DBA">
        <w:tc>
          <w:tcPr>
            <w:tcW w:w="2798" w:type="dxa"/>
            <w:tcBorders>
              <w:top w:val="single" w:sz="4" w:space="0" w:color="auto"/>
              <w:bottom w:val="single" w:sz="4" w:space="0" w:color="auto"/>
            </w:tcBorders>
          </w:tcPr>
          <w:p w14:paraId="37C48959" w14:textId="77777777" w:rsidR="005045A5" w:rsidRPr="00880816" w:rsidRDefault="005045A5" w:rsidP="005045A5">
            <w:pPr>
              <w:jc w:val="center"/>
            </w:pPr>
            <w:r w:rsidRPr="00880816">
              <w:t>Hasil Pemeriksaan</w:t>
            </w:r>
          </w:p>
        </w:tc>
        <w:tc>
          <w:tcPr>
            <w:tcW w:w="2907" w:type="dxa"/>
            <w:tcBorders>
              <w:top w:val="single" w:sz="4" w:space="0" w:color="auto"/>
              <w:bottom w:val="single" w:sz="4" w:space="0" w:color="auto"/>
            </w:tcBorders>
          </w:tcPr>
          <w:p w14:paraId="09D5E49E" w14:textId="77777777" w:rsidR="005045A5" w:rsidRDefault="005045A5" w:rsidP="005045A5">
            <w:pPr>
              <w:jc w:val="center"/>
            </w:pPr>
            <w:r>
              <w:t>N=20</w:t>
            </w:r>
          </w:p>
        </w:tc>
        <w:tc>
          <w:tcPr>
            <w:tcW w:w="2800" w:type="dxa"/>
            <w:tcBorders>
              <w:top w:val="single" w:sz="4" w:space="0" w:color="auto"/>
              <w:bottom w:val="single" w:sz="4" w:space="0" w:color="auto"/>
            </w:tcBorders>
          </w:tcPr>
          <w:p w14:paraId="6DB0273C" w14:textId="77777777" w:rsidR="005045A5" w:rsidRDefault="005045A5" w:rsidP="005045A5">
            <w:pPr>
              <w:jc w:val="center"/>
            </w:pPr>
            <w:r>
              <w:t>%</w:t>
            </w:r>
          </w:p>
        </w:tc>
      </w:tr>
      <w:tr w:rsidR="005045A5" w14:paraId="27DDD769" w14:textId="77777777" w:rsidTr="00DC2DBA">
        <w:tc>
          <w:tcPr>
            <w:tcW w:w="2798" w:type="dxa"/>
            <w:tcBorders>
              <w:top w:val="single" w:sz="4" w:space="0" w:color="auto"/>
            </w:tcBorders>
          </w:tcPr>
          <w:p w14:paraId="794828A5" w14:textId="77777777" w:rsidR="005045A5" w:rsidRPr="00BB3993" w:rsidRDefault="005045A5" w:rsidP="005045A5">
            <w:pPr>
              <w:jc w:val="both"/>
              <w:rPr>
                <w:b/>
              </w:rPr>
            </w:pPr>
            <w:r w:rsidRPr="00BB3993">
              <w:rPr>
                <w:b/>
              </w:rPr>
              <w:t>Kadar Kreatinin</w:t>
            </w:r>
          </w:p>
        </w:tc>
        <w:tc>
          <w:tcPr>
            <w:tcW w:w="2907" w:type="dxa"/>
            <w:tcBorders>
              <w:top w:val="single" w:sz="4" w:space="0" w:color="auto"/>
            </w:tcBorders>
          </w:tcPr>
          <w:p w14:paraId="604C3F12" w14:textId="77777777" w:rsidR="005045A5" w:rsidRDefault="005045A5" w:rsidP="005045A5">
            <w:pPr>
              <w:jc w:val="both"/>
            </w:pPr>
          </w:p>
        </w:tc>
        <w:tc>
          <w:tcPr>
            <w:tcW w:w="2800" w:type="dxa"/>
            <w:tcBorders>
              <w:top w:val="single" w:sz="4" w:space="0" w:color="auto"/>
            </w:tcBorders>
          </w:tcPr>
          <w:p w14:paraId="681C7C6A" w14:textId="77777777" w:rsidR="005045A5" w:rsidRDefault="005045A5" w:rsidP="005045A5">
            <w:pPr>
              <w:jc w:val="both"/>
            </w:pPr>
          </w:p>
        </w:tc>
      </w:tr>
      <w:tr w:rsidR="005045A5" w14:paraId="2BE9C787" w14:textId="77777777" w:rsidTr="00DC2DBA">
        <w:tc>
          <w:tcPr>
            <w:tcW w:w="2798" w:type="dxa"/>
          </w:tcPr>
          <w:p w14:paraId="049D9603" w14:textId="77777777" w:rsidR="005045A5" w:rsidRDefault="005045A5" w:rsidP="005045A5">
            <w:pPr>
              <w:jc w:val="both"/>
            </w:pPr>
            <w:r>
              <w:t>0,6-1,2 mg/dl</w:t>
            </w:r>
          </w:p>
        </w:tc>
        <w:tc>
          <w:tcPr>
            <w:tcW w:w="2907" w:type="dxa"/>
          </w:tcPr>
          <w:p w14:paraId="2C90B3C7" w14:textId="77777777" w:rsidR="005045A5" w:rsidRDefault="005045A5" w:rsidP="005045A5">
            <w:pPr>
              <w:jc w:val="center"/>
            </w:pPr>
            <w:r>
              <w:t>15</w:t>
            </w:r>
          </w:p>
        </w:tc>
        <w:tc>
          <w:tcPr>
            <w:tcW w:w="2800" w:type="dxa"/>
          </w:tcPr>
          <w:p w14:paraId="464DA618" w14:textId="77777777" w:rsidR="005045A5" w:rsidRDefault="005045A5" w:rsidP="005045A5">
            <w:pPr>
              <w:jc w:val="center"/>
            </w:pPr>
            <w:r>
              <w:t>75</w:t>
            </w:r>
          </w:p>
        </w:tc>
      </w:tr>
      <w:tr w:rsidR="005045A5" w14:paraId="307249C3" w14:textId="77777777" w:rsidTr="00DC2DBA">
        <w:tc>
          <w:tcPr>
            <w:tcW w:w="2798" w:type="dxa"/>
          </w:tcPr>
          <w:p w14:paraId="42985398" w14:textId="77777777" w:rsidR="005045A5" w:rsidRDefault="005045A5" w:rsidP="005045A5">
            <w:pPr>
              <w:jc w:val="both"/>
            </w:pPr>
            <w:r>
              <w:t>&gt;1,2 mg/dl</w:t>
            </w:r>
          </w:p>
        </w:tc>
        <w:tc>
          <w:tcPr>
            <w:tcW w:w="2907" w:type="dxa"/>
          </w:tcPr>
          <w:p w14:paraId="68CBC7FB" w14:textId="77777777" w:rsidR="005045A5" w:rsidRDefault="005045A5" w:rsidP="005045A5">
            <w:pPr>
              <w:jc w:val="center"/>
            </w:pPr>
            <w:r>
              <w:t>5</w:t>
            </w:r>
          </w:p>
        </w:tc>
        <w:tc>
          <w:tcPr>
            <w:tcW w:w="2800" w:type="dxa"/>
          </w:tcPr>
          <w:p w14:paraId="6CC3D93F" w14:textId="77777777" w:rsidR="005045A5" w:rsidRDefault="005045A5" w:rsidP="005045A5">
            <w:pPr>
              <w:jc w:val="center"/>
            </w:pPr>
            <w:r>
              <w:t>25</w:t>
            </w:r>
          </w:p>
        </w:tc>
      </w:tr>
      <w:tr w:rsidR="005045A5" w14:paraId="62FC018E" w14:textId="77777777" w:rsidTr="00DC2DBA">
        <w:tc>
          <w:tcPr>
            <w:tcW w:w="2798" w:type="dxa"/>
          </w:tcPr>
          <w:p w14:paraId="2B848BB1" w14:textId="77777777" w:rsidR="005045A5" w:rsidRPr="00BB3993" w:rsidRDefault="005045A5" w:rsidP="005045A5">
            <w:pPr>
              <w:jc w:val="both"/>
              <w:rPr>
                <w:b/>
              </w:rPr>
            </w:pPr>
            <w:r w:rsidRPr="00BB3993">
              <w:rPr>
                <w:b/>
              </w:rPr>
              <w:t>Kadar BUN</w:t>
            </w:r>
          </w:p>
        </w:tc>
        <w:tc>
          <w:tcPr>
            <w:tcW w:w="2907" w:type="dxa"/>
          </w:tcPr>
          <w:p w14:paraId="16EFD494" w14:textId="77777777" w:rsidR="005045A5" w:rsidRDefault="005045A5" w:rsidP="005045A5">
            <w:pPr>
              <w:jc w:val="center"/>
            </w:pPr>
          </w:p>
        </w:tc>
        <w:tc>
          <w:tcPr>
            <w:tcW w:w="2800" w:type="dxa"/>
          </w:tcPr>
          <w:p w14:paraId="09BAEBFD" w14:textId="77777777" w:rsidR="005045A5" w:rsidRDefault="005045A5" w:rsidP="005045A5">
            <w:pPr>
              <w:jc w:val="center"/>
            </w:pPr>
          </w:p>
        </w:tc>
      </w:tr>
      <w:tr w:rsidR="005045A5" w14:paraId="21D33CFC" w14:textId="77777777" w:rsidTr="00DC2DBA">
        <w:tc>
          <w:tcPr>
            <w:tcW w:w="2798" w:type="dxa"/>
          </w:tcPr>
          <w:p w14:paraId="78D48AB6" w14:textId="77777777" w:rsidR="005045A5" w:rsidRDefault="005045A5" w:rsidP="005045A5">
            <w:pPr>
              <w:jc w:val="both"/>
            </w:pPr>
            <w:r>
              <w:t>15-38 mg/dl</w:t>
            </w:r>
          </w:p>
        </w:tc>
        <w:tc>
          <w:tcPr>
            <w:tcW w:w="2907" w:type="dxa"/>
          </w:tcPr>
          <w:p w14:paraId="0CDA5810" w14:textId="77777777" w:rsidR="005045A5" w:rsidRDefault="005045A5" w:rsidP="005045A5">
            <w:pPr>
              <w:jc w:val="center"/>
            </w:pPr>
            <w:r>
              <w:t>14</w:t>
            </w:r>
          </w:p>
        </w:tc>
        <w:tc>
          <w:tcPr>
            <w:tcW w:w="2800" w:type="dxa"/>
          </w:tcPr>
          <w:p w14:paraId="2F711F87" w14:textId="77777777" w:rsidR="005045A5" w:rsidRDefault="005045A5" w:rsidP="005045A5">
            <w:pPr>
              <w:jc w:val="center"/>
            </w:pPr>
            <w:r>
              <w:t>70</w:t>
            </w:r>
          </w:p>
        </w:tc>
      </w:tr>
      <w:tr w:rsidR="005045A5" w14:paraId="17ECF6BD" w14:textId="77777777" w:rsidTr="00DC2DBA">
        <w:tc>
          <w:tcPr>
            <w:tcW w:w="2798" w:type="dxa"/>
            <w:tcBorders>
              <w:bottom w:val="single" w:sz="4" w:space="0" w:color="auto"/>
            </w:tcBorders>
          </w:tcPr>
          <w:p w14:paraId="3FD75934" w14:textId="77777777" w:rsidR="005045A5" w:rsidRDefault="005045A5" w:rsidP="005045A5">
            <w:pPr>
              <w:jc w:val="both"/>
            </w:pPr>
            <w:r>
              <w:t>&gt;38 mg/dl</w:t>
            </w:r>
          </w:p>
        </w:tc>
        <w:tc>
          <w:tcPr>
            <w:tcW w:w="2907" w:type="dxa"/>
            <w:tcBorders>
              <w:bottom w:val="single" w:sz="4" w:space="0" w:color="auto"/>
            </w:tcBorders>
          </w:tcPr>
          <w:p w14:paraId="4385E892" w14:textId="77777777" w:rsidR="005045A5" w:rsidRDefault="005045A5" w:rsidP="005045A5">
            <w:pPr>
              <w:jc w:val="center"/>
            </w:pPr>
            <w:r>
              <w:t>6</w:t>
            </w:r>
          </w:p>
        </w:tc>
        <w:tc>
          <w:tcPr>
            <w:tcW w:w="2800" w:type="dxa"/>
            <w:tcBorders>
              <w:bottom w:val="single" w:sz="4" w:space="0" w:color="auto"/>
            </w:tcBorders>
          </w:tcPr>
          <w:p w14:paraId="03380A3A" w14:textId="77777777" w:rsidR="005045A5" w:rsidRDefault="005045A5" w:rsidP="005045A5">
            <w:pPr>
              <w:jc w:val="center"/>
            </w:pPr>
            <w:r>
              <w:t>30</w:t>
            </w:r>
          </w:p>
        </w:tc>
      </w:tr>
    </w:tbl>
    <w:p w14:paraId="78C275D1" w14:textId="77777777" w:rsidR="005045A5" w:rsidRDefault="005045A5" w:rsidP="005045A5">
      <w:pPr>
        <w:jc w:val="both"/>
        <w:rPr>
          <w:b/>
        </w:rPr>
      </w:pPr>
    </w:p>
    <w:p w14:paraId="572EDCDE" w14:textId="77777777" w:rsidR="005045A5" w:rsidRDefault="005045A5" w:rsidP="005045A5">
      <w:pPr>
        <w:ind w:firstLine="720"/>
        <w:jc w:val="both"/>
      </w:pPr>
      <w:r w:rsidRPr="00E5029A">
        <w:t>Pada tabel 3 diatas, menunjukkan</w:t>
      </w:r>
      <w:r>
        <w:t xml:space="preserve"> bahwa </w:t>
      </w:r>
      <w:proofErr w:type="gramStart"/>
      <w:r>
        <w:t>kadar</w:t>
      </w:r>
      <w:proofErr w:type="gramEnd"/>
      <w:r>
        <w:t xml:space="preserve"> kreatinin yang melebihi nilai kadar normal adalah sebanyak 5 responden (25%), sedangkan untuk kadar BUN yang melebihi kadar normal adalah sebanyak 6 responden (30%).</w:t>
      </w:r>
    </w:p>
    <w:p w14:paraId="3BDC19EC" w14:textId="77777777" w:rsidR="005045A5" w:rsidRDefault="005045A5" w:rsidP="005045A5">
      <w:pPr>
        <w:jc w:val="both"/>
      </w:pPr>
    </w:p>
    <w:p w14:paraId="05DB5472" w14:textId="77777777" w:rsidR="005045A5" w:rsidRDefault="005045A5" w:rsidP="005045A5">
      <w:pPr>
        <w:jc w:val="both"/>
        <w:rPr>
          <w:b/>
        </w:rPr>
      </w:pPr>
      <w:r>
        <w:rPr>
          <w:b/>
        </w:rPr>
        <w:t>Hubungan Karakteristik Responden Dengan Kadar K</w:t>
      </w:r>
      <w:r w:rsidRPr="00E5029A">
        <w:rPr>
          <w:b/>
        </w:rPr>
        <w:t>reatinin dan BUN</w:t>
      </w:r>
    </w:p>
    <w:p w14:paraId="4A43477F" w14:textId="77777777" w:rsidR="005045A5" w:rsidRDefault="005045A5" w:rsidP="005045A5">
      <w:pPr>
        <w:jc w:val="both"/>
      </w:pPr>
      <w:proofErr w:type="gramStart"/>
      <w:r>
        <w:t>Tabel 4.</w:t>
      </w:r>
      <w:proofErr w:type="gramEnd"/>
      <w:r>
        <w:t xml:space="preserve"> Hubungan Karakteristik Responden dengan Kadar kreatinin dan BUN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8"/>
        <w:gridCol w:w="1178"/>
        <w:gridCol w:w="1055"/>
        <w:gridCol w:w="1425"/>
        <w:gridCol w:w="867"/>
        <w:gridCol w:w="932"/>
        <w:gridCol w:w="1722"/>
      </w:tblGrid>
      <w:tr w:rsidR="005045A5" w14:paraId="1F7CCD41" w14:textId="77777777" w:rsidTr="00DC2DBA">
        <w:tc>
          <w:tcPr>
            <w:tcW w:w="1135" w:type="pct"/>
            <w:tcBorders>
              <w:top w:val="single" w:sz="4" w:space="0" w:color="auto"/>
            </w:tcBorders>
          </w:tcPr>
          <w:p w14:paraId="121AA1D1" w14:textId="77777777" w:rsidR="005045A5" w:rsidRPr="00655295" w:rsidRDefault="005045A5" w:rsidP="005045A5">
            <w:pPr>
              <w:pStyle w:val="NoSpacing"/>
              <w:jc w:val="both"/>
              <w:rPr>
                <w:rFonts w:ascii="Times New Roman" w:hAnsi="Times New Roman" w:cs="Times New Roman"/>
                <w:b/>
                <w:sz w:val="24"/>
                <w:szCs w:val="24"/>
                <w:lang w:val="id-ID"/>
              </w:rPr>
            </w:pPr>
            <w:r w:rsidRPr="00655295">
              <w:rPr>
                <w:rFonts w:ascii="Times New Roman" w:hAnsi="Times New Roman" w:cs="Times New Roman"/>
                <w:b/>
                <w:sz w:val="24"/>
                <w:szCs w:val="24"/>
                <w:lang w:val="id-ID"/>
              </w:rPr>
              <w:t>Karakteristik Responden</w:t>
            </w:r>
          </w:p>
        </w:tc>
        <w:tc>
          <w:tcPr>
            <w:tcW w:w="1202" w:type="pct"/>
            <w:gridSpan w:val="2"/>
            <w:tcBorders>
              <w:top w:val="single" w:sz="4" w:space="0" w:color="auto"/>
              <w:bottom w:val="single" w:sz="4" w:space="0" w:color="auto"/>
            </w:tcBorders>
          </w:tcPr>
          <w:p w14:paraId="22BE77C4" w14:textId="77777777" w:rsidR="005045A5" w:rsidRPr="00655295" w:rsidRDefault="005045A5" w:rsidP="005045A5">
            <w:pPr>
              <w:pStyle w:val="NoSpacing"/>
              <w:jc w:val="center"/>
              <w:rPr>
                <w:rFonts w:ascii="Times New Roman" w:hAnsi="Times New Roman" w:cs="Times New Roman"/>
                <w:b/>
                <w:sz w:val="24"/>
                <w:szCs w:val="24"/>
                <w:lang w:val="id-ID"/>
              </w:rPr>
            </w:pPr>
            <w:r w:rsidRPr="00655295">
              <w:rPr>
                <w:rFonts w:ascii="Times New Roman" w:hAnsi="Times New Roman" w:cs="Times New Roman"/>
                <w:b/>
                <w:sz w:val="24"/>
                <w:szCs w:val="24"/>
                <w:lang w:val="id-ID"/>
              </w:rPr>
              <w:t>Kadar Kreatinin (mg/dl)</w:t>
            </w:r>
          </w:p>
        </w:tc>
        <w:tc>
          <w:tcPr>
            <w:tcW w:w="767" w:type="pct"/>
            <w:tcBorders>
              <w:top w:val="single" w:sz="4" w:space="0" w:color="auto"/>
              <w:bottom w:val="single" w:sz="4" w:space="0" w:color="auto"/>
            </w:tcBorders>
          </w:tcPr>
          <w:p w14:paraId="00054D75" w14:textId="77777777" w:rsidR="005045A5" w:rsidRPr="00655295" w:rsidRDefault="005045A5" w:rsidP="005045A5">
            <w:pPr>
              <w:pStyle w:val="NoSpacing"/>
              <w:jc w:val="center"/>
              <w:rPr>
                <w:rFonts w:ascii="Times New Roman" w:hAnsi="Times New Roman" w:cs="Times New Roman"/>
                <w:b/>
                <w:sz w:val="24"/>
                <w:szCs w:val="24"/>
                <w:lang w:val="id-ID"/>
              </w:rPr>
            </w:pPr>
            <w:r w:rsidRPr="00655295">
              <w:rPr>
                <w:rFonts w:ascii="Times New Roman" w:hAnsi="Times New Roman" w:cs="Times New Roman"/>
                <w:b/>
                <w:sz w:val="24"/>
                <w:szCs w:val="24"/>
                <w:lang w:val="id-ID"/>
              </w:rPr>
              <w:t>Koefeisien Korelasi</w:t>
            </w:r>
          </w:p>
        </w:tc>
        <w:tc>
          <w:tcPr>
            <w:tcW w:w="968" w:type="pct"/>
            <w:gridSpan w:val="2"/>
            <w:tcBorders>
              <w:top w:val="single" w:sz="4" w:space="0" w:color="auto"/>
              <w:bottom w:val="single" w:sz="4" w:space="0" w:color="auto"/>
            </w:tcBorders>
          </w:tcPr>
          <w:p w14:paraId="66793E45" w14:textId="77777777" w:rsidR="005045A5" w:rsidRPr="00655295" w:rsidRDefault="005045A5" w:rsidP="005045A5">
            <w:pPr>
              <w:pStyle w:val="NoSpacing"/>
              <w:jc w:val="center"/>
              <w:rPr>
                <w:rFonts w:ascii="Times New Roman" w:hAnsi="Times New Roman" w:cs="Times New Roman"/>
                <w:b/>
                <w:sz w:val="24"/>
                <w:szCs w:val="24"/>
                <w:lang w:val="id-ID"/>
              </w:rPr>
            </w:pPr>
            <w:r w:rsidRPr="00655295">
              <w:rPr>
                <w:rFonts w:ascii="Times New Roman" w:hAnsi="Times New Roman" w:cs="Times New Roman"/>
                <w:b/>
                <w:sz w:val="24"/>
                <w:szCs w:val="24"/>
                <w:lang w:val="id-ID"/>
              </w:rPr>
              <w:t>Kadar BUN (mg/dl)</w:t>
            </w:r>
          </w:p>
        </w:tc>
        <w:tc>
          <w:tcPr>
            <w:tcW w:w="927" w:type="pct"/>
            <w:tcBorders>
              <w:top w:val="single" w:sz="4" w:space="0" w:color="auto"/>
            </w:tcBorders>
          </w:tcPr>
          <w:p w14:paraId="5456C2D2" w14:textId="77777777" w:rsidR="005045A5" w:rsidRPr="00655295" w:rsidRDefault="005045A5" w:rsidP="005045A5">
            <w:pPr>
              <w:pStyle w:val="NoSpacing"/>
              <w:jc w:val="center"/>
              <w:rPr>
                <w:rFonts w:ascii="Times New Roman" w:hAnsi="Times New Roman" w:cs="Times New Roman"/>
                <w:b/>
                <w:sz w:val="24"/>
                <w:szCs w:val="24"/>
                <w:lang w:val="id-ID"/>
              </w:rPr>
            </w:pPr>
            <w:r w:rsidRPr="00655295">
              <w:rPr>
                <w:rFonts w:ascii="Times New Roman" w:hAnsi="Times New Roman" w:cs="Times New Roman"/>
                <w:b/>
                <w:sz w:val="24"/>
                <w:szCs w:val="24"/>
                <w:lang w:val="id-ID"/>
              </w:rPr>
              <w:t>Koefeisien Korelasi</w:t>
            </w:r>
          </w:p>
        </w:tc>
      </w:tr>
      <w:tr w:rsidR="005045A5" w14:paraId="53308E8A" w14:textId="77777777" w:rsidTr="00DC2DBA">
        <w:tc>
          <w:tcPr>
            <w:tcW w:w="1135" w:type="pct"/>
          </w:tcPr>
          <w:p w14:paraId="11DAFDB9" w14:textId="77777777" w:rsidR="005045A5" w:rsidRPr="007552DB" w:rsidRDefault="005045A5" w:rsidP="005045A5">
            <w:pPr>
              <w:pStyle w:val="NoSpacing"/>
              <w:jc w:val="both"/>
              <w:rPr>
                <w:rFonts w:ascii="Times New Roman" w:hAnsi="Times New Roman" w:cs="Times New Roman"/>
                <w:b/>
                <w:sz w:val="24"/>
                <w:szCs w:val="24"/>
                <w:lang w:val="id-ID"/>
              </w:rPr>
            </w:pPr>
            <w:r w:rsidRPr="007552DB">
              <w:rPr>
                <w:rFonts w:ascii="Times New Roman" w:hAnsi="Times New Roman" w:cs="Times New Roman"/>
                <w:b/>
                <w:sz w:val="24"/>
                <w:szCs w:val="24"/>
                <w:lang w:val="id-ID"/>
              </w:rPr>
              <w:t>Usia</w:t>
            </w:r>
          </w:p>
        </w:tc>
        <w:tc>
          <w:tcPr>
            <w:tcW w:w="634" w:type="pct"/>
            <w:tcBorders>
              <w:top w:val="single" w:sz="4" w:space="0" w:color="auto"/>
            </w:tcBorders>
          </w:tcPr>
          <w:p w14:paraId="19446426"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0,6-1,2 </w:t>
            </w:r>
          </w:p>
        </w:tc>
        <w:tc>
          <w:tcPr>
            <w:tcW w:w="568" w:type="pct"/>
            <w:tcBorders>
              <w:top w:val="single" w:sz="4" w:space="0" w:color="auto"/>
            </w:tcBorders>
          </w:tcPr>
          <w:p w14:paraId="6FC2B349"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&gt;1,2 </w:t>
            </w:r>
          </w:p>
        </w:tc>
        <w:tc>
          <w:tcPr>
            <w:tcW w:w="767" w:type="pct"/>
            <w:vMerge w:val="restart"/>
            <w:tcBorders>
              <w:top w:val="single" w:sz="4" w:space="0" w:color="auto"/>
            </w:tcBorders>
          </w:tcPr>
          <w:p w14:paraId="1B64DB2D" w14:textId="77777777" w:rsidR="005045A5" w:rsidRDefault="005045A5" w:rsidP="005045A5">
            <w:pPr>
              <w:pStyle w:val="NoSpacing"/>
              <w:jc w:val="center"/>
              <w:rPr>
                <w:rFonts w:ascii="Times New Roman" w:hAnsi="Times New Roman" w:cs="Times New Roman"/>
                <w:sz w:val="24"/>
                <w:szCs w:val="24"/>
                <w:lang w:val="id-ID"/>
              </w:rPr>
            </w:pPr>
          </w:p>
          <w:p w14:paraId="07391728"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0,200</w:t>
            </w:r>
          </w:p>
        </w:tc>
        <w:tc>
          <w:tcPr>
            <w:tcW w:w="467" w:type="pct"/>
            <w:tcBorders>
              <w:top w:val="single" w:sz="4" w:space="0" w:color="auto"/>
            </w:tcBorders>
          </w:tcPr>
          <w:p w14:paraId="343A09C9"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15-38</w:t>
            </w:r>
          </w:p>
        </w:tc>
        <w:tc>
          <w:tcPr>
            <w:tcW w:w="502" w:type="pct"/>
            <w:tcBorders>
              <w:top w:val="single" w:sz="4" w:space="0" w:color="auto"/>
            </w:tcBorders>
          </w:tcPr>
          <w:p w14:paraId="31963CF6"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&gt;38</w:t>
            </w:r>
          </w:p>
        </w:tc>
        <w:tc>
          <w:tcPr>
            <w:tcW w:w="927" w:type="pct"/>
            <w:vMerge w:val="restart"/>
          </w:tcPr>
          <w:p w14:paraId="6BAD7425" w14:textId="77777777" w:rsidR="005045A5" w:rsidRDefault="005045A5" w:rsidP="005045A5">
            <w:pPr>
              <w:pStyle w:val="NoSpacing"/>
              <w:jc w:val="center"/>
              <w:rPr>
                <w:rFonts w:ascii="Times New Roman" w:hAnsi="Times New Roman" w:cs="Times New Roman"/>
                <w:sz w:val="24"/>
                <w:szCs w:val="24"/>
                <w:lang w:val="id-ID"/>
              </w:rPr>
            </w:pPr>
          </w:p>
          <w:p w14:paraId="784D93EB"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0,350</w:t>
            </w:r>
          </w:p>
        </w:tc>
      </w:tr>
      <w:tr w:rsidR="005045A5" w14:paraId="0F3384F5" w14:textId="77777777" w:rsidTr="00DC2DBA">
        <w:tc>
          <w:tcPr>
            <w:tcW w:w="1135" w:type="pct"/>
          </w:tcPr>
          <w:p w14:paraId="08D91AD4" w14:textId="77777777" w:rsidR="005045A5" w:rsidRDefault="005045A5" w:rsidP="005045A5">
            <w:pPr>
              <w:pStyle w:val="NoSpacing"/>
              <w:jc w:val="both"/>
              <w:rPr>
                <w:rFonts w:ascii="Times New Roman" w:hAnsi="Times New Roman" w:cs="Times New Roman"/>
                <w:sz w:val="24"/>
                <w:szCs w:val="24"/>
                <w:lang w:val="id-ID"/>
              </w:rPr>
            </w:pPr>
            <w:r>
              <w:rPr>
                <w:rFonts w:ascii="Times New Roman" w:hAnsi="Times New Roman" w:cs="Times New Roman"/>
                <w:sz w:val="24"/>
                <w:szCs w:val="24"/>
                <w:lang w:val="id-ID"/>
              </w:rPr>
              <w:t>≤ 45 tahun</w:t>
            </w:r>
          </w:p>
        </w:tc>
        <w:tc>
          <w:tcPr>
            <w:tcW w:w="634" w:type="pct"/>
          </w:tcPr>
          <w:p w14:paraId="0BE6F090"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568" w:type="pct"/>
          </w:tcPr>
          <w:p w14:paraId="35A78AF9"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67" w:type="pct"/>
            <w:vMerge/>
          </w:tcPr>
          <w:p w14:paraId="778B30F2" w14:textId="77777777" w:rsidR="005045A5" w:rsidRDefault="005045A5" w:rsidP="005045A5">
            <w:pPr>
              <w:pStyle w:val="NoSpacing"/>
              <w:jc w:val="center"/>
              <w:rPr>
                <w:rFonts w:ascii="Times New Roman" w:hAnsi="Times New Roman" w:cs="Times New Roman"/>
                <w:sz w:val="24"/>
                <w:szCs w:val="24"/>
                <w:lang w:val="id-ID"/>
              </w:rPr>
            </w:pPr>
          </w:p>
        </w:tc>
        <w:tc>
          <w:tcPr>
            <w:tcW w:w="467" w:type="pct"/>
          </w:tcPr>
          <w:p w14:paraId="31E1A07D"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502" w:type="pct"/>
          </w:tcPr>
          <w:p w14:paraId="37D69688"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927" w:type="pct"/>
            <w:vMerge/>
          </w:tcPr>
          <w:p w14:paraId="3E599EF2" w14:textId="77777777" w:rsidR="005045A5" w:rsidRDefault="005045A5" w:rsidP="005045A5">
            <w:pPr>
              <w:pStyle w:val="NoSpacing"/>
              <w:jc w:val="center"/>
              <w:rPr>
                <w:rFonts w:ascii="Times New Roman" w:hAnsi="Times New Roman" w:cs="Times New Roman"/>
                <w:sz w:val="24"/>
                <w:szCs w:val="24"/>
                <w:lang w:val="id-ID"/>
              </w:rPr>
            </w:pPr>
          </w:p>
        </w:tc>
      </w:tr>
      <w:tr w:rsidR="005045A5" w14:paraId="2782D592" w14:textId="77777777" w:rsidTr="00DC2DBA">
        <w:tc>
          <w:tcPr>
            <w:tcW w:w="1135" w:type="pct"/>
          </w:tcPr>
          <w:p w14:paraId="468052B7" w14:textId="77777777" w:rsidR="005045A5" w:rsidRDefault="005045A5" w:rsidP="005045A5">
            <w:pPr>
              <w:pStyle w:val="NoSpacing"/>
              <w:jc w:val="both"/>
              <w:rPr>
                <w:rFonts w:ascii="Times New Roman" w:hAnsi="Times New Roman" w:cs="Times New Roman"/>
                <w:sz w:val="24"/>
                <w:szCs w:val="24"/>
                <w:lang w:val="id-ID"/>
              </w:rPr>
            </w:pPr>
            <w:r>
              <w:rPr>
                <w:rFonts w:ascii="Times New Roman" w:hAnsi="Times New Roman" w:cs="Times New Roman"/>
                <w:sz w:val="24"/>
                <w:szCs w:val="24"/>
                <w:lang w:val="id-ID"/>
              </w:rPr>
              <w:t>&gt;45 tahun</w:t>
            </w:r>
          </w:p>
        </w:tc>
        <w:tc>
          <w:tcPr>
            <w:tcW w:w="634" w:type="pct"/>
          </w:tcPr>
          <w:p w14:paraId="43F21AA9"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8" w:type="pct"/>
          </w:tcPr>
          <w:p w14:paraId="39F5999D"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767" w:type="pct"/>
            <w:vMerge/>
          </w:tcPr>
          <w:p w14:paraId="1E12FC2C" w14:textId="77777777" w:rsidR="005045A5" w:rsidRDefault="005045A5" w:rsidP="005045A5">
            <w:pPr>
              <w:pStyle w:val="NoSpacing"/>
              <w:jc w:val="center"/>
              <w:rPr>
                <w:rFonts w:ascii="Times New Roman" w:hAnsi="Times New Roman" w:cs="Times New Roman"/>
                <w:sz w:val="24"/>
                <w:szCs w:val="24"/>
                <w:lang w:val="id-ID"/>
              </w:rPr>
            </w:pPr>
          </w:p>
        </w:tc>
        <w:tc>
          <w:tcPr>
            <w:tcW w:w="467" w:type="pct"/>
          </w:tcPr>
          <w:p w14:paraId="5960D92F"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502" w:type="pct"/>
          </w:tcPr>
          <w:p w14:paraId="7378B890"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927" w:type="pct"/>
            <w:vMerge/>
          </w:tcPr>
          <w:p w14:paraId="794D5A01" w14:textId="77777777" w:rsidR="005045A5" w:rsidRDefault="005045A5" w:rsidP="005045A5">
            <w:pPr>
              <w:pStyle w:val="NoSpacing"/>
              <w:jc w:val="center"/>
              <w:rPr>
                <w:rFonts w:ascii="Times New Roman" w:hAnsi="Times New Roman" w:cs="Times New Roman"/>
                <w:sz w:val="24"/>
                <w:szCs w:val="24"/>
                <w:lang w:val="id-ID"/>
              </w:rPr>
            </w:pPr>
          </w:p>
        </w:tc>
      </w:tr>
      <w:tr w:rsidR="005045A5" w14:paraId="0C6E7CE9" w14:textId="77777777" w:rsidTr="00DC2DBA">
        <w:tc>
          <w:tcPr>
            <w:tcW w:w="1135" w:type="pct"/>
          </w:tcPr>
          <w:p w14:paraId="61480998" w14:textId="77777777" w:rsidR="005045A5" w:rsidRPr="007552DB" w:rsidRDefault="005045A5" w:rsidP="005045A5">
            <w:pPr>
              <w:pStyle w:val="NoSpacing"/>
              <w:jc w:val="both"/>
              <w:rPr>
                <w:rFonts w:ascii="Times New Roman" w:hAnsi="Times New Roman" w:cs="Times New Roman"/>
                <w:b/>
                <w:sz w:val="24"/>
                <w:szCs w:val="24"/>
                <w:lang w:val="id-ID"/>
              </w:rPr>
            </w:pPr>
            <w:r w:rsidRPr="007552DB">
              <w:rPr>
                <w:rFonts w:ascii="Times New Roman" w:hAnsi="Times New Roman" w:cs="Times New Roman"/>
                <w:b/>
                <w:sz w:val="24"/>
                <w:szCs w:val="24"/>
                <w:lang w:val="id-ID"/>
              </w:rPr>
              <w:t>Masa Kerja</w:t>
            </w:r>
          </w:p>
        </w:tc>
        <w:tc>
          <w:tcPr>
            <w:tcW w:w="634" w:type="pct"/>
          </w:tcPr>
          <w:p w14:paraId="23A4F7F8" w14:textId="77777777" w:rsidR="005045A5" w:rsidRDefault="005045A5" w:rsidP="005045A5">
            <w:pPr>
              <w:pStyle w:val="NoSpacing"/>
              <w:jc w:val="center"/>
              <w:rPr>
                <w:rFonts w:ascii="Times New Roman" w:hAnsi="Times New Roman" w:cs="Times New Roman"/>
                <w:sz w:val="24"/>
                <w:szCs w:val="24"/>
                <w:lang w:val="id-ID"/>
              </w:rPr>
            </w:pPr>
          </w:p>
        </w:tc>
        <w:tc>
          <w:tcPr>
            <w:tcW w:w="568" w:type="pct"/>
          </w:tcPr>
          <w:p w14:paraId="0AC9A037" w14:textId="77777777" w:rsidR="005045A5" w:rsidRDefault="005045A5" w:rsidP="005045A5">
            <w:pPr>
              <w:pStyle w:val="NoSpacing"/>
              <w:jc w:val="center"/>
              <w:rPr>
                <w:rFonts w:ascii="Times New Roman" w:hAnsi="Times New Roman" w:cs="Times New Roman"/>
                <w:sz w:val="24"/>
                <w:szCs w:val="24"/>
                <w:lang w:val="id-ID"/>
              </w:rPr>
            </w:pPr>
          </w:p>
        </w:tc>
        <w:tc>
          <w:tcPr>
            <w:tcW w:w="767" w:type="pct"/>
            <w:vMerge w:val="restart"/>
          </w:tcPr>
          <w:p w14:paraId="74141D84" w14:textId="77777777" w:rsidR="005045A5" w:rsidRDefault="005045A5" w:rsidP="005045A5">
            <w:pPr>
              <w:pStyle w:val="NoSpacing"/>
              <w:jc w:val="center"/>
              <w:rPr>
                <w:rFonts w:ascii="Times New Roman" w:hAnsi="Times New Roman" w:cs="Times New Roman"/>
                <w:sz w:val="24"/>
                <w:szCs w:val="24"/>
                <w:lang w:val="id-ID"/>
              </w:rPr>
            </w:pPr>
          </w:p>
          <w:p w14:paraId="42BD525B"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0,161</w:t>
            </w:r>
          </w:p>
        </w:tc>
        <w:tc>
          <w:tcPr>
            <w:tcW w:w="467" w:type="pct"/>
          </w:tcPr>
          <w:p w14:paraId="740D3B35" w14:textId="77777777" w:rsidR="005045A5" w:rsidRDefault="005045A5" w:rsidP="005045A5">
            <w:pPr>
              <w:pStyle w:val="NoSpacing"/>
              <w:jc w:val="center"/>
              <w:rPr>
                <w:rFonts w:ascii="Times New Roman" w:hAnsi="Times New Roman" w:cs="Times New Roman"/>
                <w:sz w:val="24"/>
                <w:szCs w:val="24"/>
                <w:lang w:val="id-ID"/>
              </w:rPr>
            </w:pPr>
          </w:p>
        </w:tc>
        <w:tc>
          <w:tcPr>
            <w:tcW w:w="502" w:type="pct"/>
          </w:tcPr>
          <w:p w14:paraId="3AA54B67" w14:textId="77777777" w:rsidR="005045A5" w:rsidRDefault="005045A5" w:rsidP="005045A5">
            <w:pPr>
              <w:pStyle w:val="NoSpacing"/>
              <w:jc w:val="center"/>
              <w:rPr>
                <w:rFonts w:ascii="Times New Roman" w:hAnsi="Times New Roman" w:cs="Times New Roman"/>
                <w:sz w:val="24"/>
                <w:szCs w:val="24"/>
                <w:lang w:val="id-ID"/>
              </w:rPr>
            </w:pPr>
          </w:p>
        </w:tc>
        <w:tc>
          <w:tcPr>
            <w:tcW w:w="927" w:type="pct"/>
            <w:vMerge w:val="restart"/>
          </w:tcPr>
          <w:p w14:paraId="724A7E83" w14:textId="77777777" w:rsidR="005045A5" w:rsidRDefault="005045A5" w:rsidP="005045A5">
            <w:pPr>
              <w:pStyle w:val="NoSpacing"/>
              <w:jc w:val="center"/>
              <w:rPr>
                <w:rFonts w:ascii="Times New Roman" w:hAnsi="Times New Roman" w:cs="Times New Roman"/>
                <w:sz w:val="24"/>
                <w:szCs w:val="24"/>
                <w:lang w:val="id-ID"/>
              </w:rPr>
            </w:pPr>
          </w:p>
          <w:p w14:paraId="2EE46E76"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0,166</w:t>
            </w:r>
          </w:p>
        </w:tc>
      </w:tr>
      <w:tr w:rsidR="005045A5" w14:paraId="29A8A11C" w14:textId="77777777" w:rsidTr="00DC2DBA">
        <w:tc>
          <w:tcPr>
            <w:tcW w:w="1135" w:type="pct"/>
          </w:tcPr>
          <w:p w14:paraId="05BABA89" w14:textId="77777777" w:rsidR="005045A5" w:rsidRDefault="005045A5" w:rsidP="005045A5">
            <w:pPr>
              <w:pStyle w:val="NoSpacing"/>
              <w:jc w:val="both"/>
              <w:rPr>
                <w:rFonts w:ascii="Times New Roman" w:hAnsi="Times New Roman" w:cs="Times New Roman"/>
                <w:sz w:val="24"/>
                <w:szCs w:val="24"/>
                <w:lang w:val="id-ID"/>
              </w:rPr>
            </w:pPr>
            <w:r>
              <w:rPr>
                <w:rFonts w:ascii="Times New Roman" w:hAnsi="Times New Roman" w:cs="Times New Roman"/>
                <w:sz w:val="24"/>
                <w:szCs w:val="24"/>
                <w:lang w:val="id-ID"/>
              </w:rPr>
              <w:t>≤ 10 tahun</w:t>
            </w:r>
          </w:p>
        </w:tc>
        <w:tc>
          <w:tcPr>
            <w:tcW w:w="634" w:type="pct"/>
          </w:tcPr>
          <w:p w14:paraId="6792BC9C"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568" w:type="pct"/>
          </w:tcPr>
          <w:p w14:paraId="035A9846"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67" w:type="pct"/>
            <w:vMerge/>
          </w:tcPr>
          <w:p w14:paraId="4590629D" w14:textId="77777777" w:rsidR="005045A5" w:rsidRDefault="005045A5" w:rsidP="005045A5">
            <w:pPr>
              <w:pStyle w:val="NoSpacing"/>
              <w:jc w:val="center"/>
              <w:rPr>
                <w:rFonts w:ascii="Times New Roman" w:hAnsi="Times New Roman" w:cs="Times New Roman"/>
                <w:sz w:val="24"/>
                <w:szCs w:val="24"/>
                <w:lang w:val="id-ID"/>
              </w:rPr>
            </w:pPr>
          </w:p>
        </w:tc>
        <w:tc>
          <w:tcPr>
            <w:tcW w:w="467" w:type="pct"/>
          </w:tcPr>
          <w:p w14:paraId="4F23E8D1"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502" w:type="pct"/>
          </w:tcPr>
          <w:p w14:paraId="2FA77437"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927" w:type="pct"/>
            <w:vMerge/>
          </w:tcPr>
          <w:p w14:paraId="46223719" w14:textId="77777777" w:rsidR="005045A5" w:rsidRDefault="005045A5" w:rsidP="005045A5">
            <w:pPr>
              <w:pStyle w:val="NoSpacing"/>
              <w:jc w:val="center"/>
              <w:rPr>
                <w:rFonts w:ascii="Times New Roman" w:hAnsi="Times New Roman" w:cs="Times New Roman"/>
                <w:sz w:val="24"/>
                <w:szCs w:val="24"/>
                <w:lang w:val="id-ID"/>
              </w:rPr>
            </w:pPr>
          </w:p>
        </w:tc>
      </w:tr>
      <w:tr w:rsidR="005045A5" w14:paraId="1ECBC823" w14:textId="77777777" w:rsidTr="00DC2DBA">
        <w:tc>
          <w:tcPr>
            <w:tcW w:w="1135" w:type="pct"/>
            <w:tcBorders>
              <w:bottom w:val="single" w:sz="4" w:space="0" w:color="auto"/>
            </w:tcBorders>
          </w:tcPr>
          <w:p w14:paraId="45397FA5" w14:textId="77777777" w:rsidR="005045A5" w:rsidRDefault="005045A5" w:rsidP="005045A5">
            <w:pPr>
              <w:pStyle w:val="NoSpacing"/>
              <w:jc w:val="both"/>
              <w:rPr>
                <w:rFonts w:ascii="Times New Roman" w:hAnsi="Times New Roman" w:cs="Times New Roman"/>
                <w:sz w:val="24"/>
                <w:szCs w:val="24"/>
                <w:lang w:val="id-ID"/>
              </w:rPr>
            </w:pPr>
            <w:r>
              <w:rPr>
                <w:rFonts w:ascii="Times New Roman" w:hAnsi="Times New Roman" w:cs="Times New Roman"/>
                <w:sz w:val="24"/>
                <w:szCs w:val="24"/>
                <w:lang w:val="id-ID"/>
              </w:rPr>
              <w:t>&gt;10 tahun</w:t>
            </w:r>
          </w:p>
        </w:tc>
        <w:tc>
          <w:tcPr>
            <w:tcW w:w="634" w:type="pct"/>
            <w:tcBorders>
              <w:bottom w:val="single" w:sz="4" w:space="0" w:color="auto"/>
            </w:tcBorders>
          </w:tcPr>
          <w:p w14:paraId="49E2B9ED"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568" w:type="pct"/>
            <w:tcBorders>
              <w:bottom w:val="single" w:sz="4" w:space="0" w:color="auto"/>
            </w:tcBorders>
          </w:tcPr>
          <w:p w14:paraId="1A03A2E6"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767" w:type="pct"/>
            <w:vMerge/>
            <w:tcBorders>
              <w:bottom w:val="single" w:sz="4" w:space="0" w:color="auto"/>
            </w:tcBorders>
          </w:tcPr>
          <w:p w14:paraId="188D1751" w14:textId="77777777" w:rsidR="005045A5" w:rsidRDefault="005045A5" w:rsidP="005045A5">
            <w:pPr>
              <w:pStyle w:val="NoSpacing"/>
              <w:jc w:val="center"/>
              <w:rPr>
                <w:rFonts w:ascii="Times New Roman" w:hAnsi="Times New Roman" w:cs="Times New Roman"/>
                <w:sz w:val="24"/>
                <w:szCs w:val="24"/>
                <w:lang w:val="id-ID"/>
              </w:rPr>
            </w:pPr>
          </w:p>
        </w:tc>
        <w:tc>
          <w:tcPr>
            <w:tcW w:w="467" w:type="pct"/>
            <w:tcBorders>
              <w:bottom w:val="single" w:sz="4" w:space="0" w:color="auto"/>
            </w:tcBorders>
          </w:tcPr>
          <w:p w14:paraId="77C43605"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502" w:type="pct"/>
            <w:tcBorders>
              <w:bottom w:val="single" w:sz="4" w:space="0" w:color="auto"/>
            </w:tcBorders>
          </w:tcPr>
          <w:p w14:paraId="3D59557A"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927" w:type="pct"/>
            <w:vMerge/>
            <w:tcBorders>
              <w:bottom w:val="single" w:sz="4" w:space="0" w:color="auto"/>
            </w:tcBorders>
          </w:tcPr>
          <w:p w14:paraId="2731064F" w14:textId="77777777" w:rsidR="005045A5" w:rsidRDefault="005045A5" w:rsidP="005045A5">
            <w:pPr>
              <w:pStyle w:val="NoSpacing"/>
              <w:jc w:val="center"/>
              <w:rPr>
                <w:rFonts w:ascii="Times New Roman" w:hAnsi="Times New Roman" w:cs="Times New Roman"/>
                <w:sz w:val="24"/>
                <w:szCs w:val="24"/>
                <w:lang w:val="id-ID"/>
              </w:rPr>
            </w:pPr>
          </w:p>
        </w:tc>
      </w:tr>
    </w:tbl>
    <w:p w14:paraId="0AC9AC7A" w14:textId="77777777" w:rsidR="005045A5" w:rsidRPr="00E5029A" w:rsidRDefault="005045A5" w:rsidP="005045A5">
      <w:pPr>
        <w:jc w:val="both"/>
      </w:pPr>
    </w:p>
    <w:p w14:paraId="75EA7BEA" w14:textId="77777777" w:rsidR="005045A5" w:rsidRDefault="005045A5" w:rsidP="005045A5">
      <w:pPr>
        <w:ind w:firstLine="720"/>
        <w:jc w:val="both"/>
        <w:rPr>
          <w:lang w:val="id-ID"/>
        </w:rPr>
      </w:pPr>
      <w:r>
        <w:t xml:space="preserve">Pada tabel 5 diatas, menunjukkan bahwa hubungan antara karakteristik responden yang meliputi </w:t>
      </w:r>
      <w:proofErr w:type="gramStart"/>
      <w:r>
        <w:t>usia</w:t>
      </w:r>
      <w:proofErr w:type="gramEnd"/>
      <w:r>
        <w:t xml:space="preserve"> dan masa kerja memiliki hubungan yang lemah dan berarah positif terhadap kadar kreatinin dan BUN. Artinya apabila ada peningkatan pada </w:t>
      </w:r>
      <w:proofErr w:type="gramStart"/>
      <w:r>
        <w:t>usia</w:t>
      </w:r>
      <w:proofErr w:type="gramEnd"/>
      <w:r>
        <w:t xml:space="preserve"> maupun masa kerja maka kemungkinan akan meingkatkan kadar kreatinin dan BUN pada responden.</w:t>
      </w:r>
    </w:p>
    <w:p w14:paraId="5FFBA35B" w14:textId="77777777" w:rsidR="005045A5" w:rsidRPr="005045A5" w:rsidRDefault="005045A5" w:rsidP="005045A5">
      <w:pPr>
        <w:ind w:firstLine="720"/>
        <w:jc w:val="both"/>
        <w:rPr>
          <w:lang w:val="id-ID"/>
        </w:rPr>
      </w:pPr>
    </w:p>
    <w:p w14:paraId="3FA0B7AB" w14:textId="77777777" w:rsidR="005045A5" w:rsidRDefault="005045A5" w:rsidP="005045A5">
      <w:pPr>
        <w:jc w:val="both"/>
        <w:rPr>
          <w:b/>
        </w:rPr>
      </w:pPr>
      <w:r w:rsidRPr="00DC2093">
        <w:rPr>
          <w:b/>
        </w:rPr>
        <w:t>Hubungan Konsentrasi Toluena di Udara dengan Kadar Kreatinin dan BUN</w:t>
      </w:r>
    </w:p>
    <w:p w14:paraId="13B2F81C" w14:textId="77777777" w:rsidR="005045A5" w:rsidRDefault="005045A5" w:rsidP="005045A5">
      <w:pPr>
        <w:jc w:val="both"/>
      </w:pPr>
      <w:proofErr w:type="gramStart"/>
      <w:r>
        <w:t>Tabel 5.</w:t>
      </w:r>
      <w:proofErr w:type="gramEnd"/>
      <w:r>
        <w:t xml:space="preserve"> Hubungan Konsentrasi Toluenadi Udara dengan Kadar Kreatinin dan BUN</w:t>
      </w:r>
    </w:p>
    <w:p w14:paraId="53E50D9B" w14:textId="77777777" w:rsidR="005045A5" w:rsidRPr="00DC2093" w:rsidRDefault="005045A5" w:rsidP="005045A5">
      <w:pPr>
        <w:jc w:val="both"/>
        <w:rPr>
          <w:b/>
        </w:rPr>
      </w:pPr>
      <w:r w:rsidRPr="00DC2093">
        <w:rPr>
          <w:b/>
        </w:rPr>
        <w:t xml:space="preserve"> </w:t>
      </w:r>
    </w:p>
    <w:tbl>
      <w:tblPr>
        <w:tblStyle w:val="TableGrid"/>
        <w:tblW w:w="0" w:type="auto"/>
        <w:tblInd w:w="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1268"/>
        <w:gridCol w:w="1193"/>
        <w:gridCol w:w="1154"/>
        <w:gridCol w:w="1030"/>
        <w:gridCol w:w="824"/>
        <w:gridCol w:w="1150"/>
      </w:tblGrid>
      <w:tr w:rsidR="005045A5" w14:paraId="64833A70" w14:textId="77777777" w:rsidTr="00DC2DBA">
        <w:tc>
          <w:tcPr>
            <w:tcW w:w="1735" w:type="dxa"/>
            <w:vMerge w:val="restart"/>
            <w:tcBorders>
              <w:top w:val="single" w:sz="4" w:space="0" w:color="auto"/>
            </w:tcBorders>
          </w:tcPr>
          <w:p w14:paraId="1547DF6F"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Konsentrasi Toluena</w:t>
            </w:r>
          </w:p>
        </w:tc>
        <w:tc>
          <w:tcPr>
            <w:tcW w:w="2461" w:type="dxa"/>
            <w:gridSpan w:val="2"/>
            <w:tcBorders>
              <w:top w:val="single" w:sz="4" w:space="0" w:color="auto"/>
              <w:bottom w:val="single" w:sz="4" w:space="0" w:color="auto"/>
            </w:tcBorders>
          </w:tcPr>
          <w:p w14:paraId="01535CED"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Kadar Kreatinin (mg/dl)</w:t>
            </w:r>
          </w:p>
        </w:tc>
        <w:tc>
          <w:tcPr>
            <w:tcW w:w="1154" w:type="dxa"/>
            <w:tcBorders>
              <w:top w:val="single" w:sz="4" w:space="0" w:color="auto"/>
              <w:bottom w:val="single" w:sz="4" w:space="0" w:color="auto"/>
            </w:tcBorders>
          </w:tcPr>
          <w:p w14:paraId="76209B07"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Koefisien Korelasi</w:t>
            </w:r>
          </w:p>
        </w:tc>
        <w:tc>
          <w:tcPr>
            <w:tcW w:w="1854" w:type="dxa"/>
            <w:gridSpan w:val="2"/>
            <w:tcBorders>
              <w:top w:val="single" w:sz="4" w:space="0" w:color="auto"/>
              <w:bottom w:val="single" w:sz="4" w:space="0" w:color="auto"/>
            </w:tcBorders>
          </w:tcPr>
          <w:p w14:paraId="5BE85ED1"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Kadar BUN (mg/dl)</w:t>
            </w:r>
          </w:p>
        </w:tc>
        <w:tc>
          <w:tcPr>
            <w:tcW w:w="1150" w:type="dxa"/>
            <w:tcBorders>
              <w:top w:val="single" w:sz="4" w:space="0" w:color="auto"/>
            </w:tcBorders>
          </w:tcPr>
          <w:p w14:paraId="7C8A664B"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Koefisien Korelasi</w:t>
            </w:r>
          </w:p>
        </w:tc>
      </w:tr>
      <w:tr w:rsidR="005045A5" w14:paraId="70F039C3" w14:textId="77777777" w:rsidTr="00DC2DBA">
        <w:tc>
          <w:tcPr>
            <w:tcW w:w="1735" w:type="dxa"/>
            <w:vMerge/>
          </w:tcPr>
          <w:p w14:paraId="1965C9CF" w14:textId="77777777" w:rsidR="005045A5" w:rsidRPr="007552DB" w:rsidRDefault="005045A5" w:rsidP="005045A5">
            <w:pPr>
              <w:pStyle w:val="NoSpacing"/>
              <w:jc w:val="both"/>
              <w:rPr>
                <w:rFonts w:ascii="Times New Roman" w:hAnsi="Times New Roman" w:cs="Times New Roman"/>
                <w:b/>
                <w:sz w:val="24"/>
                <w:szCs w:val="24"/>
                <w:lang w:val="id-ID"/>
              </w:rPr>
            </w:pPr>
          </w:p>
        </w:tc>
        <w:tc>
          <w:tcPr>
            <w:tcW w:w="1268" w:type="dxa"/>
            <w:tcBorders>
              <w:top w:val="single" w:sz="4" w:space="0" w:color="auto"/>
            </w:tcBorders>
          </w:tcPr>
          <w:p w14:paraId="70FBCBFC"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0,6-1,2</w:t>
            </w:r>
          </w:p>
        </w:tc>
        <w:tc>
          <w:tcPr>
            <w:tcW w:w="1193" w:type="dxa"/>
            <w:tcBorders>
              <w:top w:val="single" w:sz="4" w:space="0" w:color="auto"/>
            </w:tcBorders>
          </w:tcPr>
          <w:p w14:paraId="06CD6ED2"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&gt;1,2</w:t>
            </w:r>
          </w:p>
        </w:tc>
        <w:tc>
          <w:tcPr>
            <w:tcW w:w="1154" w:type="dxa"/>
            <w:vMerge w:val="restart"/>
            <w:tcBorders>
              <w:top w:val="single" w:sz="4" w:space="0" w:color="auto"/>
            </w:tcBorders>
          </w:tcPr>
          <w:p w14:paraId="122133E7" w14:textId="77777777" w:rsidR="005045A5" w:rsidRDefault="005045A5" w:rsidP="005045A5">
            <w:pPr>
              <w:pStyle w:val="NoSpacing"/>
              <w:jc w:val="center"/>
              <w:rPr>
                <w:rFonts w:ascii="Times New Roman" w:hAnsi="Times New Roman" w:cs="Times New Roman"/>
                <w:sz w:val="24"/>
                <w:szCs w:val="24"/>
                <w:lang w:val="id-ID"/>
              </w:rPr>
            </w:pPr>
          </w:p>
          <w:p w14:paraId="1ED0CE95"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0,244</w:t>
            </w:r>
          </w:p>
        </w:tc>
        <w:tc>
          <w:tcPr>
            <w:tcW w:w="1030" w:type="dxa"/>
            <w:tcBorders>
              <w:top w:val="single" w:sz="4" w:space="0" w:color="auto"/>
            </w:tcBorders>
          </w:tcPr>
          <w:p w14:paraId="4B91DD4E"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15-38</w:t>
            </w:r>
          </w:p>
        </w:tc>
        <w:tc>
          <w:tcPr>
            <w:tcW w:w="824" w:type="dxa"/>
            <w:tcBorders>
              <w:top w:val="single" w:sz="4" w:space="0" w:color="auto"/>
            </w:tcBorders>
          </w:tcPr>
          <w:p w14:paraId="35E3D580"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&gt;38</w:t>
            </w:r>
          </w:p>
        </w:tc>
        <w:tc>
          <w:tcPr>
            <w:tcW w:w="1150" w:type="dxa"/>
            <w:vMerge w:val="restart"/>
          </w:tcPr>
          <w:p w14:paraId="00825304" w14:textId="77777777" w:rsidR="005045A5" w:rsidRDefault="005045A5" w:rsidP="005045A5">
            <w:pPr>
              <w:pStyle w:val="NoSpacing"/>
              <w:jc w:val="center"/>
              <w:rPr>
                <w:rFonts w:ascii="Times New Roman" w:hAnsi="Times New Roman" w:cs="Times New Roman"/>
                <w:sz w:val="24"/>
                <w:szCs w:val="24"/>
                <w:lang w:val="id-ID"/>
              </w:rPr>
            </w:pPr>
          </w:p>
          <w:p w14:paraId="22B766D2"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0,042</w:t>
            </w:r>
          </w:p>
        </w:tc>
      </w:tr>
      <w:tr w:rsidR="005045A5" w14:paraId="76710876" w14:textId="77777777" w:rsidTr="00DC2DBA">
        <w:tc>
          <w:tcPr>
            <w:tcW w:w="1735" w:type="dxa"/>
          </w:tcPr>
          <w:p w14:paraId="4AE4F160" w14:textId="77777777" w:rsidR="005045A5" w:rsidRDefault="005045A5" w:rsidP="005045A5">
            <w:pPr>
              <w:pStyle w:val="NoSpacing"/>
              <w:jc w:val="both"/>
              <w:rPr>
                <w:rFonts w:ascii="Times New Roman" w:hAnsi="Times New Roman" w:cs="Times New Roman"/>
                <w:sz w:val="24"/>
                <w:szCs w:val="24"/>
                <w:lang w:val="id-ID"/>
              </w:rPr>
            </w:pPr>
            <w:r>
              <w:rPr>
                <w:rFonts w:ascii="Times New Roman" w:hAnsi="Times New Roman" w:cs="Times New Roman"/>
                <w:sz w:val="24"/>
                <w:szCs w:val="24"/>
                <w:lang w:val="id-ID"/>
              </w:rPr>
              <w:t>≤ 20 ppm</w:t>
            </w:r>
          </w:p>
        </w:tc>
        <w:tc>
          <w:tcPr>
            <w:tcW w:w="1268" w:type="dxa"/>
          </w:tcPr>
          <w:p w14:paraId="4C0CD7F3"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193" w:type="dxa"/>
          </w:tcPr>
          <w:p w14:paraId="23C56A95"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154" w:type="dxa"/>
            <w:vMerge/>
          </w:tcPr>
          <w:p w14:paraId="67969FC8" w14:textId="77777777" w:rsidR="005045A5" w:rsidRDefault="005045A5" w:rsidP="005045A5">
            <w:pPr>
              <w:pStyle w:val="NoSpacing"/>
              <w:jc w:val="center"/>
              <w:rPr>
                <w:rFonts w:ascii="Times New Roman" w:hAnsi="Times New Roman" w:cs="Times New Roman"/>
                <w:sz w:val="24"/>
                <w:szCs w:val="24"/>
                <w:lang w:val="id-ID"/>
              </w:rPr>
            </w:pPr>
          </w:p>
        </w:tc>
        <w:tc>
          <w:tcPr>
            <w:tcW w:w="1030" w:type="dxa"/>
          </w:tcPr>
          <w:p w14:paraId="187CAAB4"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824" w:type="dxa"/>
          </w:tcPr>
          <w:p w14:paraId="01AD7637"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150" w:type="dxa"/>
            <w:vMerge/>
          </w:tcPr>
          <w:p w14:paraId="769CBFA5" w14:textId="77777777" w:rsidR="005045A5" w:rsidRDefault="005045A5" w:rsidP="005045A5">
            <w:pPr>
              <w:pStyle w:val="NoSpacing"/>
              <w:jc w:val="center"/>
              <w:rPr>
                <w:rFonts w:ascii="Times New Roman" w:hAnsi="Times New Roman" w:cs="Times New Roman"/>
                <w:sz w:val="24"/>
                <w:szCs w:val="24"/>
                <w:lang w:val="id-ID"/>
              </w:rPr>
            </w:pPr>
          </w:p>
        </w:tc>
      </w:tr>
      <w:tr w:rsidR="005045A5" w14:paraId="36A80052" w14:textId="77777777" w:rsidTr="00DC2DBA">
        <w:tc>
          <w:tcPr>
            <w:tcW w:w="1735" w:type="dxa"/>
            <w:tcBorders>
              <w:bottom w:val="single" w:sz="4" w:space="0" w:color="auto"/>
            </w:tcBorders>
          </w:tcPr>
          <w:p w14:paraId="695EA0CF" w14:textId="77777777" w:rsidR="005045A5" w:rsidRDefault="005045A5" w:rsidP="005045A5">
            <w:pPr>
              <w:pStyle w:val="NoSpacing"/>
              <w:jc w:val="both"/>
              <w:rPr>
                <w:rFonts w:ascii="Times New Roman" w:hAnsi="Times New Roman" w:cs="Times New Roman"/>
                <w:sz w:val="24"/>
                <w:szCs w:val="24"/>
                <w:lang w:val="id-ID"/>
              </w:rPr>
            </w:pPr>
            <w:r>
              <w:rPr>
                <w:rFonts w:ascii="Times New Roman" w:hAnsi="Times New Roman" w:cs="Times New Roman"/>
                <w:sz w:val="24"/>
                <w:szCs w:val="24"/>
                <w:lang w:val="id-ID"/>
              </w:rPr>
              <w:t>&gt;20 ppm</w:t>
            </w:r>
          </w:p>
        </w:tc>
        <w:tc>
          <w:tcPr>
            <w:tcW w:w="1268" w:type="dxa"/>
            <w:tcBorders>
              <w:bottom w:val="single" w:sz="4" w:space="0" w:color="auto"/>
            </w:tcBorders>
          </w:tcPr>
          <w:p w14:paraId="6E4C0E79"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193" w:type="dxa"/>
            <w:tcBorders>
              <w:bottom w:val="single" w:sz="4" w:space="0" w:color="auto"/>
            </w:tcBorders>
          </w:tcPr>
          <w:p w14:paraId="76D419A9"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154" w:type="dxa"/>
            <w:vMerge/>
            <w:tcBorders>
              <w:bottom w:val="single" w:sz="4" w:space="0" w:color="auto"/>
            </w:tcBorders>
          </w:tcPr>
          <w:p w14:paraId="41E96334" w14:textId="77777777" w:rsidR="005045A5" w:rsidRDefault="005045A5" w:rsidP="005045A5">
            <w:pPr>
              <w:pStyle w:val="NoSpacing"/>
              <w:jc w:val="center"/>
              <w:rPr>
                <w:rFonts w:ascii="Times New Roman" w:hAnsi="Times New Roman" w:cs="Times New Roman"/>
                <w:sz w:val="24"/>
                <w:szCs w:val="24"/>
                <w:lang w:val="id-ID"/>
              </w:rPr>
            </w:pPr>
          </w:p>
        </w:tc>
        <w:tc>
          <w:tcPr>
            <w:tcW w:w="1030" w:type="dxa"/>
            <w:tcBorders>
              <w:bottom w:val="single" w:sz="4" w:space="0" w:color="auto"/>
            </w:tcBorders>
          </w:tcPr>
          <w:p w14:paraId="318F90A4"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824" w:type="dxa"/>
            <w:tcBorders>
              <w:bottom w:val="single" w:sz="4" w:space="0" w:color="auto"/>
            </w:tcBorders>
          </w:tcPr>
          <w:p w14:paraId="6BACB9BE" w14:textId="77777777" w:rsidR="005045A5" w:rsidRDefault="005045A5" w:rsidP="005045A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150" w:type="dxa"/>
            <w:vMerge/>
            <w:tcBorders>
              <w:bottom w:val="single" w:sz="4" w:space="0" w:color="auto"/>
            </w:tcBorders>
          </w:tcPr>
          <w:p w14:paraId="5C5EA9E1" w14:textId="77777777" w:rsidR="005045A5" w:rsidRDefault="005045A5" w:rsidP="005045A5">
            <w:pPr>
              <w:pStyle w:val="NoSpacing"/>
              <w:jc w:val="center"/>
              <w:rPr>
                <w:rFonts w:ascii="Times New Roman" w:hAnsi="Times New Roman" w:cs="Times New Roman"/>
                <w:sz w:val="24"/>
                <w:szCs w:val="24"/>
                <w:lang w:val="id-ID"/>
              </w:rPr>
            </w:pPr>
          </w:p>
        </w:tc>
      </w:tr>
    </w:tbl>
    <w:p w14:paraId="66210CA0" w14:textId="77777777" w:rsidR="005045A5" w:rsidRDefault="005045A5" w:rsidP="005045A5">
      <w:pPr>
        <w:jc w:val="both"/>
        <w:rPr>
          <w:b/>
        </w:rPr>
      </w:pPr>
    </w:p>
    <w:p w14:paraId="15D12873" w14:textId="146ACB08" w:rsidR="005045A5" w:rsidRPr="005045A5" w:rsidRDefault="005045A5" w:rsidP="005045A5">
      <w:pPr>
        <w:ind w:firstLine="720"/>
        <w:jc w:val="both"/>
        <w:rPr>
          <w:lang w:val="id-ID"/>
        </w:rPr>
      </w:pPr>
      <w:r>
        <w:t xml:space="preserve">Pada tabel 5 diatas, menunjukkan bahwa hubungan antara konsentrasi toluena dengan </w:t>
      </w:r>
      <w:proofErr w:type="gramStart"/>
      <w:r>
        <w:t>kadar</w:t>
      </w:r>
      <w:proofErr w:type="gramEnd"/>
      <w:r>
        <w:t xml:space="preserve"> kreatinin dan BUN memiliki hubungan yang lemah dan berarah positif. Jika terjadi peningkatan konsentrasi toluena maka kemungkinan </w:t>
      </w:r>
      <w:proofErr w:type="gramStart"/>
      <w:r>
        <w:t>akan</w:t>
      </w:r>
      <w:proofErr w:type="gramEnd"/>
      <w:r>
        <w:t xml:space="preserve"> meningkatkan kadar kreatinin dan BUN pada responden.</w:t>
      </w:r>
    </w:p>
    <w:p w14:paraId="5D58BF9B" w14:textId="77777777" w:rsidR="0031586C" w:rsidRDefault="0031586C" w:rsidP="005045A5">
      <w:pPr>
        <w:jc w:val="both"/>
        <w:outlineLvl w:val="0"/>
        <w:rPr>
          <w:b/>
          <w:sz w:val="20"/>
          <w:szCs w:val="20"/>
          <w:lang w:val="id-ID"/>
        </w:rPr>
      </w:pPr>
    </w:p>
    <w:p w14:paraId="7EFC4523" w14:textId="32691DC5" w:rsidR="005045A5" w:rsidRDefault="005045A5" w:rsidP="005045A5">
      <w:pPr>
        <w:ind w:firstLine="720"/>
        <w:jc w:val="both"/>
        <w:rPr>
          <w:rFonts w:asciiTheme="majorBidi" w:hAnsiTheme="majorBidi" w:cstheme="majorBidi"/>
        </w:rPr>
      </w:pPr>
      <w:r>
        <w:t xml:space="preserve">Paparan toluena di bengkel pengecatan mobil berasal dari cat atau thinner yang digunakan dalam proses pengecatan. </w:t>
      </w:r>
      <w:r>
        <w:rPr>
          <w:rFonts w:asciiTheme="majorBidi" w:hAnsiTheme="majorBidi" w:cstheme="majorBidi"/>
        </w:rPr>
        <w:t xml:space="preserve">Salah satu aktivitas berbahaya yang mengakibatkan orang terpapar toluena dalam waktu yang singkat adalah dengan sengaja menghirup cat atau </w:t>
      </w:r>
      <w:r>
        <w:rPr>
          <w:rFonts w:asciiTheme="majorBidi" w:hAnsiTheme="majorBidi" w:cstheme="majorBidi"/>
        </w:rPr>
        <w:lastRenderedPageBreak/>
        <w:t xml:space="preserve">lem </w:t>
      </w:r>
      <w:r>
        <w:rPr>
          <w:rFonts w:asciiTheme="majorBidi" w:hAnsiTheme="majorBidi" w:cstheme="majorBidi"/>
        </w:rPr>
        <w:fldChar w:fldCharType="begin" w:fldLock="1"/>
      </w:r>
      <w:r>
        <w:rPr>
          <w:rFonts w:asciiTheme="majorBidi" w:hAnsiTheme="majorBidi" w:cstheme="majorBidi"/>
        </w:rPr>
        <w:instrText>ADDIN CSL_CITATION {"citationItems":[{"id":"ITEM-1","itemData":{"DOI":"10.1201/9781420061888_ch153","abstract":"noabstract","author":[{"dropping-particle":"","family":"ATSDR","given":"","non-dropping-particle":"","parse-names":false,"suffix":""}],"container-title":"ATSDR's Toxicological Profiles","id":"ITEM-1","issue":"June","issued":{"date-parts":[["2017"]]},"title":"Toxicological Profile for Toluene","type":"article-journal"},"uris":["http://www.mendeley.com/documents/?uuid=b3fdd4f6-f4ae-4b3e-9964-1934e125bf24"]}],"mendeley":{"formattedCitation":"(ATSDR, 2017)","plainTextFormattedCitation":"(ATSDR, 2017)","previouslyFormattedCitation":"(ATSDR, 2017)"},"properties":{"noteIndex":0},"schema":"https://github.com/citation-style-language/schema/raw/master/csl-citation.json"}</w:instrText>
      </w:r>
      <w:r>
        <w:rPr>
          <w:rFonts w:asciiTheme="majorBidi" w:hAnsiTheme="majorBidi" w:cstheme="majorBidi"/>
        </w:rPr>
        <w:fldChar w:fldCharType="separate"/>
      </w:r>
      <w:r w:rsidRPr="00B62A7B">
        <w:rPr>
          <w:rFonts w:asciiTheme="majorBidi" w:hAnsiTheme="majorBidi" w:cstheme="majorBidi"/>
          <w:noProof/>
        </w:rPr>
        <w:t>(ATSDR, 2017)</w:t>
      </w:r>
      <w:r>
        <w:rPr>
          <w:rFonts w:asciiTheme="majorBidi" w:hAnsiTheme="majorBidi" w:cstheme="majorBidi"/>
        </w:rPr>
        <w:fldChar w:fldCharType="end"/>
      </w:r>
      <w:r>
        <w:rPr>
          <w:rFonts w:asciiTheme="majorBidi" w:hAnsiTheme="majorBidi" w:cstheme="majorBidi"/>
        </w:rPr>
        <w:t xml:space="preserve">. </w:t>
      </w:r>
      <w:proofErr w:type="gramStart"/>
      <w:r>
        <w:rPr>
          <w:rFonts w:asciiTheme="majorBidi" w:hAnsiTheme="majorBidi" w:cstheme="majorBidi"/>
        </w:rPr>
        <w:t>Berdasarkan hasil penelitian yang sudah dilakukan, bahwa berdasarkan Peraturan Menteri Ketenagakerjaan no 5 tahun 2018 bahwa nilai ambang batas toluena di udara adalah 20 ppm.</w:t>
      </w:r>
      <w:proofErr w:type="gramEnd"/>
      <w:r>
        <w:rPr>
          <w:rFonts w:asciiTheme="majorBidi" w:hAnsiTheme="majorBidi" w:cstheme="majorBidi"/>
        </w:rPr>
        <w:t xml:space="preserve"> </w:t>
      </w:r>
      <w:proofErr w:type="gramStart"/>
      <w:r>
        <w:rPr>
          <w:rFonts w:asciiTheme="majorBidi" w:hAnsiTheme="majorBidi" w:cstheme="majorBidi"/>
        </w:rPr>
        <w:t xml:space="preserve">Berdasarkan acuan peraturan tersebut bahwa terdapat </w:t>
      </w:r>
      <w:r w:rsidR="00F56EFE">
        <w:rPr>
          <w:rFonts w:asciiTheme="majorBidi" w:hAnsiTheme="majorBidi" w:cstheme="majorBidi"/>
          <w:lang w:val="id-ID"/>
        </w:rPr>
        <w:t>2</w:t>
      </w:r>
      <w:r>
        <w:rPr>
          <w:rFonts w:asciiTheme="majorBidi" w:hAnsiTheme="majorBidi" w:cstheme="majorBidi"/>
        </w:rPr>
        <w:t xml:space="preserve"> titik pengukuran yang melebihi NAB.</w:t>
      </w:r>
      <w:proofErr w:type="gramEnd"/>
      <w:r>
        <w:rPr>
          <w:rFonts w:asciiTheme="majorBidi" w:hAnsiTheme="majorBidi" w:cstheme="majorBidi"/>
        </w:rPr>
        <w:t xml:space="preserve"> </w:t>
      </w:r>
      <w:proofErr w:type="gramStart"/>
      <w:r w:rsidR="008B0502">
        <w:rPr>
          <w:rFonts w:asciiTheme="majorBidi" w:hAnsiTheme="majorBidi" w:cstheme="majorBidi"/>
        </w:rPr>
        <w:t>Tinggi atau rendahnya paparan d</w:t>
      </w:r>
      <w:r w:rsidR="008B0502">
        <w:rPr>
          <w:rFonts w:asciiTheme="majorBidi" w:hAnsiTheme="majorBidi" w:cstheme="majorBidi"/>
          <w:lang w:val="id-ID"/>
        </w:rPr>
        <w:t>a</w:t>
      </w:r>
      <w:r>
        <w:rPr>
          <w:rFonts w:asciiTheme="majorBidi" w:hAnsiTheme="majorBidi" w:cstheme="majorBidi"/>
        </w:rPr>
        <w:t>pat dipengaruhi oleh kategori bengkel tersebut, termasuk bengkel tertutup, semi tertutup atau terbuka.</w:t>
      </w:r>
      <w:proofErr w:type="gramEnd"/>
      <w:r>
        <w:rPr>
          <w:rFonts w:asciiTheme="majorBidi" w:hAnsiTheme="majorBidi" w:cstheme="majorBidi"/>
        </w:rPr>
        <w:t xml:space="preserve"> Bengkel pengecatan yang terletak di kalijudan Surabaya berbentuk semi permanen dan tidak tertutup total sehingga dapat memungkinkan uap toluena </w:t>
      </w:r>
      <w:proofErr w:type="gramStart"/>
      <w:r>
        <w:rPr>
          <w:rFonts w:asciiTheme="majorBidi" w:hAnsiTheme="majorBidi" w:cstheme="majorBidi"/>
        </w:rPr>
        <w:t>akan</w:t>
      </w:r>
      <w:proofErr w:type="gramEnd"/>
      <w:r>
        <w:rPr>
          <w:rFonts w:asciiTheme="majorBidi" w:hAnsiTheme="majorBidi" w:cstheme="majorBidi"/>
        </w:rPr>
        <w:t xml:space="preserve"> terbawa keluar.</w:t>
      </w:r>
    </w:p>
    <w:p w14:paraId="2EF55CA8" w14:textId="76252652" w:rsidR="005045A5" w:rsidRDefault="005045A5" w:rsidP="005045A5">
      <w:pPr>
        <w:jc w:val="both"/>
        <w:rPr>
          <w:rFonts w:asciiTheme="majorBidi" w:hAnsiTheme="majorBidi" w:cstheme="majorBidi"/>
        </w:rPr>
      </w:pPr>
      <w:r>
        <w:rPr>
          <w:rFonts w:asciiTheme="majorBidi" w:hAnsiTheme="majorBidi" w:cstheme="majorBidi"/>
        </w:rPr>
        <w:tab/>
        <w:t xml:space="preserve">Hubungan paparan toluena dengan peningkatan </w:t>
      </w:r>
      <w:proofErr w:type="gramStart"/>
      <w:r>
        <w:rPr>
          <w:rFonts w:asciiTheme="majorBidi" w:hAnsiTheme="majorBidi" w:cstheme="majorBidi"/>
        </w:rPr>
        <w:t>kadar</w:t>
      </w:r>
      <w:proofErr w:type="gramEnd"/>
      <w:r>
        <w:rPr>
          <w:rFonts w:asciiTheme="majorBidi" w:hAnsiTheme="majorBidi" w:cstheme="majorBidi"/>
        </w:rPr>
        <w:t xml:space="preserve"> kreatinin pada pekerja bengkel pengecatan mobil tersebut bersifat lemah. Namun, penelitian lain yang dilakukan menyatakan bahwa pada kelompok yang terpapar oleh pelarut organik memiliki kadar kreatinin yang lebih tinggi jika dibanding dengan kelompok kontrol </w:t>
      </w:r>
      <w:r>
        <w:rPr>
          <w:rFonts w:asciiTheme="majorBidi" w:hAnsiTheme="majorBidi" w:cstheme="majorBidi"/>
        </w:rPr>
        <w:fldChar w:fldCharType="begin" w:fldLock="1"/>
      </w:r>
      <w:r>
        <w:rPr>
          <w:rFonts w:asciiTheme="majorBidi" w:hAnsiTheme="majorBidi" w:cstheme="majorBidi"/>
        </w:rPr>
        <w:instrText>ADDIN CSL_CITATION {"citationItems":[{"id":"ITEM-1","itemData":{"DOI":"10.4236/jep.2011.25061","ISSN":"2152-2197","abstract":"It has been suggested that exposure to organic solvents may have a role in the impairment of kidney function that may progress to kidney failure. However, this has never been evaluated with an appropriate analytical study of the kidney functions of those people who are chronically exposed to these chemicals. This study was designed to measure the kid-ney function of car painters in the city of Makkah, Saudi Arabia. Fifty workers were selected at random for this study and compared to thirty male medical students who were taken as a control group. Blood samples were collected for the analysis of kidney function. The levels of blood urea nitrogen (BUN), creatinine, and uric acid were scientifically high-er in the tested group compared to the control group. In addition to this, the levels of these parameters were signifi-cantly higher in the serum of car painters who worked in this industry for more than ten years compared to painters who worked for less than ten years. Moreover, the number of car painters who were not using protective gloves and masks during working hours were 43 and the number of car painters who visited specialized clinics because of kidney problems were 45 of the 50 tested volunteers. These findings support the hypothesized association of solvent exposure with the development of chronic renal failure. They should prompt clinicians to give greater attention to patients' oc-cupational exposures. Routine monitoring of kidney functions and the use of protective materials are of greater impor-tance to minimize the occupational diseases caused by organic solvents.","author":[{"dropping-particle":"","family":"Al-Ghamdi","given":"Saeed S.","non-dropping-particle":"","parse-names":false,"suffix":""}],"container-title":"Journal of Environmental Protection","id":"ITEM-1","issue":"05","issued":{"date-parts":[["2011"]]},"page":"533-536","title":"Occupational Exposure to Paints Causes Impairment of Kidney Functions","type":"article-journal","volume":"02"},"uris":["http://www.mendeley.com/documents/?uuid=cab6f4b2-8eaa-4267-9efb-d88737aa93cd"]}],"mendeley":{"formattedCitation":"(Al-Ghamdi, 2011)","plainTextFormattedCitation":"(Al-Ghamdi, 2011)","previouslyFormattedCitation":"(Al-Ghamdi, 2011)"},"properties":{"noteIndex":0},"schema":"https://github.com/citation-style-language/schema/raw/master/csl-citation.json"}</w:instrText>
      </w:r>
      <w:r>
        <w:rPr>
          <w:rFonts w:asciiTheme="majorBidi" w:hAnsiTheme="majorBidi" w:cstheme="majorBidi"/>
        </w:rPr>
        <w:fldChar w:fldCharType="separate"/>
      </w:r>
      <w:r w:rsidRPr="00316DFE">
        <w:rPr>
          <w:rFonts w:asciiTheme="majorBidi" w:hAnsiTheme="majorBidi" w:cstheme="majorBidi"/>
          <w:noProof/>
        </w:rPr>
        <w:t>(Al-Ghamdi, 2011)</w:t>
      </w:r>
      <w:r>
        <w:rPr>
          <w:rFonts w:asciiTheme="majorBidi" w:hAnsiTheme="majorBidi" w:cstheme="majorBidi"/>
        </w:rPr>
        <w:fldChar w:fldCharType="end"/>
      </w:r>
      <w:r>
        <w:rPr>
          <w:rFonts w:asciiTheme="majorBidi" w:hAnsiTheme="majorBidi" w:cstheme="majorBidi"/>
        </w:rPr>
        <w:t xml:space="preserve">. Selain itu, hubungan paparan toluena dengan </w:t>
      </w:r>
      <w:proofErr w:type="gramStart"/>
      <w:r>
        <w:rPr>
          <w:rFonts w:asciiTheme="majorBidi" w:hAnsiTheme="majorBidi" w:cstheme="majorBidi"/>
        </w:rPr>
        <w:t>kadar</w:t>
      </w:r>
      <w:proofErr w:type="gramEnd"/>
      <w:r>
        <w:rPr>
          <w:rFonts w:asciiTheme="majorBidi" w:hAnsiTheme="majorBidi" w:cstheme="majorBidi"/>
        </w:rPr>
        <w:t xml:space="preserve"> BUN juga bersifat lemah. Pene</w:t>
      </w:r>
      <w:r w:rsidR="00123979">
        <w:rPr>
          <w:rFonts w:asciiTheme="majorBidi" w:hAnsiTheme="majorBidi" w:cstheme="majorBidi"/>
          <w:lang w:val="id-ID"/>
        </w:rPr>
        <w:t>l</w:t>
      </w:r>
      <w:r>
        <w:rPr>
          <w:rFonts w:asciiTheme="majorBidi" w:hAnsiTheme="majorBidi" w:cstheme="majorBidi"/>
        </w:rPr>
        <w:t xml:space="preserve">itian yang dilakukan pada pengecatan mobil yang terpapar oleh pelarut organik salah satunya toluena memiliki kadar BUN yang lebih tinggi pada kelompok terpapar </w:t>
      </w:r>
      <w:r>
        <w:rPr>
          <w:rFonts w:asciiTheme="majorBidi" w:hAnsiTheme="majorBidi" w:cstheme="majorBidi"/>
        </w:rPr>
        <w:fldChar w:fldCharType="begin" w:fldLock="1"/>
      </w:r>
      <w:r>
        <w:rPr>
          <w:rFonts w:asciiTheme="majorBidi" w:hAnsiTheme="majorBidi" w:cstheme="majorBidi"/>
        </w:rPr>
        <w:instrText>ADDIN CSL_CITATION {"citationItems":[{"id":"ITEM-1","itemData":{"ISBN":"1119-8362","ISSN":"1119-8362","abstract":"Possible biochemical changes in hepatic and renal functions due to exposure of petrol vapour were assessed in twenty (20) petrol station attendants in Owerri, Imo State, Nigeria. A corresponding twenty healthy subjects who were not exposed to petrol or its vapour were used as controls. The results showed a significant increase in the (p&lt;0.05) activities of alkaline phosphatase, alanine and aspartate aminotransferases for those exposed to petrol vapour from 6-10 years while the plasma bilirubin concentrations showed no significant change (p&lt;0.05). Concentrations of serum urea, creatinine and urinary protein for those exposed to petrol vapour from 6-10 years were also significantly higher (p&lt;0.05) when compared with the control. The results therefore indicate that exposure to petrol vapour increases the activities of some serum diagnostic liver enzymes and may also affect renal function indices. These effects, as seen from the study, are directly related to the duration of exposure and should be of interest to economic and environmental policy makers in Nigeria.","author":[{"dropping-particle":"","family":"Nwanjo","given":"H.U. &amp; Ojiako, O.A.","non-dropping-particle":"","parse-names":false,"suffix":""}],"container-title":"Journal of Applied Sciences and Environmental Management","id":"ITEM-1","issue":"2","issued":{"date-parts":[["2007"]]},"page":"197-200","title":"Investigation of the Potential Health Hazards of Petrol Station Attendants in Owerri Nigeria","type":"article-journal","volume":"11"},"uris":["http://www.mendeley.com/documents/?uuid=cae45e9e-6e34-41b8-bd77-4e03146c0533"]}],"mendeley":{"formattedCitation":"(Nwanjo, 2007)","plainTextFormattedCitation":"(Nwanjo, 2007)","previouslyFormattedCitation":"(Nwanjo, 2007)"},"properties":{"noteIndex":0},"schema":"https://github.com/citation-style-language/schema/raw/master/csl-citation.json"}</w:instrText>
      </w:r>
      <w:r>
        <w:rPr>
          <w:rFonts w:asciiTheme="majorBidi" w:hAnsiTheme="majorBidi" w:cstheme="majorBidi"/>
        </w:rPr>
        <w:fldChar w:fldCharType="separate"/>
      </w:r>
      <w:r w:rsidRPr="00316DFE">
        <w:rPr>
          <w:rFonts w:asciiTheme="majorBidi" w:hAnsiTheme="majorBidi" w:cstheme="majorBidi"/>
          <w:noProof/>
        </w:rPr>
        <w:t>(Nwanjo, 2007)</w:t>
      </w:r>
      <w:r>
        <w:rPr>
          <w:rFonts w:asciiTheme="majorBidi" w:hAnsiTheme="majorBidi" w:cstheme="majorBidi"/>
        </w:rPr>
        <w:fldChar w:fldCharType="end"/>
      </w:r>
      <w:r>
        <w:rPr>
          <w:rFonts w:asciiTheme="majorBidi" w:hAnsiTheme="majorBidi" w:cstheme="majorBidi"/>
        </w:rPr>
        <w:t xml:space="preserve">. Namun, sejalan dengan peneitian yang dilakukan di industri karoseri bagian pengecatan meskipun pengukuran paparan toluena masih dibawan nilai ambang batas, akan tetai terdapat kenaikan kadar BUN </w:t>
      </w:r>
      <w:r>
        <w:rPr>
          <w:rFonts w:asciiTheme="majorBidi" w:hAnsiTheme="majorBidi" w:cstheme="majorBidi"/>
        </w:rPr>
        <w:fldChar w:fldCharType="begin" w:fldLock="1"/>
      </w:r>
      <w:r>
        <w:rPr>
          <w:rFonts w:asciiTheme="majorBidi" w:hAnsiTheme="majorBidi" w:cstheme="majorBidi"/>
        </w:rPr>
        <w:instrText>ADDIN CSL_CITATION {"citationItems":[{"id":"ITEM-1","itemData":{"ISSN":"00363634","abstract":"Toluene was one of organic component solvents in the paint composition which served to dilute the paint. Toluene had volatility in room temperature, therefore toluene was the most dominant absorbed by the body through inhalation, the rest will absorbed by ingestion and skin in the process of spray painting in Karoseri Industry. Toluene had impacts on the health, one of them was impaired renal function. The aim of this study was to determine the association toluene exposure on the air with renal function in X Karoseri Industry painting workers Magelang. This study was quantitative with cros sectional approach. Sample used in this study were total sampling 26 workers. This study was analyzed using univariate and bivariate with person product moment and rank spearman. The result showed that there was no association between work period with glomerulus filtration rate (GFR), ureum, and kreatinin level. There was no association between toluene concentration with glomerulus filtration rate (GFR) and ureum level. There was a association between creatinin level with toluene concentration. In painting workers research suggest to give purifying respiratory masks for painting workers to reduce the absorbtion into body.","author":[{"dropping-particle":"","family":"Habibie Ridwan","given":"Dwi Setiawan","non-dropping-particle":"","parse-names":false,"suffix":""},{"dropping-particle":"","family":"Ari Suwondo","given":"Siswi Jayanti","non-dropping-particle":"","parse-names":false,"suffix":""}],"container-title":"Jurnal Kesehatan Masyarakat (e-Journal)","id":"ITEM-1","issue":"1","issued":{"date-parts":[["2015"]]},"page":"437-444","title":"Pengecatan Perusahaan Karoseri X Magelang","type":"article-journal","volume":"3"},"uris":["http://www.mendeley.com/documents/?uuid=3da04156-9b32-461b-9aa2-b4bf78e68c0e"]}],"mendeley":{"formattedCitation":"(Habibie Ridwan and Ari Suwondo, 2015)","plainTextFormattedCitation":"(Habibie Ridwan and Ari Suwondo, 2015)","previouslyFormattedCitation":"(Habibie Ridwan and Ari Suwondo, 2015)"},"properties":{"noteIndex":0},"schema":"https://github.com/citation-style-language/schema/raw/master/csl-citation.json"}</w:instrText>
      </w:r>
      <w:r>
        <w:rPr>
          <w:rFonts w:asciiTheme="majorBidi" w:hAnsiTheme="majorBidi" w:cstheme="majorBidi"/>
        </w:rPr>
        <w:fldChar w:fldCharType="separate"/>
      </w:r>
      <w:r w:rsidR="00427F32">
        <w:rPr>
          <w:rFonts w:asciiTheme="majorBidi" w:hAnsiTheme="majorBidi" w:cstheme="majorBidi"/>
          <w:noProof/>
        </w:rPr>
        <w:t>(Habibie</w:t>
      </w:r>
      <w:r w:rsidR="00427F32">
        <w:rPr>
          <w:rFonts w:asciiTheme="majorBidi" w:hAnsiTheme="majorBidi" w:cstheme="majorBidi"/>
          <w:noProof/>
          <w:lang w:val="id-ID"/>
        </w:rPr>
        <w:t xml:space="preserve"> et al.</w:t>
      </w:r>
      <w:r w:rsidRPr="00316DFE">
        <w:rPr>
          <w:rFonts w:asciiTheme="majorBidi" w:hAnsiTheme="majorBidi" w:cstheme="majorBidi"/>
          <w:noProof/>
        </w:rPr>
        <w:t>, 2015)</w:t>
      </w:r>
      <w:r>
        <w:rPr>
          <w:rFonts w:asciiTheme="majorBidi" w:hAnsiTheme="majorBidi" w:cstheme="majorBidi"/>
        </w:rPr>
        <w:fldChar w:fldCharType="end"/>
      </w:r>
      <w:r>
        <w:rPr>
          <w:rFonts w:asciiTheme="majorBidi" w:hAnsiTheme="majorBidi" w:cstheme="majorBidi"/>
        </w:rPr>
        <w:t xml:space="preserve">. Meskipun dalam penelitian ini hubungan antara </w:t>
      </w:r>
      <w:proofErr w:type="gramStart"/>
      <w:r>
        <w:rPr>
          <w:rFonts w:asciiTheme="majorBidi" w:hAnsiTheme="majorBidi" w:cstheme="majorBidi"/>
        </w:rPr>
        <w:t>kadar</w:t>
      </w:r>
      <w:proofErr w:type="gramEnd"/>
      <w:r>
        <w:rPr>
          <w:rFonts w:asciiTheme="majorBidi" w:hAnsiTheme="majorBidi" w:cstheme="majorBidi"/>
        </w:rPr>
        <w:t xml:space="preserve"> kreatinin dan BUN akibat paparan toluena rendah, hal tersebut mungkin bisa disebabkan oleh beberapa faktor. Faktor metabolisme toluena didalam tubuh dapat dipengaruhi oleh umur, lama kerja dan kebiasaan merokok </w:t>
      </w:r>
      <w:r>
        <w:rPr>
          <w:rFonts w:asciiTheme="majorBidi" w:hAnsiTheme="majorBidi" w:cstheme="majorBidi"/>
        </w:rPr>
        <w:fldChar w:fldCharType="begin" w:fldLock="1"/>
      </w:r>
      <w:r>
        <w:rPr>
          <w:rFonts w:asciiTheme="majorBidi" w:hAnsiTheme="majorBidi" w:cstheme="majorBidi"/>
        </w:rPr>
        <w:instrText>ADDIN CSL_CITATION {"citationItems":[{"id":"ITEM-1","itemData":{"abstract":"Abstrak: Salah satu sumber bahaya yang dihasilkan dari industri percetakan berasal dari unsur kimia. Bahan kimia yang ada di industri percetakan adalah toluena. Toluen digunakan dalam 75% aktivitas kerja percetakan. Penggunaan toluen terbesar di automatic cleaning, yaitu sekitar 50-200 ppm. Selain itu toluen juga ada di tinta cetak, pelarut, varnis maupun lem. Tujuan dari penelitian ini adalah menganalisis adanya pengaruh kadar toluene di udara lingkungan kerja dengan asam hipurat urine pada pekerja di sebuah Percetakan di Rungkut Surabaya. Penelitian ini adalah penelitian observasional analitik dengan rancang bangun crosssectional. Sampel penelitian ini sebanyak 30 orang, diambil secara random sampling. Sampel lingkungan diambil sebanyak 1 titik di setiap area kerja. Hasil penelitian menggunakan uji pearson menunjukkan adanya hubungan antara kadar toluen di udara dengan asam hipurat urin (p=0,000; r=0,796). Hasil penelitian juga menunjukkan bahwa tidak ada hubungan antara kadar toluen di udara dengan keluhan iritasi mata pada pekerja (p= 0,268). Kesimpulan dari penelitian ini adalah terdapat hubungan antara kadar toluen di udara dengan asam hipurat urin pekerja. Saran dari penelitian ini adalah perusahaan diharapkan melakukan pemantauan berkala di ruangan kerja pekerja serta meningkatkan kesadaran pekerja akan pentingnya APD.","author":[{"dropping-particle":"","family":"Irmasari","given":"Fardani","non-dropping-particle":"","parse-names":false,"suffix":""}],"container-title":"Jurnal Kesehatan Lingkungan","id":"ITEM-1","issue":"2018","issued":{"date-parts":[["2018"]]},"page":"328-335","title":"Kadar Toluen di Udara Lingkungan Kerja Berkorelasi terhadap Kadar Asam Hipurat Urine pada Pekerja Percetakan di Rungkut Surabaya","type":"article-journal","volume":"10"},"uris":["http://www.mendeley.com/documents/?uuid=b506c681-4ad0-44d9-b30a-d37e0f9b590a"]}],"mendeley":{"formattedCitation":"(Irmasari, 2018)","plainTextFormattedCitation":"(Irmasari, 2018)","previouslyFormattedCitation":"(Irmasari, 2018)"},"properties":{"noteIndex":0},"schema":"https://github.com/citation-style-language/schema/raw/master/csl-citation.json"}</w:instrText>
      </w:r>
      <w:r>
        <w:rPr>
          <w:rFonts w:asciiTheme="majorBidi" w:hAnsiTheme="majorBidi" w:cstheme="majorBidi"/>
        </w:rPr>
        <w:fldChar w:fldCharType="separate"/>
      </w:r>
      <w:r w:rsidRPr="00316DFE">
        <w:rPr>
          <w:rFonts w:asciiTheme="majorBidi" w:hAnsiTheme="majorBidi" w:cstheme="majorBidi"/>
          <w:noProof/>
        </w:rPr>
        <w:t>(Irmasari, 2018)</w:t>
      </w:r>
      <w:r>
        <w:rPr>
          <w:rFonts w:asciiTheme="majorBidi" w:hAnsiTheme="majorBidi" w:cstheme="majorBidi"/>
        </w:rPr>
        <w:fldChar w:fldCharType="end"/>
      </w:r>
      <w:r>
        <w:rPr>
          <w:rFonts w:asciiTheme="majorBidi" w:hAnsiTheme="majorBidi" w:cstheme="majorBidi"/>
        </w:rPr>
        <w:t>.</w:t>
      </w:r>
    </w:p>
    <w:p w14:paraId="15F06623" w14:textId="3BA00CA8" w:rsidR="005045A5" w:rsidRDefault="005045A5" w:rsidP="005045A5">
      <w:pPr>
        <w:jc w:val="both"/>
      </w:pPr>
      <w:r>
        <w:rPr>
          <w:rFonts w:asciiTheme="majorBidi" w:hAnsiTheme="majorBidi" w:cstheme="majorBidi"/>
        </w:rPr>
        <w:tab/>
        <w:t xml:space="preserve">Pekerja bengkel pengecatan mobil Surabaya, memiliki rentang </w:t>
      </w:r>
      <w:proofErr w:type="gramStart"/>
      <w:r>
        <w:rPr>
          <w:rFonts w:asciiTheme="majorBidi" w:hAnsiTheme="majorBidi" w:cstheme="majorBidi"/>
        </w:rPr>
        <w:t>usia</w:t>
      </w:r>
      <w:proofErr w:type="gramEnd"/>
      <w:r>
        <w:rPr>
          <w:rFonts w:asciiTheme="majorBidi" w:hAnsiTheme="majorBidi" w:cstheme="majorBidi"/>
        </w:rPr>
        <w:t xml:space="preserve"> paling banyak adalah </w:t>
      </w:r>
      <w:r>
        <w:t xml:space="preserve">≤ 45 tahun. Rentang </w:t>
      </w:r>
      <w:proofErr w:type="gramStart"/>
      <w:r>
        <w:t>usia</w:t>
      </w:r>
      <w:proofErr w:type="gramEnd"/>
      <w:r>
        <w:t xml:space="preserve"> 25-30 tahun tidak mempengaruhi kadar kreatinin. Dimana rentang usia tersebut masih dikategorikan reantang usia yang produktif dan juga didukung oleh imunitas tubuh yang cukup baik sehingga deteksi pada gangguan fungsi ginjal belum terlihat </w:t>
      </w:r>
      <w:r>
        <w:fldChar w:fldCharType="begin" w:fldLock="1"/>
      </w:r>
      <w:r>
        <w:instrText>ADDIN CSL_CITATION {"citationItems":[{"id":"ITEM-1","itemData":{"author":[{"dropping-particle":"","family":"Aini","given":"Lela","non-dropping-particle":"","parse-names":false,"suffix":""},{"dropping-particle":"","family":"Irfannuddin","given":"","non-dropping-particle":"","parse-names":false,"suffix":""},{"dropping-particle":"","family":"Swanny","given":"","non-dropping-particle":"","parse-names":false,"suffix":""}],"container-title":"Jurnal Biomedik Fakultas Kedokteran Universitas Sriwijaya","id":"ITEM-1","issue":"2","issued":{"date-parts":[["2017"]]},"page":"98-103","title":"Pengaruh Paparan Gas Amonia Terhadap Perubahan Ureum Dan Kreatinin Pada Kelompok Berisiko Di Kota Palembang","type":"article-journal","volume":"3"},"uris":["http://www.mendeley.com/documents/?uuid=a7aa5ec8-febf-4bbe-8b7e-55cc5d69cabf"]}],"mendeley":{"formattedCitation":"(Aini, Irfannuddin and Swanny, 2017)","plainTextFormattedCitation":"(Aini, Irfannuddin and Swanny, 2017)","previouslyFormattedCitation":"(Aini, Irfannuddin and Swanny, 2017)"},"properties":{"noteIndex":0},"schema":"https://github.com/citation-style-language/schema/raw/master/csl-citation.json"}</w:instrText>
      </w:r>
      <w:r>
        <w:fldChar w:fldCharType="separate"/>
      </w:r>
      <w:r w:rsidRPr="00316DFE">
        <w:rPr>
          <w:noProof/>
        </w:rPr>
        <w:t>(Aini, Irfannuddin and Swanny, 2017)</w:t>
      </w:r>
      <w:r>
        <w:fldChar w:fldCharType="end"/>
      </w:r>
      <w:r>
        <w:t xml:space="preserve">.. Secara fisiologis bertambahnya </w:t>
      </w:r>
      <w:proofErr w:type="gramStart"/>
      <w:r>
        <w:t>usia</w:t>
      </w:r>
      <w:proofErr w:type="gramEnd"/>
      <w:r>
        <w:t xml:space="preserve"> seseorang menurunkan kemampuan organ tubuh. Sehingga dampak negatif uap toluena terhadap kesehatan juga semakin besar, seperti penurunan fungsi hati dan ginjal </w:t>
      </w:r>
      <w:r>
        <w:fldChar w:fldCharType="begin" w:fldLock="1"/>
      </w:r>
      <w:r>
        <w:instrText>ADDIN CSL_CITATION {"citationItems":[{"id":"ITEM-1","itemData":{"author":[{"dropping-particle":"","family":"Ekaputri","given":"Sintayati","non-dropping-particle":"","parse-names":false,"suffix":""},{"dropping-particle":"","family":"Oginawati","given":"Katharina","non-dropping-particle":"","parse-names":false,"suffix":""}],"id":"ITEM-1","issued":{"date-parts":[["2012"]]},"page":"1-4","title":"HUBUNGAN PAPARAN TOLUENA DENGAN KADAR ASAM HIPURAT URIN PEKERJA PENGECATAN MOBIL ( Studi pada Bengkel Mobil Informal di Karasak , Kota Bandung )","type":"article-journal"},"uris":["http://www.mendeley.com/documents/?uuid=10bc16f7-8fdb-400b-b758-4a7a58d65286"]}],"mendeley":{"formattedCitation":"(Ekaputri and Oginawati, 2012)","plainTextFormattedCitation":"(Ekaputri and Oginawati, 2012)","previouslyFormattedCitation":"(Ekaputri and Oginawati, 2012)"},"properties":{"noteIndex":0},"schema":"https://github.com/citation-style-language/schema/raw/master/csl-citation.json"}</w:instrText>
      </w:r>
      <w:r>
        <w:fldChar w:fldCharType="separate"/>
      </w:r>
      <w:r w:rsidR="000F0402">
        <w:rPr>
          <w:noProof/>
        </w:rPr>
        <w:t>(Ekaputri</w:t>
      </w:r>
      <w:r w:rsidR="000F0402">
        <w:rPr>
          <w:noProof/>
          <w:lang w:val="id-ID"/>
        </w:rPr>
        <w:t xml:space="preserve"> et al., </w:t>
      </w:r>
      <w:r w:rsidRPr="00316DFE">
        <w:rPr>
          <w:noProof/>
        </w:rPr>
        <w:t>2012)</w:t>
      </w:r>
      <w:r>
        <w:fldChar w:fldCharType="end"/>
      </w:r>
      <w:r>
        <w:t xml:space="preserve">. Kadar kreatinin dalam tubh juga dapat dipengaruhi oleh aktivitas otot, diet dan juga status kesehatan </w:t>
      </w:r>
      <w:r>
        <w:fldChar w:fldCharType="begin" w:fldLock="1"/>
      </w:r>
      <w:r>
        <w:instrText>ADDIN CSL_CITATION {"citationItems":[{"id":"ITEM-1","itemData":{"abstract":"Ginjal termasuk salah satu organ tubuh manusia yang vital. Organ ini berperan penting dalam metabolisme tubuh seperti fungsi ekskresi, keseimbangan air dan elektrolit, serta endokrin. Fungsi ginjal secara keseluruhan didasarkan oleh fungsi nefron dan gangguan fungsi ginjal disebabkan oleh menurunnya kerja nefron. Penyakit ginjal sering disertai penyakit lain yang mendasarinya seperti diabetes melitus, hipertensi, dislipidemia, dan lain-lain. Gejala gangguan ginjal stadium dini cenderung ringan, sehingga sulit didiagnosis hanya dengan pemeriksaan klinis. Pemeriksaan laboratorium dapat mengidentifi kasi gangguan fungsi ginjal lebih awal. Pemeriksaan antara lain kadar kreatinin, ureum, asam urat, cystatin C, β2 microglobulin, inulin, dan juga zat berlabel radioisotop. Hal ini dapat membantu dokter klinisi dalam mencegah dan tatalaksana lebih awal untuk mencegah progresivitas gangguan ginjal menjadi gagal ginjal","author":[{"dropping-particle":"","family":"Verdiansah","given":"","non-dropping-particle":"","parse-names":false,"suffix":""}],"id":"ITEM-1","issue":"2","issued":{"date-parts":[["2016"]]},"page":"148-154","title":"Pemeriksaan Fungsi Ginjal","type":"article-journal","volume":"43"},"uris":["http://www.mendeley.com/documents/?uuid=7786c801-beaf-4ac6-a0f0-b0af47844687"]}],"mendeley":{"formattedCitation":"(Verdiansah, 2016)","plainTextFormattedCitation":"(Verdiansah, 2016)","previouslyFormattedCitation":"(Verdiansah, 2016)"},"properties":{"noteIndex":0},"schema":"https://github.com/citation-style-language/schema/raw/master/csl-citation.json"}</w:instrText>
      </w:r>
      <w:r>
        <w:fldChar w:fldCharType="separate"/>
      </w:r>
      <w:r w:rsidRPr="004B3049">
        <w:rPr>
          <w:noProof/>
        </w:rPr>
        <w:t>(Verdiansah, 2016)</w:t>
      </w:r>
      <w:r>
        <w:fldChar w:fldCharType="end"/>
      </w:r>
      <w:r>
        <w:t xml:space="preserve">. Sedangkan untuk kadar BUN, akan meningkat apabila seseorang mengkonsumsi protein dalam jumlah yang banyak </w:t>
      </w:r>
      <w:r>
        <w:fldChar w:fldCharType="begin" w:fldLock="1"/>
      </w:r>
      <w:r>
        <w:instrText>ADDIN CSL_CITATION {"citationItems":[{"id":"ITEM-1","itemData":{"abstract":"Chronic renal failure or end-stage renal disease is a progressive destruction of kidney structure and continuously. Renal function that can not be recovered where the body's ability to maintain metabolic balance, and fluid electrolyte failure, which led to uremia (Elizabeth, 2009). The purpose of this study was to determine the \"Relationship with Protein Intake Levels of urea, creatinine and Hb Levels in Patients with Chronic Renal Failure in the Outpatient Hemodialysis Tugurejo Hospital Semarang\" This type of research is Clinical Nutrition descriptive analytic with cross sectional approach. Population in this study were all out patients with chronic renal failure undergoing hemodialysis at Tugurejo Hospital, Semarang. The research was done at June-July 2013. the criteria of patient are had urea levels&gt; 40 g / dl and creatinine levels &gt; 1.3 g /dl, able to communicate, aged 17 years old and above, we gained the sample as many as 35 pasient. To collecting the data, we used interview with food frequency tools. To test the correlation between protein intake and levels of urea, creatinin, blood hemoglobin level, we used the Rank Spearman test and to tested the normality of data we used the kolmogorov-smirnov test The results showed that there are 21 (60,0%) patients with kidney failure are male more than female. The aged of 41-60 years old are 17 pasient (48.6%), pasient with normal nutritional status are 17 people (48.6%). The average of protein intake is 80,02 gram per day. All of patient (100%) have blood urea levels over than the normal level. and the blood creatinine levels likewise all of patient , men (20 patient) and women (14 patient) have blood Hb level in the category entirely lacking. Statistical test result showed that there are a corelation between protein intake with the levels of urea (p value 0,019 &lt;0,05), protein intake with the level of kreatinin (p value 0,044&lt;0,05), and protein intake with the Hb levels (p value 0,024&lt; 0,05) Keywords: Protein intake, levels of urea, creatinine levels and Hb levels","author":[{"dropping-particle":"","family":"Ma 'shumah","given":"Nura","non-dropping-particle":"","parse-names":false,"suffix":""},{"dropping-particle":"","family":"Bintanah","given":"Sufiati","non-dropping-particle":"","parse-names":false,"suffix":""},{"dropping-particle":"","family":"Handarsari","given":"Erma","non-dropping-particle":"","parse-names":false,"suffix":""}],"container-title":"Jurnal Gizi Universitas Muhammadiyah Semarang","id":"ITEM-1","issue":"1","issued":{"date-parts":[["2014"]]},"page":"22-32","title":"Hubungan asupan protein dengan kadar ureum, kreatinin, dan kadar hemoglobin darah pada penderita gagal ginjal kronik hemodialisa rawat jalan di RS Tugurejo, Semarang","type":"article-journal","volume":"3"},"uris":["http://www.mendeley.com/documents/?uuid=91a76bce-f093-4be4-a59b-23330cd25701"]}],"mendeley":{"formattedCitation":"(Ma ’shumah, Bintanah and Handarsari, 2014)","plainTextFormattedCitation":"(Ma ’shumah, Bintanah and Handarsari, 2014)","previouslyFormattedCitation":"(Ma ’shumah, Bintanah and Handarsari, 2014)"},"properties":{"noteIndex":0},"schema":"https://github.com/citation-style-language/schema/raw/master/csl-citation.json"}</w:instrText>
      </w:r>
      <w:r>
        <w:fldChar w:fldCharType="separate"/>
      </w:r>
      <w:r w:rsidRPr="004B3049">
        <w:rPr>
          <w:noProof/>
        </w:rPr>
        <w:t>(Ma ’s</w:t>
      </w:r>
      <w:r w:rsidR="000F0402">
        <w:rPr>
          <w:noProof/>
        </w:rPr>
        <w:t>humah</w:t>
      </w:r>
      <w:r w:rsidR="000F0402">
        <w:rPr>
          <w:noProof/>
          <w:lang w:val="id-ID"/>
        </w:rPr>
        <w:t xml:space="preserve"> et al., </w:t>
      </w:r>
      <w:r w:rsidRPr="004B3049">
        <w:rPr>
          <w:noProof/>
        </w:rPr>
        <w:t>2014)</w:t>
      </w:r>
      <w:r>
        <w:fldChar w:fldCharType="end"/>
      </w:r>
      <w:r>
        <w:t xml:space="preserve">. Umur, jenis kelamin, hipertenai, diabetes, kreatinin klirens dan displidemia bukan faktor yang berhubungan dengan peningkatan kadar BUN </w:t>
      </w:r>
      <w:r>
        <w:fldChar w:fldCharType="begin" w:fldLock="1"/>
      </w:r>
      <w:r>
        <w:instrText>ADDIN CSL_CITATION {"citationItems":[{"id":"ITEM-1","itemData":{"ISSN":"0216-325X","abstract":"Abstrak Pendahuluan : Disfungsi ginjal dikaitkan dengan prognosis kardiovaskular yang buruk, termasuk kondisi ACS, dan secara rutin dinilai dengan klirens kreatinin, serum kreatinin, atau laju filtrasi glomerulus (eGFR). Namun, tes ini tidak dapat menilai perubahan akut pada disfungsi ginjal secara adekuat. Tingkat BUN dan BUN/rasio kreatinin, dapat memberikan informasi tambahan mengenai fungsi ginjal. Menentukan apakah BUN serum abnormal dan rasio BUN/kreatinin pada pasien dengan STEMI akut terkait dengan faktor risiko lain dan kegunaannya sebagai prediktor kematian dalam perawatan. Metode : Penelitian ini adalah penelitian kohort prospektif dengan sampel pasien STEMI akut tanpa terapi reperfusi awal (n= 43). BUN tinggi (&gt; atau • 25 mg/dl) dan peningkatan rasio BUN/kreatinin (&gt; atau • 5) dinilai pada masuk. Hasil : Tingkat insidensi peningkatan BUN dan rasio BUN/kreatinin adalah 18.6% dan 9.3%. Tidak ada hubungan yang signifikan antara BUN tinggi dan faktor risiko terkait (seks P = 0.57, hipertensi P = 0.49, diabetes P = 0.61, dan hiperkolesterolemia P = 0.05). Penelitian ini juga menunjukkan ada hubungan yang signifikan antara peningkatan rasio BUN/kreatinin dan faktor risiko terkait (seks P = 0.66, hipertensi P = 0.6, diabetes P = 0.11, hiperkolesterolemia P = 0.25). Tidak ada peningkatan yang signifikan dari kematian dalam perawatan pada pasien dengan BUN tinggi (P = 0.10) atau meningkat BUN/kreatinin (P = 0.47). Kesimpulan : Peningkatan BUN dan BUN/kreatinin rasio pada waktu pasien masuk bukan merupakan prediktor independen kematian dalam perawatan dalam penelitian ini. Kata kunci : BUN; kreatinin; STEM!; kematian dalam perawatan Abstract Introduction : Renal dysfunction has been associated to adverse cardiovascular outcomes, including in the setting of ACS, and has been routinely assessed with estimated creatinine clearance, serum creatinine or an estimated glomerular filtration rate (eGFR). However, these assays do not adequately assess acute changes in renal dysfunction. BUN level and BUN/creatinine ratio, may provide supplemental information regarding to renal function. Determine whether abnormal admission serum BUN and BUN/creatinine ratio in subjects presenting acute STEMI associated to other risk factors and whether they could be a predictor of inhospital death Methods : It was a prospective cohort study of patients presenting acute STEMI without early reperfusion therapy (n = 43) included. Elevated BUN (&gt; or • 25 mg/dl) and elevated BUN/cre…","author":[{"dropping-particle":"","family":"Lubis","given":"Hilfan Ade Putra","non-dropping-particle":"","parse-names":false,"suffix":""},{"dropping-particle":"","family":"Brahmana","given":"Tawanita","non-dropping-particle":"","parse-names":false,"suffix":""}],"container-title":"Majalah Kedokteran Nusantara The Journal Of Medical School","id":"ITEM-1","issue":"2","issued":{"date-parts":[["2013"]]},"title":"Serum blood urea nitrogen (BUN) sebagai penanda independen kematian di rumah sakit pada penderita infark miokard akut ST elevasi tanpa reperfusi dini","type":"article-journal","volume":"46"},"uris":["http://www.mendeley.com/documents/?uuid=23588a63-7455-464d-973c-042add8453f3"]}],"mendeley":{"formattedCitation":"(Lubis and Brahmana, 2013)","plainTextFormattedCitation":"(Lubis and Brahmana, 2013)","previouslyFormattedCitation":"(Lubis and Brahmana, 2013)"},"properties":{"noteIndex":0},"schema":"https://github.com/citation-style-language/schema/raw/master/csl-citation.json"}</w:instrText>
      </w:r>
      <w:r>
        <w:fldChar w:fldCharType="separate"/>
      </w:r>
      <w:r w:rsidRPr="004B3049">
        <w:rPr>
          <w:noProof/>
        </w:rPr>
        <w:t>(Lubis and Brahmana, 2013)</w:t>
      </w:r>
      <w:r>
        <w:fldChar w:fldCharType="end"/>
      </w:r>
      <w:r>
        <w:t xml:space="preserve"> Sehingga dapat disimpulkan bahwa terdapat faktor lain yang menyebabkan peningkatan kadar kreatinin dan BUN selain pertamabahan usia.</w:t>
      </w:r>
    </w:p>
    <w:p w14:paraId="428AFCAB" w14:textId="33FC1D6E" w:rsidR="005045A5" w:rsidRDefault="005045A5" w:rsidP="005045A5">
      <w:pPr>
        <w:pStyle w:val="ListParagraph"/>
        <w:tabs>
          <w:tab w:val="left" w:pos="284"/>
          <w:tab w:val="left" w:pos="851"/>
          <w:tab w:val="left" w:pos="1276"/>
        </w:tabs>
        <w:ind w:left="0" w:firstLine="709"/>
        <w:jc w:val="both"/>
        <w:rPr>
          <w:rFonts w:asciiTheme="majorBidi" w:hAnsiTheme="majorBidi" w:cstheme="majorBidi"/>
          <w:lang w:val="id-ID"/>
        </w:rPr>
      </w:pPr>
      <w:r>
        <w:tab/>
      </w:r>
      <w:proofErr w:type="gramStart"/>
      <w:r>
        <w:t>Sebagian besar masa kerja pekerja dibengkel pengecatan mobil Surabaya adalah ≤ 10 tahun.</w:t>
      </w:r>
      <w:proofErr w:type="gramEnd"/>
      <w:r>
        <w:t xml:space="preserve"> Semakin tinggi paparan toluena ditempat kerja maka akan semakin tinggi kemungkinan pekerja terpapar di tempat kerja</w:t>
      </w:r>
      <w:r>
        <w:rPr>
          <w:lang w:val="id-ID"/>
        </w:rPr>
        <w:t xml:space="preserve"> </w:t>
      </w:r>
      <w:r>
        <w:rPr>
          <w:lang w:val="id-ID"/>
        </w:rPr>
        <w:fldChar w:fldCharType="begin" w:fldLock="1"/>
      </w:r>
      <w:r>
        <w:rPr>
          <w:lang w:val="id-ID"/>
        </w:rPr>
        <w:instrText>ADDIN CSL_CITATION {"citationItems":[{"id":"ITEM-1","itemData":{"abstract":"Abstrak: Salah satu sumber bahaya yang dihasilkan dari industri percetakan berasal dari unsur kimia. Bahan kimia yang ada di industri percetakan adalah toluena. Toluen digunakan dalam 75% aktivitas kerja percetakan. Penggunaan toluen terbesar di automatic cleaning, yaitu sekitar 50-200 ppm. Selain itu toluen juga ada di tinta cetak, pelarut, varnis maupun lem. Tujuan dari penelitian ini adalah menganalisis adanya pengaruh kadar toluene di udara lingkungan kerja dengan asam hipurat urine pada pekerja di sebuah Percetakan di Rungkut Surabaya. Penelitian ini adalah penelitian observasional analitik dengan rancang bangun crosssectional. Sampel penelitian ini sebanyak 30 orang, diambil secara random sampling. Sampel lingkungan diambil sebanyak 1 titik di setiap area kerja. Hasil penelitian menggunakan uji pearson menunjukkan adanya hubungan antara kadar toluen di udara dengan asam hipurat urin (p=0,000; r=0,796). Hasil penelitian juga menunjukkan bahwa tidak ada hubungan antara kadar toluen di udara dengan keluhan iritasi mata pada pekerja (p= 0,268). Kesimpulan dari penelitian ini adalah terdapat hubungan antara kadar toluen di udara dengan asam hipurat urin pekerja. Saran dari penelitian ini adalah perusahaan diharapkan melakukan pemantauan berkala di ruangan kerja pekerja serta meningkatkan kesadaran pekerja akan pentingnya APD.","author":[{"dropping-particle":"","family":"Irmasari","given":"Fardani","non-dropping-particle":"","parse-names":false,"suffix":""}],"container-title":"Jurnal Kesehatan Lingkungan","id":"ITEM-1","issue":"2018","issued":{"date-parts":[["2018"]]},"page":"328-335","title":"Kadar Toluen di Udara Lingkungan Kerja Berkorelasi terhadap Kadar Asam Hipurat Urine pada Pekerja Percetakan di Rungkut Surabaya","type":"article-journal","volume":"10"},"uris":["http://www.mendeley.com/documents/?uuid=b506c681-4ad0-44d9-b30a-d37e0f9b590a"]}],"mendeley":{"formattedCitation":"(Irmasari, 2018)","plainTextFormattedCitation":"(Irmasari, 2018)","previouslyFormattedCitation":"(Irmasari, 2018)"},"properties":{"noteIndex":0},"schema":"https://github.com/citation-style-language/schema/raw/master/csl-citation.json"}</w:instrText>
      </w:r>
      <w:r>
        <w:rPr>
          <w:lang w:val="id-ID"/>
        </w:rPr>
        <w:fldChar w:fldCharType="separate"/>
      </w:r>
      <w:r w:rsidRPr="00FB7F1C">
        <w:rPr>
          <w:noProof/>
          <w:lang w:val="id-ID"/>
        </w:rPr>
        <w:t>(Irmasari, 2018)</w:t>
      </w:r>
      <w:r>
        <w:rPr>
          <w:lang w:val="id-ID"/>
        </w:rPr>
        <w:fldChar w:fldCharType="end"/>
      </w:r>
      <w:r>
        <w:rPr>
          <w:lang w:val="id-ID"/>
        </w:rPr>
        <w:t>.</w:t>
      </w:r>
      <w:r>
        <w:t xml:space="preserve"> Sehingga apabila masa kerja pekerja semakin lama maka </w:t>
      </w:r>
      <w:proofErr w:type="gramStart"/>
      <w:r>
        <w:t>akan</w:t>
      </w:r>
      <w:proofErr w:type="gramEnd"/>
      <w:r>
        <w:t xml:space="preserve"> meningkatkan paparan toluena pada tubuh yang dapat menyebabkan suatu gangguan kesehatan. Pekerja dengan masa kerja &gt; 10 tahun memiliki hubungan yang signifikan lebih tinggi terhadap peningkatan kadar kreatinin dan BU</w:t>
      </w:r>
      <w:r>
        <w:rPr>
          <w:lang w:val="id-ID"/>
        </w:rPr>
        <w:t xml:space="preserve">N </w:t>
      </w:r>
      <w:r>
        <w:rPr>
          <w:lang w:val="id-ID"/>
        </w:rPr>
        <w:fldChar w:fldCharType="begin" w:fldLock="1"/>
      </w:r>
      <w:r>
        <w:rPr>
          <w:lang w:val="id-ID"/>
        </w:rPr>
        <w:instrText>ADDIN CSL_CITATION {"citationItems":[{"id":"ITEM-1","itemData":{"DOI":"10.4236/jep.2011.25061","ISSN":"2152-2197","abstract":"It has been suggested that exposure to organic solvents may have a role in the impairment of kidney function that may progress to kidney failure. However, this has never been evaluated with an appropriate analytical study of the kidney functions of those people who are chronically exposed to these chemicals. This study was designed to measure the kid-ney function of car painters in the city of Makkah, Saudi Arabia. Fifty workers were selected at random for this study and compared to thirty male medical students who were taken as a control group. Blood samples were collected for the analysis of kidney function. The levels of blood urea nitrogen (BUN), creatinine, and uric acid were scientifically high-er in the tested group compared to the control group. In addition to this, the levels of these parameters were signifi-cantly higher in the serum of car painters who worked in this industry for more than ten years compared to painters who worked for less than ten years. Moreover, the number of car painters who were not using protective gloves and masks during working hours were 43 and the number of car painters who visited specialized clinics because of kidney problems were 45 of the 50 tested volunteers. These findings support the hypothesized association of solvent exposure with the development of chronic renal failure. They should prompt clinicians to give greater attention to patients' oc-cupational exposures. Routine monitoring of kidney functions and the use of protective materials are of greater impor-tance to minimize the occupational diseases caused by organic solvents.","author":[{"dropping-particle":"","family":"Al-Ghamdi","given":"Saeed S.","non-dropping-particle":"","parse-names":false,"suffix":""}],"container-title":"Journal of Environmental Protection","id":"ITEM-1","issue":"05","issued":{"date-parts":[["2011"]]},"page":"533-536","title":"Occupational Exposure to Paints Causes Impairment of Kidney Functions","type":"article-journal","volume":"02"},"uris":["http://www.mendeley.com/documents/?uuid=cab6f4b2-8eaa-4267-9efb-d88737aa93cd"]}],"mendeley":{"formattedCitation":"(Al-Ghamdi, 2011)","plainTextFormattedCitation":"(Al-Ghamdi, 2011)","previouslyFormattedCitation":"(Al-Ghamdi, 2011)"},"properties":{"noteIndex":0},"schema":"https://github.com/citation-style-language/schema/raw/master/csl-citation.json"}</w:instrText>
      </w:r>
      <w:r>
        <w:rPr>
          <w:lang w:val="id-ID"/>
        </w:rPr>
        <w:fldChar w:fldCharType="separate"/>
      </w:r>
      <w:r w:rsidRPr="00FB7F1C">
        <w:rPr>
          <w:noProof/>
          <w:lang w:val="id-ID"/>
        </w:rPr>
        <w:t>(Al-Ghamdi, 2011)</w:t>
      </w:r>
      <w:r>
        <w:rPr>
          <w:lang w:val="id-ID"/>
        </w:rPr>
        <w:fldChar w:fldCharType="end"/>
      </w:r>
      <w:r>
        <w:rPr>
          <w:lang w:val="id-ID"/>
        </w:rPr>
        <w:t>.</w:t>
      </w:r>
      <w:r>
        <w:t xml:space="preserve"> Tidak terdapat hubungan yang signifikan antara masa kerja dengan gangguan fungsi ginjal</w:t>
      </w:r>
      <w:r>
        <w:rPr>
          <w:lang w:val="id-ID"/>
        </w:rPr>
        <w:t xml:space="preserve"> </w:t>
      </w:r>
      <w:r>
        <w:rPr>
          <w:lang w:val="id-ID"/>
        </w:rPr>
        <w:fldChar w:fldCharType="begin" w:fldLock="1"/>
      </w:r>
      <w:r>
        <w:rPr>
          <w:lang w:val="id-ID"/>
        </w:rPr>
        <w:instrText>ADDIN CSL_CITATION {"citationItems":[{"id":"ITEM-1","itemData":{"DOI":"10.14710/jkli.12.1.34-41","ISSN":"1412-4939","abstract":"Background    :   Chromium(Cr) metal coating industry potentially contaminate the working environment and surrounding community as result of Cr dust which would endanger health of the employees, because exposure of Cr (VI) especiallythroughaerosol inhalation may resulted disruption on respiratory effects, carcinogenic, liver and renals. According to data on cases of renal disease at dr. Soeseloregional hospital of Tegal regency in 2011, there were 256 patients of renal failure. Preliminary test on the waste water revealed that metal coatings industriescontaining Cr levels between 2  ,  77 mg/l to 17  ,  95 mg/1, sediment averagedby 20  ,  32 mg/kg of maximum 25.46 mg/kg, and in the air of production room averaged by 1  ,  5769   m  g/m3 of maximum levels in the air by 1  ,  8433   m  g/m3, so the researchers interested for knowing the relationship   between   chromium exposure history   and   impaired renal function on metal coating workers in Tegal regency.      Method   s :   The research method was an observational research with cross-sectional approach, with population of Cr coating industrial workers in Talang sub-district of Tegal regency. Sampling was using nonprobability samplingtechnique with purposive sampling by total sample of 30 people (total population) with examination on the Cr content in urine, creatinine, urea in the serum and interviews as supporting data.      Result    :   Results showed that there were 15 people (50%) with impaired renal function, and there is relationship between chromium exposure with impaired renal function on workers with correlation coefficient of 0  ,  783 p = 0.00 with significant increase, the higher chromium content in urine the higher creatinine levels in serum. Results of diagnostic test depicted the urine Cr contents may lead to impaired renal function so it's quite good to be used as a screening test.      Conclusion   : Cr contents in urine of workers of chromium metal coating ranged from 6.00 to 110  ,  0   m  g/l, serum creatinine levels ranged from 0.71 to 1  ,  53 mg/dl, urea levels in serum ranged from 11  ,  40 to 32  ,  70 mg/dl. Logistics test on workers with high level of Cr content in urine will lead to impaired renal function 1  ,  087 times higher than duration of works in Crmetal coating.            Keyword: chromium, urinechromium, serum creatinine level, chromium metal coating,impaired renal function","author":[{"dropping-particle":"","family":"Sudarsana","given":"Eka","non-dropping-particle":"","parse-names":false,"suffix":""},{"dropping-particle":"","family":"Setiani","given":"Onny","non-dropping-particle":"","parse-names":false,"suffix":""}],"container-title":"Jurnal Kesehatan Lingkungan Indonesia","id":"ITEM-1","issue":"1","issued":{"date-parts":[["2013"]]},"page":"34-41","title":"Hubungan Riwayat Pajanan Kromium Dengan Gangguan Fungsi Ginjal Pada Pekerja Pelapisan Logam di Kabupaten Tegal","type":"article-journal","volume":"12"},"uris":["http://www.mendeley.com/documents/?uuid=c7fbb8fe-5cfd-4fef-8991-451320ea371d"]}],"mendeley":{"formattedCitation":"(Sudarsana and Setiani, 2013)","plainTextFormattedCitation":"(Sudarsana and Setiani, 2013)","previouslyFormattedCitation":"(Sudarsana and Setiani, 2013)"},"properties":{"noteIndex":0},"schema":"https://github.com/citation-style-language/schema/raw/master/csl-citation.json"}</w:instrText>
      </w:r>
      <w:r>
        <w:rPr>
          <w:lang w:val="id-ID"/>
        </w:rPr>
        <w:fldChar w:fldCharType="separate"/>
      </w:r>
      <w:r w:rsidRPr="000F5881">
        <w:rPr>
          <w:noProof/>
          <w:lang w:val="id-ID"/>
        </w:rPr>
        <w:t>(Sudarsana and Setiani, 2013)</w:t>
      </w:r>
      <w:r>
        <w:rPr>
          <w:lang w:val="id-ID"/>
        </w:rPr>
        <w:fldChar w:fldCharType="end"/>
      </w:r>
      <w:r>
        <w:t>. Selain itu penelitian lain juga mengungkapkan bahwa tidak ada hubungan yang signifikan antara masa kerja dengan kadar kreatinin pada pekerja dibagian pengecatan karoseri</w:t>
      </w:r>
      <w:r>
        <w:rPr>
          <w:lang w:val="id-ID"/>
        </w:rPr>
        <w:t xml:space="preserve"> </w:t>
      </w:r>
      <w:r>
        <w:rPr>
          <w:lang w:val="id-ID"/>
        </w:rPr>
        <w:fldChar w:fldCharType="begin" w:fldLock="1"/>
      </w:r>
      <w:r>
        <w:rPr>
          <w:lang w:val="id-ID"/>
        </w:rPr>
        <w:instrText>ADDIN CSL_CITATION {"citationItems":[{"id":"ITEM-1","itemData":{"ISSN":"00363634","abstract":"Toluene was one of organic component solvents in the paint composition which served to dilute the paint. Toluene had volatility in room temperature, therefore toluene was the most dominant absorbed by the body through inhalation, the rest will absorbed by ingestion and skin in the process of spray painting in Karoseri Industry. Toluene had impacts on the health, one of them was impaired renal function. The aim of this study was to determine the association toluene exposure on the air with renal function in X Karoseri Industry painting workers Magelang. This study was quantitative with cros sectional approach. Sample used in this study were total sampling 26 workers. This study was analyzed using univariate and bivariate with person product moment and rank spearman. The result showed that there was no association between work period with glomerulus filtration rate (GFR), ureum, and kreatinin level. There was no association between toluene concentration with glomerulus filtration rate (GFR) and ureum level. There was a association between creatinin level with toluene concentration. In painting workers research suggest to give purifying respiratory masks for painting workers to reduce the absorbtion into body.","author":[{"dropping-particle":"","family":"Habibie Ridwan","given":"Dwi Setiawan","non-dropping-particle":"","parse-names":false,"suffix":""},{"dropping-particle":"","family":"Ari Suwondo","given":"Siswi Jayanti","non-dropping-particle":"","parse-names":false,"suffix":""}],"container-title":"Jurnal Kesehatan Masyarakat (e-Journal)","id":"ITEM-1","issue":"1","issued":{"date-parts":[["2015"]]},"page":"437-444","title":"Pengecatan Perusahaan Karoseri X Magelang","type":"article-journal","volume":"3"},"uris":["http://www.mendeley.com/documents/?uuid=3da04156-9b32-461b-9aa2-b4bf78e68c0e"]}],"mendeley":{"formattedCitation":"(Habibie Ridwan and Ari Suwondo, 2015)","plainTextFormattedCitation":"(Habibie Ridwan and Ari Suwondo, 2015)","previouslyFormattedCitation":"(Habibie Ridwan and Ari Suwondo, 2015)"},"properties":{"noteIndex":0},"schema":"https://github.com/citation-style-language/schema/raw/master/csl-citation.json"}</w:instrText>
      </w:r>
      <w:r>
        <w:rPr>
          <w:lang w:val="id-ID"/>
        </w:rPr>
        <w:fldChar w:fldCharType="separate"/>
      </w:r>
      <w:r w:rsidRPr="000F5881">
        <w:rPr>
          <w:noProof/>
          <w:lang w:val="id-ID"/>
        </w:rPr>
        <w:t>(</w:t>
      </w:r>
      <w:r w:rsidR="004C5587">
        <w:rPr>
          <w:noProof/>
          <w:lang w:val="id-ID"/>
        </w:rPr>
        <w:t xml:space="preserve">Habibie et al., </w:t>
      </w:r>
      <w:r w:rsidRPr="000F5881">
        <w:rPr>
          <w:noProof/>
          <w:lang w:val="id-ID"/>
        </w:rPr>
        <w:t>2015)</w:t>
      </w:r>
      <w:r>
        <w:rPr>
          <w:lang w:val="id-ID"/>
        </w:rPr>
        <w:fldChar w:fldCharType="end"/>
      </w:r>
      <w:r>
        <w:t xml:space="preserve">. </w:t>
      </w:r>
      <w:r>
        <w:rPr>
          <w:rFonts w:asciiTheme="majorBidi" w:hAnsiTheme="majorBidi" w:cstheme="majorBidi"/>
          <w:lang w:val="id-ID"/>
        </w:rPr>
        <w:t>Tidak adanya hubungan antara masa kerja dengan kenaikan kadar kreatinin dan BUN pada  pekerja di bengkel pengecatan mobil Surabaya tidak semua yang berada di area kerja yang sama akan menerima paparan toluena dalam jumlah yang sama besarnya. Hal inilah yang yang kemungkinan menyebabkan lemahnya hubungan antara masa kerja dengan terjadinya kenaikan kadar kreatinin dan BUN.</w:t>
      </w:r>
    </w:p>
    <w:p w14:paraId="30BB9472" w14:textId="77777777" w:rsidR="0031586C" w:rsidRDefault="0031586C" w:rsidP="005045A5">
      <w:pPr>
        <w:jc w:val="both"/>
        <w:outlineLvl w:val="0"/>
        <w:rPr>
          <w:b/>
          <w:sz w:val="20"/>
          <w:szCs w:val="20"/>
          <w:lang w:val="id-ID"/>
        </w:rPr>
      </w:pPr>
    </w:p>
    <w:p w14:paraId="5CC989EA" w14:textId="77777777" w:rsidR="0031586C" w:rsidRDefault="0031586C" w:rsidP="005045A5">
      <w:pPr>
        <w:jc w:val="both"/>
        <w:outlineLvl w:val="0"/>
        <w:rPr>
          <w:b/>
          <w:sz w:val="20"/>
          <w:szCs w:val="20"/>
          <w:lang w:val="id-ID"/>
        </w:rPr>
      </w:pPr>
    </w:p>
    <w:p w14:paraId="0EE1074C" w14:textId="77777777" w:rsidR="00736045" w:rsidRDefault="00736045" w:rsidP="005045A5">
      <w:pPr>
        <w:jc w:val="both"/>
        <w:outlineLvl w:val="0"/>
        <w:rPr>
          <w:b/>
          <w:sz w:val="20"/>
          <w:szCs w:val="20"/>
          <w:lang w:val="id-ID"/>
        </w:rPr>
      </w:pPr>
    </w:p>
    <w:p w14:paraId="50C40B61" w14:textId="283395C6" w:rsidR="00F962D8" w:rsidRDefault="005045A5" w:rsidP="005045A5">
      <w:pPr>
        <w:jc w:val="both"/>
        <w:outlineLvl w:val="0"/>
        <w:rPr>
          <w:b/>
          <w:sz w:val="20"/>
          <w:szCs w:val="20"/>
          <w:lang w:val="id-ID"/>
        </w:rPr>
      </w:pPr>
      <w:r>
        <w:rPr>
          <w:b/>
          <w:sz w:val="20"/>
          <w:szCs w:val="20"/>
          <w:lang w:val="id-ID"/>
        </w:rPr>
        <w:lastRenderedPageBreak/>
        <w:t>KESIMPULAN</w:t>
      </w:r>
    </w:p>
    <w:p w14:paraId="2E9AFA42" w14:textId="77777777" w:rsidR="005045A5" w:rsidRDefault="005045A5" w:rsidP="005045A5">
      <w:pPr>
        <w:ind w:firstLine="720"/>
        <w:jc w:val="both"/>
      </w:pPr>
      <w:proofErr w:type="gramStart"/>
      <w:r>
        <w:t>Paparan toluena di bengkel pengecatan mobil Surabaya memiliki konsentrasi rata-rata yang melebihi nilai ambang batas.</w:t>
      </w:r>
      <w:proofErr w:type="gramEnd"/>
      <w:r>
        <w:t xml:space="preserve"> Hubungan antara paparan toluena dengan </w:t>
      </w:r>
      <w:proofErr w:type="gramStart"/>
      <w:r>
        <w:t>kadar</w:t>
      </w:r>
      <w:proofErr w:type="gramEnd"/>
      <w:r>
        <w:t xml:space="preserve"> kreatinin dan BUN pada pekerja bersifat lemah dan searah. Dimana apabila terjadi peningkatan salah satu variabel </w:t>
      </w:r>
      <w:proofErr w:type="gramStart"/>
      <w:r>
        <w:t>akan</w:t>
      </w:r>
      <w:proofErr w:type="gramEnd"/>
      <w:r>
        <w:t xml:space="preserve"> memungkinkan peningkatan variable yang lain. Selain itu, hubungan karakteristik responden yang meliputi </w:t>
      </w:r>
      <w:proofErr w:type="gramStart"/>
      <w:r>
        <w:t>usia</w:t>
      </w:r>
      <w:proofErr w:type="gramEnd"/>
      <w:r>
        <w:t xml:space="preserve"> dan masa kerja dengan kadar kreatinin dan BUN juga bersifat lemah dan searah. Lemahnya hubungan antar variabel tersebut dapat disebabkan oleh berbagai faktor yang lain.</w:t>
      </w:r>
    </w:p>
    <w:p w14:paraId="0A7F8AA6" w14:textId="77777777" w:rsidR="005045A5" w:rsidRDefault="005045A5" w:rsidP="005045A5">
      <w:pPr>
        <w:jc w:val="both"/>
      </w:pPr>
    </w:p>
    <w:p w14:paraId="53B6D5C4" w14:textId="24B7B4B1" w:rsidR="005045A5" w:rsidRDefault="005045A5" w:rsidP="005045A5">
      <w:pPr>
        <w:jc w:val="both"/>
        <w:outlineLvl w:val="0"/>
        <w:rPr>
          <w:b/>
          <w:sz w:val="20"/>
          <w:szCs w:val="20"/>
          <w:lang w:val="id-ID"/>
        </w:rPr>
      </w:pPr>
      <w:r>
        <w:rPr>
          <w:b/>
          <w:sz w:val="20"/>
          <w:szCs w:val="20"/>
          <w:lang w:val="id-ID"/>
        </w:rPr>
        <w:t>ACKNOWLEDGMENT</w:t>
      </w:r>
    </w:p>
    <w:p w14:paraId="438034F2" w14:textId="77777777" w:rsidR="005045A5" w:rsidRDefault="005045A5" w:rsidP="005045A5">
      <w:pPr>
        <w:jc w:val="both"/>
        <w:outlineLvl w:val="0"/>
        <w:rPr>
          <w:b/>
          <w:sz w:val="20"/>
          <w:szCs w:val="20"/>
          <w:lang w:val="id-ID"/>
        </w:rPr>
      </w:pPr>
    </w:p>
    <w:p w14:paraId="6E1F18FF" w14:textId="77777777" w:rsidR="005045A5" w:rsidRDefault="005045A5" w:rsidP="005045A5">
      <w:pPr>
        <w:ind w:firstLine="720"/>
        <w:jc w:val="both"/>
      </w:pPr>
      <w:r>
        <w:t xml:space="preserve">Penulis mengucapkan ungkapan terimakasih kepada semua pihak yang telah membantu dalam proses penelitian. </w:t>
      </w:r>
      <w:proofErr w:type="gramStart"/>
      <w:r>
        <w:t>Ucapan terimakasih juga tidak lupa penulis ucapkan kepada responden penelitian yang sudah bersedia berpartisipasi tanpa ada paksaan dari pihak manapun.</w:t>
      </w:r>
      <w:proofErr w:type="gramEnd"/>
    </w:p>
    <w:p w14:paraId="369BC2DE" w14:textId="77777777" w:rsidR="005045A5" w:rsidRDefault="005045A5" w:rsidP="005045A5">
      <w:pPr>
        <w:jc w:val="both"/>
        <w:outlineLvl w:val="0"/>
        <w:rPr>
          <w:b/>
          <w:sz w:val="20"/>
          <w:szCs w:val="20"/>
          <w:lang w:val="id-ID"/>
        </w:rPr>
      </w:pPr>
    </w:p>
    <w:p w14:paraId="287BF3BE" w14:textId="330D10DB" w:rsidR="005045A5" w:rsidRDefault="005045A5" w:rsidP="005045A5">
      <w:pPr>
        <w:jc w:val="both"/>
        <w:outlineLvl w:val="0"/>
        <w:rPr>
          <w:b/>
          <w:sz w:val="20"/>
          <w:szCs w:val="20"/>
          <w:lang w:val="id-ID"/>
        </w:rPr>
      </w:pPr>
      <w:r>
        <w:rPr>
          <w:b/>
          <w:sz w:val="20"/>
          <w:szCs w:val="20"/>
          <w:lang w:val="id-ID"/>
        </w:rPr>
        <w:t>REFERENSI</w:t>
      </w:r>
    </w:p>
    <w:p w14:paraId="364292F8" w14:textId="77777777" w:rsidR="005045A5" w:rsidRDefault="005045A5" w:rsidP="005045A5">
      <w:pPr>
        <w:jc w:val="both"/>
        <w:outlineLvl w:val="0"/>
        <w:rPr>
          <w:b/>
          <w:sz w:val="20"/>
          <w:szCs w:val="20"/>
          <w:lang w:val="id-ID"/>
        </w:rPr>
      </w:pPr>
    </w:p>
    <w:p w14:paraId="2CFF8B5A" w14:textId="77777777" w:rsidR="005045A5" w:rsidRDefault="005045A5" w:rsidP="00CA4382">
      <w:pPr>
        <w:widowControl w:val="0"/>
        <w:autoSpaceDE w:val="0"/>
        <w:autoSpaceDN w:val="0"/>
        <w:adjustRightInd w:val="0"/>
        <w:rPr>
          <w:noProof/>
          <w:lang w:val="id-ID"/>
        </w:rPr>
      </w:pPr>
      <w:r w:rsidRPr="005045A5">
        <w:rPr>
          <w:b/>
          <w:lang w:val="id-ID"/>
        </w:rPr>
        <w:fldChar w:fldCharType="begin" w:fldLock="1"/>
      </w:r>
      <w:r w:rsidRPr="00CA4382">
        <w:rPr>
          <w:b/>
          <w:lang w:val="id-ID"/>
        </w:rPr>
        <w:instrText xml:space="preserve">ADDIN Mendeley Bibliography CSL_BIBLIOGRAPHY </w:instrText>
      </w:r>
      <w:r w:rsidRPr="005045A5">
        <w:rPr>
          <w:b/>
          <w:lang w:val="id-ID"/>
        </w:rPr>
        <w:fldChar w:fldCharType="separate"/>
      </w:r>
      <w:r w:rsidRPr="005045A5">
        <w:rPr>
          <w:noProof/>
        </w:rPr>
        <w:t xml:space="preserve">Aini, L., Irfannuddin and Swanny (2017) ‘Pengaruh Paparan Gas Amonia Terhadap Perubahan Ureum Dan Kreatinin Pada Kelompok Berisiko Di Kota Palembang’, </w:t>
      </w:r>
      <w:r w:rsidRPr="00CA4382">
        <w:rPr>
          <w:i/>
          <w:iCs/>
          <w:noProof/>
        </w:rPr>
        <w:t>Jurnal Biomedik Fakultas Kedokteran Universitas Sriwijaya</w:t>
      </w:r>
      <w:r w:rsidRPr="005045A5">
        <w:rPr>
          <w:noProof/>
        </w:rPr>
        <w:t>, 3(2), pp. 98–103.</w:t>
      </w:r>
    </w:p>
    <w:p w14:paraId="2AA35CE0" w14:textId="77777777" w:rsidR="00CA4382" w:rsidRPr="00CA4382" w:rsidRDefault="00CA4382" w:rsidP="00CA4382">
      <w:pPr>
        <w:widowControl w:val="0"/>
        <w:autoSpaceDE w:val="0"/>
        <w:autoSpaceDN w:val="0"/>
        <w:adjustRightInd w:val="0"/>
        <w:rPr>
          <w:noProof/>
          <w:lang w:val="id-ID"/>
        </w:rPr>
      </w:pPr>
    </w:p>
    <w:p w14:paraId="2627F35C" w14:textId="77777777" w:rsidR="005045A5" w:rsidRDefault="005045A5" w:rsidP="00CA4382">
      <w:pPr>
        <w:widowControl w:val="0"/>
        <w:autoSpaceDE w:val="0"/>
        <w:autoSpaceDN w:val="0"/>
        <w:adjustRightInd w:val="0"/>
        <w:rPr>
          <w:noProof/>
          <w:lang w:val="id-ID"/>
        </w:rPr>
      </w:pPr>
      <w:r w:rsidRPr="005045A5">
        <w:rPr>
          <w:noProof/>
        </w:rPr>
        <w:t xml:space="preserve">Al-Ghamdi, S. S. (2011) ‘Occupational Exposure to Paints Causes Impairment of Kidney Functions’, </w:t>
      </w:r>
      <w:r w:rsidRPr="00CA4382">
        <w:rPr>
          <w:i/>
          <w:iCs/>
          <w:noProof/>
        </w:rPr>
        <w:t>Journal of Environmental Protection</w:t>
      </w:r>
      <w:r w:rsidRPr="005045A5">
        <w:rPr>
          <w:noProof/>
        </w:rPr>
        <w:t>, 02(05), pp. 533–536. doi: 10.4236/jep.2011.25061.</w:t>
      </w:r>
    </w:p>
    <w:p w14:paraId="70AB5372" w14:textId="77777777" w:rsidR="00CA4382" w:rsidRDefault="00CA4382" w:rsidP="00CA4382">
      <w:pPr>
        <w:widowControl w:val="0"/>
        <w:autoSpaceDE w:val="0"/>
        <w:autoSpaceDN w:val="0"/>
        <w:adjustRightInd w:val="0"/>
        <w:rPr>
          <w:noProof/>
          <w:lang w:val="id-ID"/>
        </w:rPr>
      </w:pPr>
    </w:p>
    <w:p w14:paraId="5DC9AEBC" w14:textId="77777777" w:rsidR="005045A5" w:rsidRPr="005045A5" w:rsidRDefault="005045A5" w:rsidP="00CA4382">
      <w:pPr>
        <w:widowControl w:val="0"/>
        <w:autoSpaceDE w:val="0"/>
        <w:autoSpaceDN w:val="0"/>
        <w:adjustRightInd w:val="0"/>
        <w:rPr>
          <w:noProof/>
        </w:rPr>
      </w:pPr>
      <w:r w:rsidRPr="005045A5">
        <w:rPr>
          <w:noProof/>
        </w:rPr>
        <w:t xml:space="preserve">ATSDR (2017) ‘Toxicological Profile for Toluene’, </w:t>
      </w:r>
      <w:r w:rsidRPr="00CA4382">
        <w:rPr>
          <w:i/>
          <w:iCs/>
          <w:noProof/>
        </w:rPr>
        <w:t>ATSDR’s Toxicological Profiles</w:t>
      </w:r>
      <w:r w:rsidRPr="005045A5">
        <w:rPr>
          <w:noProof/>
        </w:rPr>
        <w:t>, (June). doi: 10.1201/9781420061888_ch153.</w:t>
      </w:r>
    </w:p>
    <w:p w14:paraId="0A2CB16A" w14:textId="77777777" w:rsidR="00CA4382" w:rsidRDefault="00CA4382" w:rsidP="00CA4382">
      <w:pPr>
        <w:widowControl w:val="0"/>
        <w:autoSpaceDE w:val="0"/>
        <w:autoSpaceDN w:val="0"/>
        <w:adjustRightInd w:val="0"/>
        <w:rPr>
          <w:noProof/>
          <w:lang w:val="id-ID"/>
        </w:rPr>
      </w:pPr>
    </w:p>
    <w:p w14:paraId="7F78391C" w14:textId="427C1D26" w:rsidR="005045A5" w:rsidRPr="005045A5" w:rsidRDefault="005045A5" w:rsidP="00CA4382">
      <w:pPr>
        <w:widowControl w:val="0"/>
        <w:autoSpaceDE w:val="0"/>
        <w:autoSpaceDN w:val="0"/>
        <w:adjustRightInd w:val="0"/>
        <w:rPr>
          <w:noProof/>
        </w:rPr>
      </w:pPr>
      <w:r w:rsidRPr="005045A5">
        <w:rPr>
          <w:noProof/>
        </w:rPr>
        <w:t>Ekaputri, S. and Oginawati, K. (2012) ‘</w:t>
      </w:r>
      <w:r w:rsidR="00D4644C" w:rsidRPr="005045A5">
        <w:rPr>
          <w:noProof/>
        </w:rPr>
        <w:t>Hubungan Paparan Toluena Dengan Kadar Asam Hipurat Urin Pekerja Pengecatan Mobil</w:t>
      </w:r>
      <w:r w:rsidRPr="005045A5">
        <w:rPr>
          <w:noProof/>
        </w:rPr>
        <w:t xml:space="preserve"> ( Studi pada Bengkel Mobil Informal di Karasak , Kota Bandung )’, pp. 1–4.</w:t>
      </w:r>
    </w:p>
    <w:p w14:paraId="0AF42DC5" w14:textId="77777777" w:rsidR="00CA4382" w:rsidRDefault="00CA4382" w:rsidP="00CA4382">
      <w:pPr>
        <w:widowControl w:val="0"/>
        <w:autoSpaceDE w:val="0"/>
        <w:autoSpaceDN w:val="0"/>
        <w:adjustRightInd w:val="0"/>
        <w:rPr>
          <w:noProof/>
          <w:lang w:val="id-ID"/>
        </w:rPr>
      </w:pPr>
    </w:p>
    <w:p w14:paraId="52DCDAE6" w14:textId="77777777" w:rsidR="005045A5" w:rsidRPr="005045A5" w:rsidRDefault="005045A5" w:rsidP="00CA4382">
      <w:pPr>
        <w:widowControl w:val="0"/>
        <w:autoSpaceDE w:val="0"/>
        <w:autoSpaceDN w:val="0"/>
        <w:adjustRightInd w:val="0"/>
        <w:rPr>
          <w:noProof/>
        </w:rPr>
      </w:pPr>
      <w:r w:rsidRPr="005045A5">
        <w:rPr>
          <w:noProof/>
        </w:rPr>
        <w:t xml:space="preserve">Habibie Ridwan, D. S. and Ari Suwondo, S. J. (2015) ‘Pengecatan Perusahaan Karoseri X Magelang’, </w:t>
      </w:r>
      <w:r w:rsidRPr="00CA4382">
        <w:rPr>
          <w:i/>
          <w:iCs/>
          <w:noProof/>
        </w:rPr>
        <w:t>Jurnal Kesehatan Masyarakat (e-Journal)</w:t>
      </w:r>
      <w:r w:rsidRPr="005045A5">
        <w:rPr>
          <w:noProof/>
        </w:rPr>
        <w:t>, 3(1), pp. 437–444. Available at: https://www.neliti.com/publications/18461/hubungan-paparan-kadar-toluene-di-udara-dengan-fungsi-ginjal-pada-pekerja-bagian.</w:t>
      </w:r>
    </w:p>
    <w:p w14:paraId="554CA649" w14:textId="77777777" w:rsidR="00CA4382" w:rsidRDefault="00CA4382" w:rsidP="00CA4382">
      <w:pPr>
        <w:widowControl w:val="0"/>
        <w:autoSpaceDE w:val="0"/>
        <w:autoSpaceDN w:val="0"/>
        <w:adjustRightInd w:val="0"/>
        <w:rPr>
          <w:noProof/>
          <w:lang w:val="id-ID"/>
        </w:rPr>
      </w:pPr>
    </w:p>
    <w:p w14:paraId="1977C1FE" w14:textId="77777777" w:rsidR="005045A5" w:rsidRPr="005045A5" w:rsidRDefault="005045A5" w:rsidP="00CA4382">
      <w:pPr>
        <w:widowControl w:val="0"/>
        <w:autoSpaceDE w:val="0"/>
        <w:autoSpaceDN w:val="0"/>
        <w:adjustRightInd w:val="0"/>
        <w:rPr>
          <w:noProof/>
        </w:rPr>
      </w:pPr>
      <w:r w:rsidRPr="005045A5">
        <w:rPr>
          <w:noProof/>
        </w:rPr>
        <w:t xml:space="preserve">ILO (2018) </w:t>
      </w:r>
      <w:r w:rsidRPr="00CA4382">
        <w:rPr>
          <w:i/>
          <w:iCs/>
          <w:noProof/>
        </w:rPr>
        <w:t>Meningkatkan Keselamatan dan Kesehatan Pekerja Muda</w:t>
      </w:r>
      <w:r w:rsidRPr="005045A5">
        <w:rPr>
          <w:noProof/>
        </w:rPr>
        <w:t xml:space="preserve">, </w:t>
      </w:r>
      <w:r w:rsidRPr="00CA4382">
        <w:rPr>
          <w:i/>
          <w:iCs/>
          <w:noProof/>
        </w:rPr>
        <w:t>Kantor Perburuhan Internasional , CH- 1211 Geneva 22, Switzerland</w:t>
      </w:r>
      <w:r w:rsidRPr="005045A5">
        <w:rPr>
          <w:noProof/>
        </w:rPr>
        <w:t>. Available at: http://www.oit.org/wcmsp5/groups/public/---asia/---ro-bangkok/---ilo-jakarta/documents/publication/wcms_627174.pdf.</w:t>
      </w:r>
    </w:p>
    <w:p w14:paraId="7FE4B56C" w14:textId="77777777" w:rsidR="00CA4382" w:rsidRDefault="00CA4382" w:rsidP="00CA4382">
      <w:pPr>
        <w:widowControl w:val="0"/>
        <w:autoSpaceDE w:val="0"/>
        <w:autoSpaceDN w:val="0"/>
        <w:adjustRightInd w:val="0"/>
        <w:rPr>
          <w:noProof/>
          <w:lang w:val="id-ID"/>
        </w:rPr>
      </w:pPr>
    </w:p>
    <w:p w14:paraId="193C85C4" w14:textId="6676FC12" w:rsidR="005045A5" w:rsidRPr="005045A5" w:rsidRDefault="005045A5" w:rsidP="00CA4382">
      <w:pPr>
        <w:widowControl w:val="0"/>
        <w:autoSpaceDE w:val="0"/>
        <w:autoSpaceDN w:val="0"/>
        <w:adjustRightInd w:val="0"/>
        <w:rPr>
          <w:noProof/>
        </w:rPr>
      </w:pPr>
      <w:r w:rsidRPr="005045A5">
        <w:rPr>
          <w:noProof/>
        </w:rPr>
        <w:t>Irmasari, F. (2018) ‘Kadar Toluen di Udara Lingku</w:t>
      </w:r>
      <w:r w:rsidR="00CA4382">
        <w:rPr>
          <w:noProof/>
        </w:rPr>
        <w:t>ngan Kerja Berkorelasi terhadap</w:t>
      </w:r>
      <w:r w:rsidRPr="005045A5">
        <w:rPr>
          <w:noProof/>
        </w:rPr>
        <w:t xml:space="preserve">Kadar Asam Hipurat Urine pada Pekerja Percetakan di Rungkut Surabaya’, </w:t>
      </w:r>
      <w:r w:rsidRPr="00CA4382">
        <w:rPr>
          <w:i/>
          <w:iCs/>
          <w:noProof/>
        </w:rPr>
        <w:t>Jurnal Kesehatan Lingkungan</w:t>
      </w:r>
      <w:r w:rsidRPr="005045A5">
        <w:rPr>
          <w:noProof/>
        </w:rPr>
        <w:t>, 10(2018), pp. 328–335. Available at: https://e-journal.unair.ac.id/JKL/article/view/7239/5782.</w:t>
      </w:r>
    </w:p>
    <w:p w14:paraId="55249E21" w14:textId="77777777" w:rsidR="00CA4382" w:rsidRDefault="00CA4382" w:rsidP="00CA4382">
      <w:pPr>
        <w:widowControl w:val="0"/>
        <w:autoSpaceDE w:val="0"/>
        <w:autoSpaceDN w:val="0"/>
        <w:adjustRightInd w:val="0"/>
        <w:rPr>
          <w:noProof/>
          <w:lang w:val="id-ID"/>
        </w:rPr>
      </w:pPr>
    </w:p>
    <w:p w14:paraId="29AFA9B2" w14:textId="77777777" w:rsidR="005045A5" w:rsidRPr="005045A5" w:rsidRDefault="005045A5" w:rsidP="00CA4382">
      <w:pPr>
        <w:widowControl w:val="0"/>
        <w:autoSpaceDE w:val="0"/>
        <w:autoSpaceDN w:val="0"/>
        <w:adjustRightInd w:val="0"/>
        <w:rPr>
          <w:noProof/>
        </w:rPr>
      </w:pPr>
      <w:r w:rsidRPr="005045A5">
        <w:rPr>
          <w:noProof/>
        </w:rPr>
        <w:t xml:space="preserve">Lubis, H. A. P. and Brahmana, T. (2013) ‘Serum blood urea nitrogen (BUN) sebagai penanda independen kematian di rumah sakit pada penderita infark miokard akut ST elevasi tanpa reperfusi dini’, </w:t>
      </w:r>
      <w:r w:rsidRPr="00CA4382">
        <w:rPr>
          <w:i/>
          <w:iCs/>
          <w:noProof/>
        </w:rPr>
        <w:t>Majalah Kedokteran Nusantara The Journal Of Medical School</w:t>
      </w:r>
      <w:r w:rsidRPr="005045A5">
        <w:rPr>
          <w:noProof/>
        </w:rPr>
        <w:t>, 46(2).</w:t>
      </w:r>
    </w:p>
    <w:p w14:paraId="7D786412" w14:textId="77777777" w:rsidR="00CA4382" w:rsidRDefault="00CA4382" w:rsidP="00CA4382">
      <w:pPr>
        <w:widowControl w:val="0"/>
        <w:autoSpaceDE w:val="0"/>
        <w:autoSpaceDN w:val="0"/>
        <w:adjustRightInd w:val="0"/>
        <w:rPr>
          <w:noProof/>
          <w:lang w:val="id-ID"/>
        </w:rPr>
      </w:pPr>
    </w:p>
    <w:p w14:paraId="03D8FE2D" w14:textId="00E4E38E" w:rsidR="00CA4382" w:rsidRPr="00D3296A" w:rsidRDefault="005045A5" w:rsidP="00D3296A">
      <w:pPr>
        <w:widowControl w:val="0"/>
        <w:autoSpaceDE w:val="0"/>
        <w:autoSpaceDN w:val="0"/>
        <w:adjustRightInd w:val="0"/>
        <w:rPr>
          <w:noProof/>
          <w:lang w:val="id-ID"/>
        </w:rPr>
      </w:pPr>
      <w:r w:rsidRPr="005045A5">
        <w:rPr>
          <w:noProof/>
        </w:rPr>
        <w:t xml:space="preserve">Ma ’shumah, N., Bintanah, S. and Handarsari, E. (2014) ‘Hubungan asupan protein dengan kadar ureum, kreatinin, dan kadar hemoglobin darah pada penderita gagal ginjal kronik hemodialisa rawat jalan di RS Tugurejo, Semarang’, </w:t>
      </w:r>
      <w:r w:rsidRPr="00CA4382">
        <w:rPr>
          <w:i/>
          <w:iCs/>
          <w:noProof/>
        </w:rPr>
        <w:t>Jurnal Gizi Universitas Muhammadiyah Semarang</w:t>
      </w:r>
      <w:r w:rsidRPr="005045A5">
        <w:rPr>
          <w:noProof/>
        </w:rPr>
        <w:t>, 3(1), pp. 22–32.</w:t>
      </w:r>
    </w:p>
    <w:p w14:paraId="6F6F1821" w14:textId="77777777" w:rsidR="005045A5" w:rsidRPr="005045A5" w:rsidRDefault="005045A5" w:rsidP="00CA4382">
      <w:pPr>
        <w:widowControl w:val="0"/>
        <w:autoSpaceDE w:val="0"/>
        <w:autoSpaceDN w:val="0"/>
        <w:adjustRightInd w:val="0"/>
        <w:rPr>
          <w:noProof/>
        </w:rPr>
      </w:pPr>
    </w:p>
    <w:p w14:paraId="3876CD1A" w14:textId="77777777" w:rsidR="00CA4382" w:rsidRDefault="00CA4382" w:rsidP="00CA4382">
      <w:pPr>
        <w:widowControl w:val="0"/>
        <w:autoSpaceDE w:val="0"/>
        <w:autoSpaceDN w:val="0"/>
        <w:adjustRightInd w:val="0"/>
        <w:rPr>
          <w:noProof/>
          <w:lang w:val="id-ID"/>
        </w:rPr>
      </w:pPr>
    </w:p>
    <w:p w14:paraId="1527C0F0" w14:textId="77777777" w:rsidR="005045A5" w:rsidRPr="005045A5" w:rsidRDefault="005045A5" w:rsidP="00CA4382">
      <w:pPr>
        <w:widowControl w:val="0"/>
        <w:autoSpaceDE w:val="0"/>
        <w:autoSpaceDN w:val="0"/>
        <w:adjustRightInd w:val="0"/>
        <w:rPr>
          <w:noProof/>
        </w:rPr>
      </w:pPr>
      <w:r w:rsidRPr="005045A5">
        <w:rPr>
          <w:noProof/>
        </w:rPr>
        <w:t xml:space="preserve">Neghab, M., Hosseinzadeh, K. and Hassanzadeh, J. (2015) ‘Early liver and kidney dysfunction associated with occupational exposure to sub-threshold limit value levels of benzene, toluene, and xylenes in unleaded petrol’, </w:t>
      </w:r>
      <w:r w:rsidRPr="00CA4382">
        <w:rPr>
          <w:i/>
          <w:iCs/>
          <w:noProof/>
        </w:rPr>
        <w:t>Safety and Health at Work</w:t>
      </w:r>
      <w:r w:rsidRPr="005045A5">
        <w:rPr>
          <w:noProof/>
        </w:rPr>
        <w:t>, 6(4), pp. 312–316. doi: 10.1016/j.shaw.2015.07.008.</w:t>
      </w:r>
    </w:p>
    <w:p w14:paraId="1167BE47" w14:textId="77777777" w:rsidR="00CA4382" w:rsidRDefault="00CA4382" w:rsidP="00CA4382">
      <w:pPr>
        <w:widowControl w:val="0"/>
        <w:autoSpaceDE w:val="0"/>
        <w:autoSpaceDN w:val="0"/>
        <w:adjustRightInd w:val="0"/>
        <w:rPr>
          <w:noProof/>
          <w:lang w:val="id-ID"/>
        </w:rPr>
      </w:pPr>
    </w:p>
    <w:p w14:paraId="369BA9F6" w14:textId="77777777" w:rsidR="00CA4382" w:rsidRDefault="005045A5" w:rsidP="00CA4382">
      <w:pPr>
        <w:widowControl w:val="0"/>
        <w:autoSpaceDE w:val="0"/>
        <w:autoSpaceDN w:val="0"/>
        <w:adjustRightInd w:val="0"/>
        <w:rPr>
          <w:i/>
          <w:iCs/>
          <w:noProof/>
          <w:lang w:val="id-ID"/>
        </w:rPr>
      </w:pPr>
      <w:r w:rsidRPr="005045A5">
        <w:rPr>
          <w:noProof/>
        </w:rPr>
        <w:t xml:space="preserve">Nwanjo, H. U. &amp; O. O. A. (2007) ‘Investigation of the Potential Health Hazards of Petrol Station Attendants in Owerri Nigeria’, </w:t>
      </w:r>
      <w:r w:rsidRPr="00CA4382">
        <w:rPr>
          <w:i/>
          <w:iCs/>
          <w:noProof/>
        </w:rPr>
        <w:t xml:space="preserve">Journal of Applied Sciences and Environmental </w:t>
      </w:r>
    </w:p>
    <w:p w14:paraId="34A343F9" w14:textId="0CD42341" w:rsidR="005045A5" w:rsidRPr="005045A5" w:rsidRDefault="005045A5" w:rsidP="00CA4382">
      <w:pPr>
        <w:widowControl w:val="0"/>
        <w:autoSpaceDE w:val="0"/>
        <w:autoSpaceDN w:val="0"/>
        <w:adjustRightInd w:val="0"/>
        <w:rPr>
          <w:noProof/>
        </w:rPr>
      </w:pPr>
      <w:r w:rsidRPr="00CA4382">
        <w:rPr>
          <w:i/>
          <w:iCs/>
          <w:noProof/>
        </w:rPr>
        <w:t>Management</w:t>
      </w:r>
      <w:r w:rsidRPr="005045A5">
        <w:rPr>
          <w:noProof/>
        </w:rPr>
        <w:t>, 11(2), pp. 197–200. Available at: http://www.bioline.org.br/request?ja07048.</w:t>
      </w:r>
    </w:p>
    <w:p w14:paraId="589C67F0" w14:textId="77777777" w:rsidR="00CA4382" w:rsidRDefault="00CA4382" w:rsidP="00CA4382">
      <w:pPr>
        <w:widowControl w:val="0"/>
        <w:autoSpaceDE w:val="0"/>
        <w:autoSpaceDN w:val="0"/>
        <w:adjustRightInd w:val="0"/>
        <w:rPr>
          <w:noProof/>
          <w:lang w:val="id-ID"/>
        </w:rPr>
      </w:pPr>
    </w:p>
    <w:p w14:paraId="2B9C3DB3" w14:textId="77777777" w:rsidR="005045A5" w:rsidRPr="005045A5" w:rsidRDefault="005045A5" w:rsidP="00CA4382">
      <w:pPr>
        <w:widowControl w:val="0"/>
        <w:autoSpaceDE w:val="0"/>
        <w:autoSpaceDN w:val="0"/>
        <w:adjustRightInd w:val="0"/>
        <w:rPr>
          <w:noProof/>
        </w:rPr>
      </w:pPr>
      <w:r w:rsidRPr="005045A5">
        <w:rPr>
          <w:noProof/>
        </w:rPr>
        <w:t xml:space="preserve">Sudarsana, E. and Setiani, O. (2013) ‘Hubungan Riwayat Pajanan Kromium Dengan Gangguan Fungsi Ginjal Pada Pekerja Pelapisan Logam di Kabupaten Tegal’, </w:t>
      </w:r>
      <w:r w:rsidRPr="00CA4382">
        <w:rPr>
          <w:i/>
          <w:iCs/>
          <w:noProof/>
        </w:rPr>
        <w:t>Jurnal Kesehatan Lingkungan Indonesia</w:t>
      </w:r>
      <w:r w:rsidRPr="005045A5">
        <w:rPr>
          <w:noProof/>
        </w:rPr>
        <w:t>, 12(1), pp. 34–41. doi: 10.14710/jkli.12.1.34-41.</w:t>
      </w:r>
    </w:p>
    <w:p w14:paraId="03D192A9" w14:textId="77777777" w:rsidR="00CA4382" w:rsidRDefault="00CA4382" w:rsidP="00CA4382">
      <w:pPr>
        <w:widowControl w:val="0"/>
        <w:autoSpaceDE w:val="0"/>
        <w:autoSpaceDN w:val="0"/>
        <w:adjustRightInd w:val="0"/>
        <w:rPr>
          <w:noProof/>
          <w:lang w:val="id-ID"/>
        </w:rPr>
      </w:pPr>
    </w:p>
    <w:p w14:paraId="5443032E" w14:textId="77777777" w:rsidR="005045A5" w:rsidRPr="005045A5" w:rsidRDefault="005045A5" w:rsidP="00CA4382">
      <w:pPr>
        <w:widowControl w:val="0"/>
        <w:autoSpaceDE w:val="0"/>
        <w:autoSpaceDN w:val="0"/>
        <w:adjustRightInd w:val="0"/>
        <w:rPr>
          <w:noProof/>
        </w:rPr>
      </w:pPr>
      <w:r w:rsidRPr="005045A5">
        <w:rPr>
          <w:noProof/>
        </w:rPr>
        <w:t>Verdiansah (2016) ‘Pemeriksaan Fungsi Ginjal’, 43(2), pp. 148–154.</w:t>
      </w:r>
    </w:p>
    <w:p w14:paraId="73E7BC87" w14:textId="135CCC64" w:rsidR="005045A5" w:rsidRPr="005045A5" w:rsidRDefault="005045A5" w:rsidP="00CA4382">
      <w:pPr>
        <w:widowControl w:val="0"/>
        <w:autoSpaceDE w:val="0"/>
        <w:autoSpaceDN w:val="0"/>
        <w:adjustRightInd w:val="0"/>
        <w:rPr>
          <w:noProof/>
        </w:rPr>
      </w:pPr>
      <w:r w:rsidRPr="005045A5">
        <w:rPr>
          <w:noProof/>
        </w:rPr>
        <w:t>Warsito, A. (2009) ‘</w:t>
      </w:r>
      <w:r w:rsidR="00D4644C" w:rsidRPr="005045A5">
        <w:rPr>
          <w:noProof/>
        </w:rPr>
        <w:t>Analisis Pemajanan Toluena Terhadap Profil Darah Pada Pekerja Sektor Industri Penyulingan Minyak Bumi’.</w:t>
      </w:r>
    </w:p>
    <w:p w14:paraId="174C7675" w14:textId="0E9C9DA5" w:rsidR="005045A5" w:rsidRPr="005045A5" w:rsidRDefault="005045A5" w:rsidP="005045A5">
      <w:pPr>
        <w:ind w:left="851" w:hanging="851"/>
        <w:jc w:val="both"/>
        <w:outlineLvl w:val="0"/>
        <w:rPr>
          <w:b/>
          <w:lang w:val="id-ID"/>
        </w:rPr>
      </w:pPr>
      <w:r w:rsidRPr="005045A5">
        <w:rPr>
          <w:b/>
          <w:lang w:val="id-ID"/>
        </w:rPr>
        <w:fldChar w:fldCharType="end"/>
      </w:r>
    </w:p>
    <w:p w14:paraId="0BF567DA" w14:textId="77777777" w:rsidR="00F962D8" w:rsidRPr="005045A5" w:rsidRDefault="00F962D8" w:rsidP="005045A5">
      <w:pPr>
        <w:ind w:left="851" w:hanging="851"/>
        <w:jc w:val="both"/>
        <w:outlineLvl w:val="0"/>
        <w:rPr>
          <w:b/>
          <w:lang w:val="id-ID"/>
        </w:rPr>
      </w:pPr>
    </w:p>
    <w:p w14:paraId="609DC0FA" w14:textId="77777777" w:rsidR="00F962D8" w:rsidRDefault="00F962D8" w:rsidP="005045A5">
      <w:pPr>
        <w:ind w:left="851" w:hanging="851"/>
        <w:jc w:val="both"/>
        <w:outlineLvl w:val="0"/>
        <w:rPr>
          <w:b/>
          <w:sz w:val="20"/>
          <w:szCs w:val="20"/>
          <w:lang w:val="id-ID"/>
        </w:rPr>
      </w:pPr>
    </w:p>
    <w:p w14:paraId="1F012C29" w14:textId="77777777" w:rsidR="00F962D8" w:rsidRDefault="00F962D8" w:rsidP="005045A5">
      <w:pPr>
        <w:ind w:left="851" w:hanging="851"/>
        <w:jc w:val="both"/>
        <w:outlineLvl w:val="0"/>
        <w:rPr>
          <w:b/>
          <w:sz w:val="20"/>
          <w:szCs w:val="20"/>
          <w:lang w:val="id-ID"/>
        </w:rPr>
      </w:pPr>
    </w:p>
    <w:p w14:paraId="0B07E59B" w14:textId="77777777" w:rsidR="00F962D8" w:rsidRDefault="00F962D8" w:rsidP="005045A5">
      <w:pPr>
        <w:ind w:left="851" w:hanging="851"/>
        <w:jc w:val="both"/>
        <w:outlineLvl w:val="0"/>
        <w:rPr>
          <w:b/>
          <w:sz w:val="20"/>
          <w:szCs w:val="20"/>
          <w:lang w:val="id-ID"/>
        </w:rPr>
      </w:pPr>
      <w:bookmarkStart w:id="0" w:name="_GoBack"/>
      <w:bookmarkEnd w:id="0"/>
    </w:p>
    <w:p w14:paraId="49003470" w14:textId="77777777" w:rsidR="00F962D8" w:rsidRDefault="00F962D8" w:rsidP="005045A5">
      <w:pPr>
        <w:jc w:val="both"/>
        <w:outlineLvl w:val="0"/>
        <w:rPr>
          <w:b/>
          <w:sz w:val="20"/>
          <w:szCs w:val="20"/>
          <w:lang w:val="id-ID"/>
        </w:rPr>
      </w:pPr>
    </w:p>
    <w:p w14:paraId="27E89151" w14:textId="77777777" w:rsidR="00F962D8" w:rsidRDefault="00F962D8" w:rsidP="005045A5">
      <w:pPr>
        <w:jc w:val="both"/>
        <w:outlineLvl w:val="0"/>
        <w:rPr>
          <w:b/>
          <w:sz w:val="20"/>
          <w:szCs w:val="20"/>
          <w:lang w:val="id-ID"/>
        </w:rPr>
      </w:pPr>
    </w:p>
    <w:p w14:paraId="5703716F" w14:textId="77777777" w:rsidR="00F962D8" w:rsidRDefault="00F962D8" w:rsidP="005045A5">
      <w:pPr>
        <w:jc w:val="both"/>
        <w:outlineLvl w:val="0"/>
        <w:rPr>
          <w:b/>
          <w:sz w:val="20"/>
          <w:szCs w:val="20"/>
          <w:lang w:val="id-ID"/>
        </w:rPr>
      </w:pPr>
    </w:p>
    <w:sectPr w:rsidR="00F962D8" w:rsidSect="00FC38EA">
      <w:headerReference w:type="even" r:id="rId10"/>
      <w:headerReference w:type="default" r:id="rId11"/>
      <w:footerReference w:type="even" r:id="rId12"/>
      <w:footerReference w:type="default" r:id="rId13"/>
      <w:headerReference w:type="first" r:id="rId14"/>
      <w:pgSz w:w="11907" w:h="16840" w:code="9"/>
      <w:pgMar w:top="1418" w:right="1418" w:bottom="1418" w:left="1418" w:header="709" w:footer="709"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710CF" w14:textId="77777777" w:rsidR="00F53389" w:rsidRDefault="00F53389">
      <w:r>
        <w:separator/>
      </w:r>
    </w:p>
  </w:endnote>
  <w:endnote w:type="continuationSeparator" w:id="0">
    <w:p w14:paraId="1F329047" w14:textId="77777777" w:rsidR="00F53389" w:rsidRDefault="00F5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5618" w14:textId="77777777" w:rsidR="00DC2DBA" w:rsidRDefault="00DC2DBA" w:rsidP="00CF42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F88F" w14:textId="77777777" w:rsidR="00DC2DBA" w:rsidRDefault="00DC2DBA" w:rsidP="00CF42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78247" w14:textId="77777777" w:rsidR="00F53389" w:rsidRDefault="00F53389">
      <w:r>
        <w:separator/>
      </w:r>
    </w:p>
  </w:footnote>
  <w:footnote w:type="continuationSeparator" w:id="0">
    <w:p w14:paraId="67657585" w14:textId="77777777" w:rsidR="00F53389" w:rsidRDefault="00F53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83550183"/>
      <w:docPartObj>
        <w:docPartGallery w:val="Page Numbers (Top of Page)"/>
        <w:docPartUnique/>
      </w:docPartObj>
    </w:sdtPr>
    <w:sdtEndPr>
      <w:rPr>
        <w:noProof/>
        <w:sz w:val="24"/>
      </w:rPr>
    </w:sdtEndPr>
    <w:sdtContent>
      <w:p w14:paraId="75CE5122" w14:textId="3AAF153D" w:rsidR="00DC2DBA" w:rsidRDefault="00DC2DBA">
        <w:pPr>
          <w:pStyle w:val="Header"/>
          <w:jc w:val="right"/>
        </w:pPr>
        <w:r>
          <w:rPr>
            <w:sz w:val="20"/>
            <w:lang w:val="id-ID"/>
          </w:rPr>
          <w:t>Anggraini, Tualeka, Hubungan Paparan Toluena di Udara</w:t>
        </w:r>
        <w:r w:rsidRPr="00C3728B">
          <w:rPr>
            <w:sz w:val="20"/>
            <w:lang w:val="id-ID"/>
          </w:rPr>
          <w:t>....</w:t>
        </w:r>
        <w:r w:rsidRPr="00C3728B">
          <w:rPr>
            <w:sz w:val="20"/>
          </w:rPr>
          <w:t xml:space="preserve">... </w:t>
        </w:r>
        <w:r w:rsidRPr="00C3728B">
          <w:rPr>
            <w:sz w:val="20"/>
          </w:rPr>
          <w:fldChar w:fldCharType="begin"/>
        </w:r>
        <w:r w:rsidRPr="00C3728B">
          <w:rPr>
            <w:sz w:val="20"/>
          </w:rPr>
          <w:instrText xml:space="preserve"> PAGE   \* MERGEFORMAT </w:instrText>
        </w:r>
        <w:r w:rsidRPr="00C3728B">
          <w:rPr>
            <w:sz w:val="20"/>
          </w:rPr>
          <w:fldChar w:fldCharType="separate"/>
        </w:r>
        <w:r w:rsidR="00F56EFE">
          <w:rPr>
            <w:noProof/>
            <w:sz w:val="20"/>
          </w:rPr>
          <w:t>6</w:t>
        </w:r>
        <w:r w:rsidRPr="00C3728B">
          <w:rPr>
            <w:noProof/>
            <w:sz w:val="20"/>
          </w:rPr>
          <w:fldChar w:fldCharType="end"/>
        </w:r>
      </w:p>
    </w:sdtContent>
  </w:sdt>
  <w:p w14:paraId="070B7A8B" w14:textId="77777777" w:rsidR="00DC2DBA" w:rsidRDefault="00DC2D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890489550"/>
      <w:docPartObj>
        <w:docPartGallery w:val="Page Numbers (Top of Page)"/>
        <w:docPartUnique/>
      </w:docPartObj>
    </w:sdtPr>
    <w:sdtEndPr>
      <w:rPr>
        <w:rFonts w:ascii="Times New Roman" w:hAnsi="Times New Roman" w:cs="Times New Roman"/>
        <w:noProof/>
      </w:rPr>
    </w:sdtEndPr>
    <w:sdtContent>
      <w:p w14:paraId="77FD716F" w14:textId="77777777" w:rsidR="00DC2DBA" w:rsidRPr="00C3728B" w:rsidRDefault="00DC2DBA">
        <w:pPr>
          <w:pStyle w:val="Header"/>
          <w:rPr>
            <w:sz w:val="20"/>
          </w:rPr>
        </w:pPr>
        <w:r w:rsidRPr="00C3728B">
          <w:rPr>
            <w:sz w:val="20"/>
          </w:rPr>
          <w:fldChar w:fldCharType="begin"/>
        </w:r>
        <w:r w:rsidRPr="00C3728B">
          <w:rPr>
            <w:sz w:val="20"/>
          </w:rPr>
          <w:instrText xml:space="preserve"> PAGE   \* MERGEFORMAT </w:instrText>
        </w:r>
        <w:r w:rsidRPr="00C3728B">
          <w:rPr>
            <w:sz w:val="20"/>
          </w:rPr>
          <w:fldChar w:fldCharType="separate"/>
        </w:r>
        <w:r w:rsidR="00F56EFE">
          <w:rPr>
            <w:noProof/>
            <w:sz w:val="20"/>
          </w:rPr>
          <w:t>7</w:t>
        </w:r>
        <w:r w:rsidRPr="00C3728B">
          <w:rPr>
            <w:noProof/>
            <w:sz w:val="20"/>
          </w:rPr>
          <w:fldChar w:fldCharType="end"/>
        </w:r>
        <w:r w:rsidRPr="00C3728B">
          <w:rPr>
            <w:noProof/>
            <w:sz w:val="20"/>
            <w:lang w:val="id-ID"/>
          </w:rPr>
          <w:t xml:space="preserve">     Media Gizi Kesmas, Vol ...., No .... Juni / Desember 2019: Halaman:.......</w:t>
        </w:r>
      </w:p>
    </w:sdtContent>
  </w:sdt>
  <w:p w14:paraId="50F5B991" w14:textId="77777777" w:rsidR="00DC2DBA" w:rsidRPr="00EE1510" w:rsidRDefault="00DC2DBA">
    <w:pPr>
      <w:pStyle w:val="Header"/>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4B409" w14:textId="77777777" w:rsidR="00DC2DBA" w:rsidRDefault="00DC2DBA" w:rsidP="00F86902">
    <w:pPr>
      <w:pStyle w:val="Header"/>
      <w:tabs>
        <w:tab w:val="clear" w:pos="4680"/>
        <w:tab w:val="clear" w:pos="9360"/>
        <w:tab w:val="left" w:pos="1725"/>
      </w:tabs>
    </w:pPr>
    <w:r>
      <w:rPr>
        <w:noProof/>
        <w:lang w:val="id-ID" w:eastAsia="id-ID"/>
      </w:rPr>
      <mc:AlternateContent>
        <mc:Choice Requires="wps">
          <w:drawing>
            <wp:anchor distT="0" distB="0" distL="114300" distR="114300" simplePos="0" relativeHeight="251668480" behindDoc="0" locked="0" layoutInCell="1" allowOverlap="1" wp14:anchorId="744096C5" wp14:editId="6CE509C3">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C9D1F" w14:textId="543123DE" w:rsidR="00DC2DBA" w:rsidRPr="00C3728B" w:rsidRDefault="00DC2DBA" w:rsidP="00F86902">
                          <w:pPr>
                            <w:rPr>
                              <w:sz w:val="18"/>
                            </w:rPr>
                          </w:pPr>
                          <w:proofErr w:type="gramStart"/>
                          <w:r w:rsidRPr="00C3728B">
                            <w:rPr>
                              <w:sz w:val="18"/>
                            </w:rPr>
                            <w:t>©2019</w:t>
                          </w:r>
                          <w:r w:rsidRPr="00C3728B">
                            <w:rPr>
                              <w:sz w:val="18"/>
                              <w:lang w:val="id-ID"/>
                            </w:rPr>
                            <w:t>.</w:t>
                          </w:r>
                          <w:proofErr w:type="gramEnd"/>
                          <w:r w:rsidRPr="00C3728B">
                            <w:rPr>
                              <w:sz w:val="18"/>
                            </w:rPr>
                            <w:t xml:space="preserve"> </w:t>
                          </w:r>
                          <w:proofErr w:type="gramStart"/>
                          <w:r w:rsidRPr="00C3728B">
                            <w:rPr>
                              <w:sz w:val="18"/>
                            </w:rPr>
                            <w:t>Media Gizi Kesmas.</w:t>
                          </w:r>
                          <w:proofErr w:type="gramEnd"/>
                          <w:r w:rsidRPr="00C3728B">
                            <w:rPr>
                              <w:sz w:val="18"/>
                            </w:rPr>
                            <w:t xml:space="preserve"> </w:t>
                          </w:r>
                          <w:proofErr w:type="gramStart"/>
                          <w:r w:rsidRPr="00C3728B">
                            <w:rPr>
                              <w:sz w:val="18"/>
                            </w:rPr>
                            <w:t>Published by Universitas Airlangga.</w:t>
                          </w:r>
                          <w:proofErr w:type="gramEnd"/>
                          <w:r w:rsidRPr="00C3728B">
                            <w:rPr>
                              <w:sz w:val="18"/>
                            </w:rPr>
                            <w:t xml:space="preserve"> </w:t>
                          </w:r>
                          <w:r w:rsidRPr="00C3728B">
                            <w:rPr>
                              <w:sz w:val="18"/>
                              <w:lang w:val="id-ID"/>
                            </w:rPr>
                            <w:t xml:space="preserve">                             </w:t>
                          </w:r>
                          <w:r>
                            <w:rPr>
                              <w:sz w:val="18"/>
                            </w:rPr>
                            <w:t xml:space="preserve">            </w:t>
                          </w:r>
                          <w:r w:rsidRPr="00C3728B">
                            <w:rPr>
                              <w:sz w:val="18"/>
                            </w:rPr>
                            <w:t xml:space="preserve">This is an open access article under CC-BY-SA license </w:t>
                          </w:r>
                        </w:p>
                        <w:p w14:paraId="1CC46B7B" w14:textId="77777777" w:rsidR="00DC2DBA" w:rsidRPr="00C3728B" w:rsidRDefault="00DC2DBA" w:rsidP="00F86902">
                          <w:pPr>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365C1085" w14:textId="77777777" w:rsidR="00DC2DBA" w:rsidRPr="00EE1510" w:rsidRDefault="00DC2DBA" w:rsidP="00F86902">
                          <w:pP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4.85pt;margin-top:-14.45pt;width:357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" fillcolor="white [3201]" stroked="f" strokeweight=".5pt">
              <v:textbox>
                <w:txbxContent>
                  <w:p w14:paraId="181C9D1F" w14:textId="543123DE" w:rsidR="00DC2DBA" w:rsidRPr="00C3728B" w:rsidRDefault="00DC2DBA" w:rsidP="00F86902">
                    <w:pPr>
                      <w:rPr>
                        <w:sz w:val="18"/>
                      </w:rPr>
                    </w:pPr>
                    <w:proofErr w:type="gramStart"/>
                    <w:r w:rsidRPr="00C3728B">
                      <w:rPr>
                        <w:sz w:val="18"/>
                      </w:rPr>
                      <w:t>©2019</w:t>
                    </w:r>
                    <w:r w:rsidRPr="00C3728B">
                      <w:rPr>
                        <w:sz w:val="18"/>
                        <w:lang w:val="id-ID"/>
                      </w:rPr>
                      <w:t>.</w:t>
                    </w:r>
                    <w:proofErr w:type="gramEnd"/>
                    <w:r w:rsidRPr="00C3728B">
                      <w:rPr>
                        <w:sz w:val="18"/>
                      </w:rPr>
                      <w:t xml:space="preserve"> </w:t>
                    </w:r>
                    <w:proofErr w:type="gramStart"/>
                    <w:r w:rsidRPr="00C3728B">
                      <w:rPr>
                        <w:sz w:val="18"/>
                      </w:rPr>
                      <w:t>Media Gizi Kesmas.</w:t>
                    </w:r>
                    <w:proofErr w:type="gramEnd"/>
                    <w:r w:rsidRPr="00C3728B">
                      <w:rPr>
                        <w:sz w:val="18"/>
                      </w:rPr>
                      <w:t xml:space="preserve"> </w:t>
                    </w:r>
                    <w:proofErr w:type="gramStart"/>
                    <w:r w:rsidRPr="00C3728B">
                      <w:rPr>
                        <w:sz w:val="18"/>
                      </w:rPr>
                      <w:t>Published by Universitas Airlangga.</w:t>
                    </w:r>
                    <w:proofErr w:type="gramEnd"/>
                    <w:r w:rsidRPr="00C3728B">
                      <w:rPr>
                        <w:sz w:val="18"/>
                      </w:rPr>
                      <w:t xml:space="preserve"> </w:t>
                    </w:r>
                    <w:r w:rsidRPr="00C3728B">
                      <w:rPr>
                        <w:sz w:val="18"/>
                        <w:lang w:val="id-ID"/>
                      </w:rPr>
                      <w:t xml:space="preserve">                             </w:t>
                    </w:r>
                    <w:r>
                      <w:rPr>
                        <w:sz w:val="18"/>
                      </w:rPr>
                      <w:t xml:space="preserve">            </w:t>
                    </w:r>
                    <w:r w:rsidRPr="00C3728B">
                      <w:rPr>
                        <w:sz w:val="18"/>
                      </w:rPr>
                      <w:t xml:space="preserve">This is an open access article under CC-BY-SA license </w:t>
                    </w:r>
                  </w:p>
                  <w:p w14:paraId="1CC46B7B" w14:textId="77777777" w:rsidR="00DC2DBA" w:rsidRPr="00C3728B" w:rsidRDefault="00DC2DBA" w:rsidP="00F86902">
                    <w:pPr>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365C1085" w14:textId="77777777" w:rsidR="00DC2DBA" w:rsidRPr="00EE1510" w:rsidRDefault="00DC2DBA" w:rsidP="00F86902">
                    <w:pPr>
                      <w:rPr>
                        <w:rFonts w:ascii="Arial" w:hAnsi="Arial" w:cs="Arial"/>
                        <w:sz w:val="18"/>
                      </w:rPr>
                    </w:pPr>
                  </w:p>
                </w:txbxContent>
              </v:textbox>
            </v:shape>
          </w:pict>
        </mc:Fallback>
      </mc:AlternateContent>
    </w:r>
    <w:r w:rsidRPr="00FC38EA">
      <w:rPr>
        <w:noProof/>
        <w:lang w:val="id-ID" w:eastAsia="id-ID"/>
      </w:rPr>
      <w:drawing>
        <wp:anchor distT="0" distB="0" distL="114300" distR="114300" simplePos="0" relativeHeight="251666432" behindDoc="1" locked="0" layoutInCell="1" allowOverlap="1" wp14:anchorId="29B463F8" wp14:editId="086BEAC1">
          <wp:simplePos x="0" y="0"/>
          <wp:positionH relativeFrom="column">
            <wp:posOffset>0</wp:posOffset>
          </wp:positionH>
          <wp:positionV relativeFrom="paragraph">
            <wp:posOffset>-286385</wp:posOffset>
          </wp:positionV>
          <wp:extent cx="820511" cy="638175"/>
          <wp:effectExtent l="0" t="0" r="0" b="0"/>
          <wp:wrapNone/>
          <wp:docPr id="8" name="Picture 8"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70B8054" w14:textId="77777777" w:rsidR="00DC2DBA" w:rsidRPr="00FC38EA" w:rsidRDefault="00DC2DBA">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80C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FCAC0F0"/>
    <w:lvl w:ilvl="0">
      <w:numFmt w:val="bullet"/>
      <w:lvlText w:val="*"/>
      <w:lvlJc w:val="left"/>
    </w:lvl>
  </w:abstractNum>
  <w:abstractNum w:abstractNumId="2">
    <w:nsid w:val="082B0B42"/>
    <w:multiLevelType w:val="hybridMultilevel"/>
    <w:tmpl w:val="3C4A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750FFE"/>
    <w:multiLevelType w:val="hybridMultilevel"/>
    <w:tmpl w:val="FE78FDD2"/>
    <w:lvl w:ilvl="0" w:tplc="E0EC3C2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
    <w:nsid w:val="15B0282B"/>
    <w:multiLevelType w:val="hybridMultilevel"/>
    <w:tmpl w:val="4FF6EA30"/>
    <w:lvl w:ilvl="0" w:tplc="6752466A">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74019BC"/>
    <w:multiLevelType w:val="hybridMultilevel"/>
    <w:tmpl w:val="2F0ADDF6"/>
    <w:lvl w:ilvl="0" w:tplc="D7CA14E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0D766D"/>
    <w:multiLevelType w:val="hybridMultilevel"/>
    <w:tmpl w:val="968C21B2"/>
    <w:lvl w:ilvl="0" w:tplc="04210001">
      <w:numFmt w:val="bullet"/>
      <w:lvlText w:val=""/>
      <w:lvlJc w:val="left"/>
      <w:pPr>
        <w:ind w:left="720" w:hanging="360"/>
      </w:pPr>
      <w:rPr>
        <w:rFonts w:ascii="Symbol" w:eastAsia="Times New Roman" w:hAnsi="Symbol" w:cs="Times New Roman" w:hint="default"/>
        <w:sz w:val="2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5036EC2"/>
    <w:multiLevelType w:val="hybridMultilevel"/>
    <w:tmpl w:val="E0829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4">
    <w:nsid w:val="4D531BF6"/>
    <w:multiLevelType w:val="hybridMultilevel"/>
    <w:tmpl w:val="81D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8D79C9"/>
    <w:multiLevelType w:val="hybridMultilevel"/>
    <w:tmpl w:val="D3F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4E1684"/>
    <w:multiLevelType w:val="hybridMultilevel"/>
    <w:tmpl w:val="2F4E3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96D0239"/>
    <w:multiLevelType w:val="hybridMultilevel"/>
    <w:tmpl w:val="A59AA71A"/>
    <w:lvl w:ilvl="0" w:tplc="3E1AEDA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9">
    <w:nsid w:val="5BFF0E2E"/>
    <w:multiLevelType w:val="hybridMultilevel"/>
    <w:tmpl w:val="BFD277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6A614F2D"/>
    <w:multiLevelType w:val="hybridMultilevel"/>
    <w:tmpl w:val="B1BCF90E"/>
    <w:lvl w:ilvl="0" w:tplc="3E3C16F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1">
    <w:nsid w:val="6F2F2AD1"/>
    <w:multiLevelType w:val="hybridMultilevel"/>
    <w:tmpl w:val="231ADF9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757C7932"/>
    <w:multiLevelType w:val="hybridMultilevel"/>
    <w:tmpl w:val="B0927D0C"/>
    <w:lvl w:ilvl="0" w:tplc="3904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D23BD"/>
    <w:multiLevelType w:val="hybridMultilevel"/>
    <w:tmpl w:val="1ACECF04"/>
    <w:lvl w:ilvl="0" w:tplc="720EF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0"/>
  </w:num>
  <w:num w:numId="3">
    <w:abstractNumId w:val="14"/>
  </w:num>
  <w:num w:numId="4">
    <w:abstractNumId w:val="17"/>
  </w:num>
  <w:num w:numId="5">
    <w:abstractNumId w:val="22"/>
  </w:num>
  <w:num w:numId="6">
    <w:abstractNumId w:val="23"/>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6"/>
  </w:num>
  <w:num w:numId="11">
    <w:abstractNumId w:val="9"/>
  </w:num>
  <w:num w:numId="12">
    <w:abstractNumId w:val="4"/>
  </w:num>
  <w:num w:numId="13">
    <w:abstractNumId w:val="5"/>
  </w:num>
  <w:num w:numId="14">
    <w:abstractNumId w:val="20"/>
  </w:num>
  <w:num w:numId="15">
    <w:abstractNumId w:val="18"/>
  </w:num>
  <w:num w:numId="16">
    <w:abstractNumId w:val="13"/>
  </w:num>
  <w:num w:numId="17">
    <w:abstractNumId w:val="16"/>
  </w:num>
  <w:num w:numId="18">
    <w:abstractNumId w:val="8"/>
  </w:num>
  <w:num w:numId="19">
    <w:abstractNumId w:val="21"/>
  </w:num>
  <w:num w:numId="20">
    <w:abstractNumId w:val="19"/>
  </w:num>
  <w:num w:numId="21">
    <w:abstractNumId w:val="3"/>
  </w:num>
  <w:num w:numId="22">
    <w:abstractNumId w:val="12"/>
  </w:num>
  <w:num w:numId="23">
    <w:abstractNumId w:val="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DC"/>
    <w:rsid w:val="00003FBA"/>
    <w:rsid w:val="0000505E"/>
    <w:rsid w:val="0000719D"/>
    <w:rsid w:val="000127F0"/>
    <w:rsid w:val="00013E47"/>
    <w:rsid w:val="00014489"/>
    <w:rsid w:val="000161BF"/>
    <w:rsid w:val="00017A07"/>
    <w:rsid w:val="00023174"/>
    <w:rsid w:val="00023F7D"/>
    <w:rsid w:val="0002489E"/>
    <w:rsid w:val="00024FC7"/>
    <w:rsid w:val="000253DA"/>
    <w:rsid w:val="0003483D"/>
    <w:rsid w:val="000466F7"/>
    <w:rsid w:val="00046FB1"/>
    <w:rsid w:val="00050458"/>
    <w:rsid w:val="00057674"/>
    <w:rsid w:val="000676D8"/>
    <w:rsid w:val="00070990"/>
    <w:rsid w:val="00074E03"/>
    <w:rsid w:val="000772A5"/>
    <w:rsid w:val="0008130D"/>
    <w:rsid w:val="0008334C"/>
    <w:rsid w:val="000843B6"/>
    <w:rsid w:val="00084DD8"/>
    <w:rsid w:val="00092256"/>
    <w:rsid w:val="0009466E"/>
    <w:rsid w:val="000B0920"/>
    <w:rsid w:val="000B0CC3"/>
    <w:rsid w:val="000B1FC7"/>
    <w:rsid w:val="000B7D4C"/>
    <w:rsid w:val="000C6C41"/>
    <w:rsid w:val="000D1A4A"/>
    <w:rsid w:val="000D338B"/>
    <w:rsid w:val="000D4E10"/>
    <w:rsid w:val="000D52B5"/>
    <w:rsid w:val="000D5504"/>
    <w:rsid w:val="000D5ECE"/>
    <w:rsid w:val="000E2A40"/>
    <w:rsid w:val="000E2ED5"/>
    <w:rsid w:val="000E5A15"/>
    <w:rsid w:val="000F0402"/>
    <w:rsid w:val="000F2933"/>
    <w:rsid w:val="000F3515"/>
    <w:rsid w:val="0010291D"/>
    <w:rsid w:val="00102DD9"/>
    <w:rsid w:val="00103641"/>
    <w:rsid w:val="00107176"/>
    <w:rsid w:val="001116DB"/>
    <w:rsid w:val="0011196A"/>
    <w:rsid w:val="00111E7E"/>
    <w:rsid w:val="00112A41"/>
    <w:rsid w:val="0011321B"/>
    <w:rsid w:val="001138C7"/>
    <w:rsid w:val="00114D01"/>
    <w:rsid w:val="00123979"/>
    <w:rsid w:val="00124CAB"/>
    <w:rsid w:val="00141CAD"/>
    <w:rsid w:val="001526B1"/>
    <w:rsid w:val="00153844"/>
    <w:rsid w:val="001548E9"/>
    <w:rsid w:val="0016477A"/>
    <w:rsid w:val="0016579A"/>
    <w:rsid w:val="00167A77"/>
    <w:rsid w:val="001717EC"/>
    <w:rsid w:val="00171834"/>
    <w:rsid w:val="00184F1B"/>
    <w:rsid w:val="001866DD"/>
    <w:rsid w:val="00190DE4"/>
    <w:rsid w:val="00191563"/>
    <w:rsid w:val="00191625"/>
    <w:rsid w:val="001A12A6"/>
    <w:rsid w:val="001A2F5E"/>
    <w:rsid w:val="001B2245"/>
    <w:rsid w:val="001B706D"/>
    <w:rsid w:val="001D05F1"/>
    <w:rsid w:val="001D2285"/>
    <w:rsid w:val="001D5085"/>
    <w:rsid w:val="001D6537"/>
    <w:rsid w:val="001E26CB"/>
    <w:rsid w:val="001E4164"/>
    <w:rsid w:val="001E7671"/>
    <w:rsid w:val="001F3ADD"/>
    <w:rsid w:val="001F5197"/>
    <w:rsid w:val="001F576A"/>
    <w:rsid w:val="001F763A"/>
    <w:rsid w:val="00200B15"/>
    <w:rsid w:val="00201048"/>
    <w:rsid w:val="0020273A"/>
    <w:rsid w:val="0020655B"/>
    <w:rsid w:val="00210ADD"/>
    <w:rsid w:val="00212366"/>
    <w:rsid w:val="00214885"/>
    <w:rsid w:val="002176AC"/>
    <w:rsid w:val="00220DF1"/>
    <w:rsid w:val="00221CB0"/>
    <w:rsid w:val="00223CEF"/>
    <w:rsid w:val="00231ADC"/>
    <w:rsid w:val="0023390E"/>
    <w:rsid w:val="002352B1"/>
    <w:rsid w:val="00244730"/>
    <w:rsid w:val="00250317"/>
    <w:rsid w:val="00261BAE"/>
    <w:rsid w:val="00264B87"/>
    <w:rsid w:val="00267507"/>
    <w:rsid w:val="00270FA0"/>
    <w:rsid w:val="002801B1"/>
    <w:rsid w:val="00282BB1"/>
    <w:rsid w:val="002C1332"/>
    <w:rsid w:val="002C680F"/>
    <w:rsid w:val="002C7000"/>
    <w:rsid w:val="002D1D55"/>
    <w:rsid w:val="002D2B60"/>
    <w:rsid w:val="002E2393"/>
    <w:rsid w:val="002E57B2"/>
    <w:rsid w:val="002E7E28"/>
    <w:rsid w:val="002F0D2D"/>
    <w:rsid w:val="002F3890"/>
    <w:rsid w:val="002F6C50"/>
    <w:rsid w:val="003029CB"/>
    <w:rsid w:val="00307611"/>
    <w:rsid w:val="003128B0"/>
    <w:rsid w:val="0031586C"/>
    <w:rsid w:val="00322206"/>
    <w:rsid w:val="003225D9"/>
    <w:rsid w:val="00323A47"/>
    <w:rsid w:val="00327BE9"/>
    <w:rsid w:val="0033490E"/>
    <w:rsid w:val="00335C18"/>
    <w:rsid w:val="003368E6"/>
    <w:rsid w:val="003403BA"/>
    <w:rsid w:val="00342878"/>
    <w:rsid w:val="00345311"/>
    <w:rsid w:val="003519C1"/>
    <w:rsid w:val="00356E99"/>
    <w:rsid w:val="0035799D"/>
    <w:rsid w:val="00375CF9"/>
    <w:rsid w:val="00383749"/>
    <w:rsid w:val="00384154"/>
    <w:rsid w:val="00393978"/>
    <w:rsid w:val="00395676"/>
    <w:rsid w:val="00396B09"/>
    <w:rsid w:val="003A2AF2"/>
    <w:rsid w:val="003A5B20"/>
    <w:rsid w:val="003A6050"/>
    <w:rsid w:val="003B2394"/>
    <w:rsid w:val="003B3052"/>
    <w:rsid w:val="003B3337"/>
    <w:rsid w:val="003B41A4"/>
    <w:rsid w:val="003B4EFA"/>
    <w:rsid w:val="003B7E84"/>
    <w:rsid w:val="003C4901"/>
    <w:rsid w:val="003D05D2"/>
    <w:rsid w:val="003D33FA"/>
    <w:rsid w:val="003D4888"/>
    <w:rsid w:val="003E0372"/>
    <w:rsid w:val="003E3B06"/>
    <w:rsid w:val="003E4A80"/>
    <w:rsid w:val="003E5D39"/>
    <w:rsid w:val="003E7BBB"/>
    <w:rsid w:val="003F18F8"/>
    <w:rsid w:val="003F4638"/>
    <w:rsid w:val="00404112"/>
    <w:rsid w:val="0040736D"/>
    <w:rsid w:val="00407688"/>
    <w:rsid w:val="00424790"/>
    <w:rsid w:val="00424D40"/>
    <w:rsid w:val="00424FD6"/>
    <w:rsid w:val="00427F32"/>
    <w:rsid w:val="00441E2C"/>
    <w:rsid w:val="004429EF"/>
    <w:rsid w:val="004456F6"/>
    <w:rsid w:val="00445A4E"/>
    <w:rsid w:val="0044648E"/>
    <w:rsid w:val="00450EDC"/>
    <w:rsid w:val="00454987"/>
    <w:rsid w:val="004633BE"/>
    <w:rsid w:val="0046352A"/>
    <w:rsid w:val="00463BDA"/>
    <w:rsid w:val="0047146E"/>
    <w:rsid w:val="00472580"/>
    <w:rsid w:val="00472E9E"/>
    <w:rsid w:val="00476DF6"/>
    <w:rsid w:val="00487851"/>
    <w:rsid w:val="004940DD"/>
    <w:rsid w:val="00495204"/>
    <w:rsid w:val="004972E6"/>
    <w:rsid w:val="00497497"/>
    <w:rsid w:val="00497A20"/>
    <w:rsid w:val="004A4EEC"/>
    <w:rsid w:val="004A564E"/>
    <w:rsid w:val="004B2F2A"/>
    <w:rsid w:val="004B3656"/>
    <w:rsid w:val="004C5587"/>
    <w:rsid w:val="004C5B49"/>
    <w:rsid w:val="004D6097"/>
    <w:rsid w:val="004D77D8"/>
    <w:rsid w:val="004E2802"/>
    <w:rsid w:val="004F1971"/>
    <w:rsid w:val="004F6686"/>
    <w:rsid w:val="00501610"/>
    <w:rsid w:val="005045A5"/>
    <w:rsid w:val="00504CBA"/>
    <w:rsid w:val="00505183"/>
    <w:rsid w:val="00506B4E"/>
    <w:rsid w:val="00506DC1"/>
    <w:rsid w:val="00514B1D"/>
    <w:rsid w:val="00522DE3"/>
    <w:rsid w:val="005341AD"/>
    <w:rsid w:val="005400D0"/>
    <w:rsid w:val="00541358"/>
    <w:rsid w:val="005422DE"/>
    <w:rsid w:val="00542803"/>
    <w:rsid w:val="00543347"/>
    <w:rsid w:val="005434A4"/>
    <w:rsid w:val="00544427"/>
    <w:rsid w:val="005527EF"/>
    <w:rsid w:val="00555117"/>
    <w:rsid w:val="00557826"/>
    <w:rsid w:val="00562634"/>
    <w:rsid w:val="00565F94"/>
    <w:rsid w:val="00566E7A"/>
    <w:rsid w:val="00571F39"/>
    <w:rsid w:val="00572068"/>
    <w:rsid w:val="005753DA"/>
    <w:rsid w:val="005762DD"/>
    <w:rsid w:val="00580CC3"/>
    <w:rsid w:val="00582B2D"/>
    <w:rsid w:val="005A70DE"/>
    <w:rsid w:val="005B5CBD"/>
    <w:rsid w:val="005B6BD1"/>
    <w:rsid w:val="005C34AF"/>
    <w:rsid w:val="005C7E04"/>
    <w:rsid w:val="005D0F7C"/>
    <w:rsid w:val="005D1848"/>
    <w:rsid w:val="005D401C"/>
    <w:rsid w:val="005D71DC"/>
    <w:rsid w:val="005E21D8"/>
    <w:rsid w:val="005E4F5E"/>
    <w:rsid w:val="005F16B6"/>
    <w:rsid w:val="005F3E18"/>
    <w:rsid w:val="005F4D3A"/>
    <w:rsid w:val="00600D25"/>
    <w:rsid w:val="0061109F"/>
    <w:rsid w:val="00612ED4"/>
    <w:rsid w:val="00615E91"/>
    <w:rsid w:val="00625E62"/>
    <w:rsid w:val="00635969"/>
    <w:rsid w:val="0064202D"/>
    <w:rsid w:val="006516E2"/>
    <w:rsid w:val="006529E4"/>
    <w:rsid w:val="00653E5A"/>
    <w:rsid w:val="0066494A"/>
    <w:rsid w:val="0066601E"/>
    <w:rsid w:val="00666E63"/>
    <w:rsid w:val="006703DC"/>
    <w:rsid w:val="006722EF"/>
    <w:rsid w:val="0067286B"/>
    <w:rsid w:val="006736F4"/>
    <w:rsid w:val="00674099"/>
    <w:rsid w:val="00681276"/>
    <w:rsid w:val="00682510"/>
    <w:rsid w:val="00682727"/>
    <w:rsid w:val="00683043"/>
    <w:rsid w:val="006840C2"/>
    <w:rsid w:val="0068556F"/>
    <w:rsid w:val="00692A23"/>
    <w:rsid w:val="006950B2"/>
    <w:rsid w:val="006950EB"/>
    <w:rsid w:val="00695F55"/>
    <w:rsid w:val="006B2288"/>
    <w:rsid w:val="006B3B73"/>
    <w:rsid w:val="006B506F"/>
    <w:rsid w:val="006C529F"/>
    <w:rsid w:val="006C6D9C"/>
    <w:rsid w:val="006C757D"/>
    <w:rsid w:val="006C76DC"/>
    <w:rsid w:val="006D15E9"/>
    <w:rsid w:val="006D2B93"/>
    <w:rsid w:val="006E3482"/>
    <w:rsid w:val="006E4C55"/>
    <w:rsid w:val="006E6ABE"/>
    <w:rsid w:val="006F3E38"/>
    <w:rsid w:val="006F4EA1"/>
    <w:rsid w:val="00702E9E"/>
    <w:rsid w:val="00704CE1"/>
    <w:rsid w:val="00710939"/>
    <w:rsid w:val="00710A5C"/>
    <w:rsid w:val="00710DEE"/>
    <w:rsid w:val="00711BAB"/>
    <w:rsid w:val="0071623F"/>
    <w:rsid w:val="007210BA"/>
    <w:rsid w:val="0072360F"/>
    <w:rsid w:val="00723E56"/>
    <w:rsid w:val="00727A78"/>
    <w:rsid w:val="0073497C"/>
    <w:rsid w:val="00736045"/>
    <w:rsid w:val="00737D1D"/>
    <w:rsid w:val="007424B3"/>
    <w:rsid w:val="007509C7"/>
    <w:rsid w:val="00750F38"/>
    <w:rsid w:val="0075223B"/>
    <w:rsid w:val="0075410A"/>
    <w:rsid w:val="0075497B"/>
    <w:rsid w:val="007616F7"/>
    <w:rsid w:val="0076243C"/>
    <w:rsid w:val="00762AD4"/>
    <w:rsid w:val="007656A5"/>
    <w:rsid w:val="0076745C"/>
    <w:rsid w:val="0077714F"/>
    <w:rsid w:val="00782FB2"/>
    <w:rsid w:val="007841B7"/>
    <w:rsid w:val="0079499E"/>
    <w:rsid w:val="00794E7D"/>
    <w:rsid w:val="007A0B51"/>
    <w:rsid w:val="007A10A6"/>
    <w:rsid w:val="007A5E81"/>
    <w:rsid w:val="007B025B"/>
    <w:rsid w:val="007B2394"/>
    <w:rsid w:val="007B334F"/>
    <w:rsid w:val="007B4258"/>
    <w:rsid w:val="007B54CA"/>
    <w:rsid w:val="007C0CBB"/>
    <w:rsid w:val="007C14BC"/>
    <w:rsid w:val="007C21AC"/>
    <w:rsid w:val="007C59EA"/>
    <w:rsid w:val="007C76F5"/>
    <w:rsid w:val="007C7C7D"/>
    <w:rsid w:val="007D027D"/>
    <w:rsid w:val="007E6954"/>
    <w:rsid w:val="007F06BC"/>
    <w:rsid w:val="007F0D21"/>
    <w:rsid w:val="007F2196"/>
    <w:rsid w:val="007F29E1"/>
    <w:rsid w:val="007F403F"/>
    <w:rsid w:val="007F4A39"/>
    <w:rsid w:val="007F58E7"/>
    <w:rsid w:val="007F59C9"/>
    <w:rsid w:val="007F7728"/>
    <w:rsid w:val="0080048C"/>
    <w:rsid w:val="0080678F"/>
    <w:rsid w:val="008101CC"/>
    <w:rsid w:val="0081245F"/>
    <w:rsid w:val="008133F6"/>
    <w:rsid w:val="00824251"/>
    <w:rsid w:val="00827167"/>
    <w:rsid w:val="008275C5"/>
    <w:rsid w:val="00830C7E"/>
    <w:rsid w:val="0083309B"/>
    <w:rsid w:val="00836D4D"/>
    <w:rsid w:val="00840C6A"/>
    <w:rsid w:val="00844116"/>
    <w:rsid w:val="00852D7E"/>
    <w:rsid w:val="00857EEB"/>
    <w:rsid w:val="00865834"/>
    <w:rsid w:val="008673C7"/>
    <w:rsid w:val="0087317B"/>
    <w:rsid w:val="008743B4"/>
    <w:rsid w:val="008777EA"/>
    <w:rsid w:val="008953A6"/>
    <w:rsid w:val="00897824"/>
    <w:rsid w:val="00897DBE"/>
    <w:rsid w:val="008A751E"/>
    <w:rsid w:val="008B0502"/>
    <w:rsid w:val="008B7A09"/>
    <w:rsid w:val="008C2853"/>
    <w:rsid w:val="008C315F"/>
    <w:rsid w:val="008C41B9"/>
    <w:rsid w:val="008D0193"/>
    <w:rsid w:val="008D42F2"/>
    <w:rsid w:val="008E44F3"/>
    <w:rsid w:val="008F0B4D"/>
    <w:rsid w:val="008F18B9"/>
    <w:rsid w:val="008F5A3F"/>
    <w:rsid w:val="008F7D53"/>
    <w:rsid w:val="0090056B"/>
    <w:rsid w:val="00901537"/>
    <w:rsid w:val="00901723"/>
    <w:rsid w:val="00903C97"/>
    <w:rsid w:val="009110E0"/>
    <w:rsid w:val="0091723E"/>
    <w:rsid w:val="00921810"/>
    <w:rsid w:val="0092296F"/>
    <w:rsid w:val="00924635"/>
    <w:rsid w:val="00925FDC"/>
    <w:rsid w:val="00932472"/>
    <w:rsid w:val="00933CAC"/>
    <w:rsid w:val="00935A26"/>
    <w:rsid w:val="00940077"/>
    <w:rsid w:val="0094286D"/>
    <w:rsid w:val="00943866"/>
    <w:rsid w:val="00943A6E"/>
    <w:rsid w:val="009560C7"/>
    <w:rsid w:val="0096329C"/>
    <w:rsid w:val="009639F2"/>
    <w:rsid w:val="00964A54"/>
    <w:rsid w:val="009754D5"/>
    <w:rsid w:val="009773BD"/>
    <w:rsid w:val="009807F5"/>
    <w:rsid w:val="009808F1"/>
    <w:rsid w:val="009848BE"/>
    <w:rsid w:val="00991071"/>
    <w:rsid w:val="009913AD"/>
    <w:rsid w:val="00992D42"/>
    <w:rsid w:val="00992DE8"/>
    <w:rsid w:val="00995454"/>
    <w:rsid w:val="009975C1"/>
    <w:rsid w:val="009A08CE"/>
    <w:rsid w:val="009A27D7"/>
    <w:rsid w:val="009A3C9A"/>
    <w:rsid w:val="009B3D74"/>
    <w:rsid w:val="009B4BC5"/>
    <w:rsid w:val="009B5A3B"/>
    <w:rsid w:val="009B7013"/>
    <w:rsid w:val="009B7F8A"/>
    <w:rsid w:val="009C1ABE"/>
    <w:rsid w:val="009C1B06"/>
    <w:rsid w:val="009C478A"/>
    <w:rsid w:val="009D037C"/>
    <w:rsid w:val="009D1966"/>
    <w:rsid w:val="009E3708"/>
    <w:rsid w:val="009E5E83"/>
    <w:rsid w:val="009E64C8"/>
    <w:rsid w:val="00A00ADA"/>
    <w:rsid w:val="00A012CA"/>
    <w:rsid w:val="00A0466C"/>
    <w:rsid w:val="00A07EBB"/>
    <w:rsid w:val="00A1210F"/>
    <w:rsid w:val="00A136F4"/>
    <w:rsid w:val="00A16FA3"/>
    <w:rsid w:val="00A238BC"/>
    <w:rsid w:val="00A25C21"/>
    <w:rsid w:val="00A417A5"/>
    <w:rsid w:val="00A42539"/>
    <w:rsid w:val="00A42AF9"/>
    <w:rsid w:val="00A42DE7"/>
    <w:rsid w:val="00A44CE7"/>
    <w:rsid w:val="00A615DA"/>
    <w:rsid w:val="00A65CBE"/>
    <w:rsid w:val="00A67618"/>
    <w:rsid w:val="00A678C1"/>
    <w:rsid w:val="00A72D77"/>
    <w:rsid w:val="00A74283"/>
    <w:rsid w:val="00A7510C"/>
    <w:rsid w:val="00A75F1F"/>
    <w:rsid w:val="00A803F1"/>
    <w:rsid w:val="00A94E59"/>
    <w:rsid w:val="00A953C8"/>
    <w:rsid w:val="00AA0971"/>
    <w:rsid w:val="00AA4B64"/>
    <w:rsid w:val="00AB36C5"/>
    <w:rsid w:val="00AB475A"/>
    <w:rsid w:val="00AB5FD5"/>
    <w:rsid w:val="00AC2D1D"/>
    <w:rsid w:val="00AC3F0B"/>
    <w:rsid w:val="00AC79E0"/>
    <w:rsid w:val="00AD554A"/>
    <w:rsid w:val="00AF4E0F"/>
    <w:rsid w:val="00B03FC7"/>
    <w:rsid w:val="00B05AEA"/>
    <w:rsid w:val="00B06342"/>
    <w:rsid w:val="00B072AC"/>
    <w:rsid w:val="00B11855"/>
    <w:rsid w:val="00B13291"/>
    <w:rsid w:val="00B24651"/>
    <w:rsid w:val="00B25039"/>
    <w:rsid w:val="00B26733"/>
    <w:rsid w:val="00B26BED"/>
    <w:rsid w:val="00B26C1B"/>
    <w:rsid w:val="00B309A1"/>
    <w:rsid w:val="00B31365"/>
    <w:rsid w:val="00B31D7B"/>
    <w:rsid w:val="00B357DE"/>
    <w:rsid w:val="00B360CA"/>
    <w:rsid w:val="00B405F4"/>
    <w:rsid w:val="00B413ED"/>
    <w:rsid w:val="00B43793"/>
    <w:rsid w:val="00B43B09"/>
    <w:rsid w:val="00B45953"/>
    <w:rsid w:val="00B4789F"/>
    <w:rsid w:val="00B57D7E"/>
    <w:rsid w:val="00B603A1"/>
    <w:rsid w:val="00B63C3E"/>
    <w:rsid w:val="00B64153"/>
    <w:rsid w:val="00B6733F"/>
    <w:rsid w:val="00B677B6"/>
    <w:rsid w:val="00B815CF"/>
    <w:rsid w:val="00B967F1"/>
    <w:rsid w:val="00BB0EDA"/>
    <w:rsid w:val="00BB2C4E"/>
    <w:rsid w:val="00BB3181"/>
    <w:rsid w:val="00BB31A7"/>
    <w:rsid w:val="00BB4BB4"/>
    <w:rsid w:val="00BB7159"/>
    <w:rsid w:val="00BD56BE"/>
    <w:rsid w:val="00BD5714"/>
    <w:rsid w:val="00BF23B9"/>
    <w:rsid w:val="00BF4103"/>
    <w:rsid w:val="00BF42BE"/>
    <w:rsid w:val="00C01D12"/>
    <w:rsid w:val="00C06DE1"/>
    <w:rsid w:val="00C13713"/>
    <w:rsid w:val="00C154E9"/>
    <w:rsid w:val="00C156FD"/>
    <w:rsid w:val="00C232B5"/>
    <w:rsid w:val="00C25CF6"/>
    <w:rsid w:val="00C323E8"/>
    <w:rsid w:val="00C330A6"/>
    <w:rsid w:val="00C35975"/>
    <w:rsid w:val="00C36F7A"/>
    <w:rsid w:val="00C3728B"/>
    <w:rsid w:val="00C6297B"/>
    <w:rsid w:val="00C65148"/>
    <w:rsid w:val="00C65997"/>
    <w:rsid w:val="00C73177"/>
    <w:rsid w:val="00C75755"/>
    <w:rsid w:val="00C776E7"/>
    <w:rsid w:val="00C77C2E"/>
    <w:rsid w:val="00C82395"/>
    <w:rsid w:val="00C836E5"/>
    <w:rsid w:val="00C84690"/>
    <w:rsid w:val="00C85323"/>
    <w:rsid w:val="00C907FE"/>
    <w:rsid w:val="00C957A8"/>
    <w:rsid w:val="00C961A3"/>
    <w:rsid w:val="00CA1A5C"/>
    <w:rsid w:val="00CA268C"/>
    <w:rsid w:val="00CA351F"/>
    <w:rsid w:val="00CA3E79"/>
    <w:rsid w:val="00CA4382"/>
    <w:rsid w:val="00CA4469"/>
    <w:rsid w:val="00CC17B8"/>
    <w:rsid w:val="00CC39A3"/>
    <w:rsid w:val="00CC538A"/>
    <w:rsid w:val="00CC6058"/>
    <w:rsid w:val="00CD18A1"/>
    <w:rsid w:val="00CD3FD7"/>
    <w:rsid w:val="00CD4A85"/>
    <w:rsid w:val="00CD699E"/>
    <w:rsid w:val="00CE6F72"/>
    <w:rsid w:val="00CF04D1"/>
    <w:rsid w:val="00CF089D"/>
    <w:rsid w:val="00CF2ABC"/>
    <w:rsid w:val="00CF4242"/>
    <w:rsid w:val="00CF4F3A"/>
    <w:rsid w:val="00D075EC"/>
    <w:rsid w:val="00D14AEB"/>
    <w:rsid w:val="00D162A9"/>
    <w:rsid w:val="00D170A8"/>
    <w:rsid w:val="00D21756"/>
    <w:rsid w:val="00D23D2A"/>
    <w:rsid w:val="00D24BF0"/>
    <w:rsid w:val="00D27DB7"/>
    <w:rsid w:val="00D3296A"/>
    <w:rsid w:val="00D37BC6"/>
    <w:rsid w:val="00D44524"/>
    <w:rsid w:val="00D44C83"/>
    <w:rsid w:val="00D4644C"/>
    <w:rsid w:val="00D468BA"/>
    <w:rsid w:val="00D54013"/>
    <w:rsid w:val="00D61F4A"/>
    <w:rsid w:val="00D6336E"/>
    <w:rsid w:val="00D6370E"/>
    <w:rsid w:val="00D63F50"/>
    <w:rsid w:val="00D7024D"/>
    <w:rsid w:val="00D768F5"/>
    <w:rsid w:val="00D83BFC"/>
    <w:rsid w:val="00D84A29"/>
    <w:rsid w:val="00D86763"/>
    <w:rsid w:val="00D93B64"/>
    <w:rsid w:val="00DA5AE7"/>
    <w:rsid w:val="00DA7636"/>
    <w:rsid w:val="00DB04C5"/>
    <w:rsid w:val="00DB07A9"/>
    <w:rsid w:val="00DB0925"/>
    <w:rsid w:val="00DB5C16"/>
    <w:rsid w:val="00DC1F14"/>
    <w:rsid w:val="00DC23FE"/>
    <w:rsid w:val="00DC2A9A"/>
    <w:rsid w:val="00DC2DBA"/>
    <w:rsid w:val="00DC442C"/>
    <w:rsid w:val="00DC5E0A"/>
    <w:rsid w:val="00DC68CA"/>
    <w:rsid w:val="00DD19D4"/>
    <w:rsid w:val="00DD2061"/>
    <w:rsid w:val="00DD2120"/>
    <w:rsid w:val="00DD265B"/>
    <w:rsid w:val="00DD328C"/>
    <w:rsid w:val="00DD6620"/>
    <w:rsid w:val="00DE04F8"/>
    <w:rsid w:val="00DE0CBA"/>
    <w:rsid w:val="00DE17D4"/>
    <w:rsid w:val="00DE2A58"/>
    <w:rsid w:val="00DE672B"/>
    <w:rsid w:val="00E01F06"/>
    <w:rsid w:val="00E0611E"/>
    <w:rsid w:val="00E06963"/>
    <w:rsid w:val="00E106DE"/>
    <w:rsid w:val="00E13AE5"/>
    <w:rsid w:val="00E234FC"/>
    <w:rsid w:val="00E23855"/>
    <w:rsid w:val="00E26161"/>
    <w:rsid w:val="00E315E9"/>
    <w:rsid w:val="00E32910"/>
    <w:rsid w:val="00E3345C"/>
    <w:rsid w:val="00E37026"/>
    <w:rsid w:val="00E428EF"/>
    <w:rsid w:val="00E44CE4"/>
    <w:rsid w:val="00E5354C"/>
    <w:rsid w:val="00E56916"/>
    <w:rsid w:val="00E57958"/>
    <w:rsid w:val="00E57A6A"/>
    <w:rsid w:val="00E60AC4"/>
    <w:rsid w:val="00E642A1"/>
    <w:rsid w:val="00E6547E"/>
    <w:rsid w:val="00E754AE"/>
    <w:rsid w:val="00E756F0"/>
    <w:rsid w:val="00E773B2"/>
    <w:rsid w:val="00E81ADE"/>
    <w:rsid w:val="00E84077"/>
    <w:rsid w:val="00E910FE"/>
    <w:rsid w:val="00E913B4"/>
    <w:rsid w:val="00E94BF0"/>
    <w:rsid w:val="00E963AB"/>
    <w:rsid w:val="00E96CA5"/>
    <w:rsid w:val="00EB1E56"/>
    <w:rsid w:val="00EB45D3"/>
    <w:rsid w:val="00EB7901"/>
    <w:rsid w:val="00EC1DA8"/>
    <w:rsid w:val="00EC7EE2"/>
    <w:rsid w:val="00EE1510"/>
    <w:rsid w:val="00EE28E8"/>
    <w:rsid w:val="00EE321A"/>
    <w:rsid w:val="00EE3403"/>
    <w:rsid w:val="00EE645F"/>
    <w:rsid w:val="00EF27B7"/>
    <w:rsid w:val="00EF30E9"/>
    <w:rsid w:val="00F164C9"/>
    <w:rsid w:val="00F22918"/>
    <w:rsid w:val="00F22C6E"/>
    <w:rsid w:val="00F24663"/>
    <w:rsid w:val="00F2559C"/>
    <w:rsid w:val="00F26B5E"/>
    <w:rsid w:val="00F33476"/>
    <w:rsid w:val="00F4624F"/>
    <w:rsid w:val="00F4683E"/>
    <w:rsid w:val="00F53389"/>
    <w:rsid w:val="00F53F1B"/>
    <w:rsid w:val="00F56EFE"/>
    <w:rsid w:val="00F57A31"/>
    <w:rsid w:val="00F62BD7"/>
    <w:rsid w:val="00F63072"/>
    <w:rsid w:val="00F63238"/>
    <w:rsid w:val="00F635E3"/>
    <w:rsid w:val="00F71014"/>
    <w:rsid w:val="00F71457"/>
    <w:rsid w:val="00F7235E"/>
    <w:rsid w:val="00F73600"/>
    <w:rsid w:val="00F77ADA"/>
    <w:rsid w:val="00F86902"/>
    <w:rsid w:val="00F86C2E"/>
    <w:rsid w:val="00F91E14"/>
    <w:rsid w:val="00F962D8"/>
    <w:rsid w:val="00F977F1"/>
    <w:rsid w:val="00FA38FE"/>
    <w:rsid w:val="00FA74F9"/>
    <w:rsid w:val="00FB7810"/>
    <w:rsid w:val="00FC38EA"/>
    <w:rsid w:val="00FC5FC2"/>
    <w:rsid w:val="00FC6284"/>
    <w:rsid w:val="00FD0A2A"/>
    <w:rsid w:val="00FD2C4E"/>
    <w:rsid w:val="00FD4E7D"/>
    <w:rsid w:val="00FD6298"/>
    <w:rsid w:val="00FD66BF"/>
    <w:rsid w:val="00FD7A98"/>
    <w:rsid w:val="00FE195A"/>
    <w:rsid w:val="00FE5BE0"/>
    <w:rsid w:val="00FF080A"/>
    <w:rsid w:val="00FF798E"/>
    <w:rsid w:val="00FF7C4E"/>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5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link w:val="ListParagraphChar"/>
    <w:uiPriority w:val="99"/>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paragraph" w:styleId="NoSpacing">
    <w:name w:val="No Spacing"/>
    <w:uiPriority w:val="1"/>
    <w:qFormat/>
    <w:rsid w:val="009D1966"/>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99"/>
    <w:locked/>
    <w:rsid w:val="005045A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link w:val="ListParagraphChar"/>
    <w:uiPriority w:val="99"/>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paragraph" w:styleId="NoSpacing">
    <w:name w:val="No Spacing"/>
    <w:uiPriority w:val="1"/>
    <w:qFormat/>
    <w:rsid w:val="009D1966"/>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99"/>
    <w:locked/>
    <w:rsid w:val="005045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732">
      <w:bodyDiv w:val="1"/>
      <w:marLeft w:val="0"/>
      <w:marRight w:val="0"/>
      <w:marTop w:val="0"/>
      <w:marBottom w:val="0"/>
      <w:divBdr>
        <w:top w:val="none" w:sz="0" w:space="0" w:color="auto"/>
        <w:left w:val="none" w:sz="0" w:space="0" w:color="auto"/>
        <w:bottom w:val="none" w:sz="0" w:space="0" w:color="auto"/>
        <w:right w:val="none" w:sz="0" w:space="0" w:color="auto"/>
      </w:divBdr>
    </w:div>
    <w:div w:id="15889895">
      <w:bodyDiv w:val="1"/>
      <w:marLeft w:val="0"/>
      <w:marRight w:val="0"/>
      <w:marTop w:val="0"/>
      <w:marBottom w:val="0"/>
      <w:divBdr>
        <w:top w:val="none" w:sz="0" w:space="0" w:color="auto"/>
        <w:left w:val="none" w:sz="0" w:space="0" w:color="auto"/>
        <w:bottom w:val="none" w:sz="0" w:space="0" w:color="auto"/>
        <w:right w:val="none" w:sz="0" w:space="0" w:color="auto"/>
      </w:divBdr>
    </w:div>
    <w:div w:id="35738217">
      <w:bodyDiv w:val="1"/>
      <w:marLeft w:val="0"/>
      <w:marRight w:val="0"/>
      <w:marTop w:val="0"/>
      <w:marBottom w:val="0"/>
      <w:divBdr>
        <w:top w:val="none" w:sz="0" w:space="0" w:color="auto"/>
        <w:left w:val="none" w:sz="0" w:space="0" w:color="auto"/>
        <w:bottom w:val="none" w:sz="0" w:space="0" w:color="auto"/>
        <w:right w:val="none" w:sz="0" w:space="0" w:color="auto"/>
      </w:divBdr>
    </w:div>
    <w:div w:id="56512036">
      <w:bodyDiv w:val="1"/>
      <w:marLeft w:val="0"/>
      <w:marRight w:val="0"/>
      <w:marTop w:val="0"/>
      <w:marBottom w:val="0"/>
      <w:divBdr>
        <w:top w:val="none" w:sz="0" w:space="0" w:color="auto"/>
        <w:left w:val="none" w:sz="0" w:space="0" w:color="auto"/>
        <w:bottom w:val="none" w:sz="0" w:space="0" w:color="auto"/>
        <w:right w:val="none" w:sz="0" w:space="0" w:color="auto"/>
      </w:divBdr>
    </w:div>
    <w:div w:id="72048315">
      <w:bodyDiv w:val="1"/>
      <w:marLeft w:val="0"/>
      <w:marRight w:val="0"/>
      <w:marTop w:val="0"/>
      <w:marBottom w:val="0"/>
      <w:divBdr>
        <w:top w:val="none" w:sz="0" w:space="0" w:color="auto"/>
        <w:left w:val="none" w:sz="0" w:space="0" w:color="auto"/>
        <w:bottom w:val="none" w:sz="0" w:space="0" w:color="auto"/>
        <w:right w:val="none" w:sz="0" w:space="0" w:color="auto"/>
      </w:divBdr>
    </w:div>
    <w:div w:id="76371202">
      <w:bodyDiv w:val="1"/>
      <w:marLeft w:val="0"/>
      <w:marRight w:val="0"/>
      <w:marTop w:val="0"/>
      <w:marBottom w:val="0"/>
      <w:divBdr>
        <w:top w:val="none" w:sz="0" w:space="0" w:color="auto"/>
        <w:left w:val="none" w:sz="0" w:space="0" w:color="auto"/>
        <w:bottom w:val="none" w:sz="0" w:space="0" w:color="auto"/>
        <w:right w:val="none" w:sz="0" w:space="0" w:color="auto"/>
      </w:divBdr>
    </w:div>
    <w:div w:id="103622876">
      <w:bodyDiv w:val="1"/>
      <w:marLeft w:val="0"/>
      <w:marRight w:val="0"/>
      <w:marTop w:val="0"/>
      <w:marBottom w:val="0"/>
      <w:divBdr>
        <w:top w:val="none" w:sz="0" w:space="0" w:color="auto"/>
        <w:left w:val="none" w:sz="0" w:space="0" w:color="auto"/>
        <w:bottom w:val="none" w:sz="0" w:space="0" w:color="auto"/>
        <w:right w:val="none" w:sz="0" w:space="0" w:color="auto"/>
      </w:divBdr>
      <w:divsChild>
        <w:div w:id="526602142">
          <w:marLeft w:val="0"/>
          <w:marRight w:val="0"/>
          <w:marTop w:val="0"/>
          <w:marBottom w:val="0"/>
          <w:divBdr>
            <w:top w:val="none" w:sz="0" w:space="0" w:color="auto"/>
            <w:left w:val="none" w:sz="0" w:space="0" w:color="auto"/>
            <w:bottom w:val="none" w:sz="0" w:space="0" w:color="auto"/>
            <w:right w:val="single" w:sz="6" w:space="0" w:color="CCCCCC"/>
          </w:divBdr>
          <w:divsChild>
            <w:div w:id="733237641">
              <w:marLeft w:val="10"/>
              <w:marRight w:val="0"/>
              <w:marTop w:val="0"/>
              <w:marBottom w:val="0"/>
              <w:divBdr>
                <w:top w:val="none" w:sz="0" w:space="0" w:color="auto"/>
                <w:left w:val="none" w:sz="0" w:space="0" w:color="auto"/>
                <w:bottom w:val="none" w:sz="0" w:space="0" w:color="auto"/>
                <w:right w:val="single" w:sz="6" w:space="11" w:color="CCCCCC"/>
              </w:divBdr>
              <w:divsChild>
                <w:div w:id="1489832321">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sChild>
    </w:div>
    <w:div w:id="134445910">
      <w:bodyDiv w:val="1"/>
      <w:marLeft w:val="0"/>
      <w:marRight w:val="0"/>
      <w:marTop w:val="0"/>
      <w:marBottom w:val="0"/>
      <w:divBdr>
        <w:top w:val="none" w:sz="0" w:space="0" w:color="auto"/>
        <w:left w:val="none" w:sz="0" w:space="0" w:color="auto"/>
        <w:bottom w:val="none" w:sz="0" w:space="0" w:color="auto"/>
        <w:right w:val="none" w:sz="0" w:space="0" w:color="auto"/>
      </w:divBdr>
    </w:div>
    <w:div w:id="140193016">
      <w:bodyDiv w:val="1"/>
      <w:marLeft w:val="0"/>
      <w:marRight w:val="0"/>
      <w:marTop w:val="0"/>
      <w:marBottom w:val="0"/>
      <w:divBdr>
        <w:top w:val="none" w:sz="0" w:space="0" w:color="auto"/>
        <w:left w:val="none" w:sz="0" w:space="0" w:color="auto"/>
        <w:bottom w:val="none" w:sz="0" w:space="0" w:color="auto"/>
        <w:right w:val="none" w:sz="0" w:space="0" w:color="auto"/>
      </w:divBdr>
    </w:div>
    <w:div w:id="162791463">
      <w:bodyDiv w:val="1"/>
      <w:marLeft w:val="0"/>
      <w:marRight w:val="0"/>
      <w:marTop w:val="0"/>
      <w:marBottom w:val="0"/>
      <w:divBdr>
        <w:top w:val="none" w:sz="0" w:space="0" w:color="auto"/>
        <w:left w:val="none" w:sz="0" w:space="0" w:color="auto"/>
        <w:bottom w:val="none" w:sz="0" w:space="0" w:color="auto"/>
        <w:right w:val="none" w:sz="0" w:space="0" w:color="auto"/>
      </w:divBdr>
    </w:div>
    <w:div w:id="250242670">
      <w:bodyDiv w:val="1"/>
      <w:marLeft w:val="0"/>
      <w:marRight w:val="0"/>
      <w:marTop w:val="0"/>
      <w:marBottom w:val="0"/>
      <w:divBdr>
        <w:top w:val="none" w:sz="0" w:space="0" w:color="auto"/>
        <w:left w:val="none" w:sz="0" w:space="0" w:color="auto"/>
        <w:bottom w:val="none" w:sz="0" w:space="0" w:color="auto"/>
        <w:right w:val="none" w:sz="0" w:space="0" w:color="auto"/>
      </w:divBdr>
    </w:div>
    <w:div w:id="305092705">
      <w:bodyDiv w:val="1"/>
      <w:marLeft w:val="0"/>
      <w:marRight w:val="0"/>
      <w:marTop w:val="0"/>
      <w:marBottom w:val="0"/>
      <w:divBdr>
        <w:top w:val="none" w:sz="0" w:space="0" w:color="auto"/>
        <w:left w:val="none" w:sz="0" w:space="0" w:color="auto"/>
        <w:bottom w:val="none" w:sz="0" w:space="0" w:color="auto"/>
        <w:right w:val="none" w:sz="0" w:space="0" w:color="auto"/>
      </w:divBdr>
    </w:div>
    <w:div w:id="321786584">
      <w:bodyDiv w:val="1"/>
      <w:marLeft w:val="0"/>
      <w:marRight w:val="0"/>
      <w:marTop w:val="0"/>
      <w:marBottom w:val="0"/>
      <w:divBdr>
        <w:top w:val="none" w:sz="0" w:space="0" w:color="auto"/>
        <w:left w:val="none" w:sz="0" w:space="0" w:color="auto"/>
        <w:bottom w:val="none" w:sz="0" w:space="0" w:color="auto"/>
        <w:right w:val="none" w:sz="0" w:space="0" w:color="auto"/>
      </w:divBdr>
    </w:div>
    <w:div w:id="372198707">
      <w:bodyDiv w:val="1"/>
      <w:marLeft w:val="0"/>
      <w:marRight w:val="0"/>
      <w:marTop w:val="0"/>
      <w:marBottom w:val="0"/>
      <w:divBdr>
        <w:top w:val="none" w:sz="0" w:space="0" w:color="auto"/>
        <w:left w:val="none" w:sz="0" w:space="0" w:color="auto"/>
        <w:bottom w:val="none" w:sz="0" w:space="0" w:color="auto"/>
        <w:right w:val="none" w:sz="0" w:space="0" w:color="auto"/>
      </w:divBdr>
    </w:div>
    <w:div w:id="401879357">
      <w:bodyDiv w:val="1"/>
      <w:marLeft w:val="0"/>
      <w:marRight w:val="0"/>
      <w:marTop w:val="0"/>
      <w:marBottom w:val="0"/>
      <w:divBdr>
        <w:top w:val="none" w:sz="0" w:space="0" w:color="auto"/>
        <w:left w:val="none" w:sz="0" w:space="0" w:color="auto"/>
        <w:bottom w:val="none" w:sz="0" w:space="0" w:color="auto"/>
        <w:right w:val="none" w:sz="0" w:space="0" w:color="auto"/>
      </w:divBdr>
    </w:div>
    <w:div w:id="419375180">
      <w:bodyDiv w:val="1"/>
      <w:marLeft w:val="0"/>
      <w:marRight w:val="0"/>
      <w:marTop w:val="0"/>
      <w:marBottom w:val="0"/>
      <w:divBdr>
        <w:top w:val="none" w:sz="0" w:space="0" w:color="auto"/>
        <w:left w:val="none" w:sz="0" w:space="0" w:color="auto"/>
        <w:bottom w:val="none" w:sz="0" w:space="0" w:color="auto"/>
        <w:right w:val="none" w:sz="0" w:space="0" w:color="auto"/>
      </w:divBdr>
    </w:div>
    <w:div w:id="425734662">
      <w:bodyDiv w:val="1"/>
      <w:marLeft w:val="0"/>
      <w:marRight w:val="0"/>
      <w:marTop w:val="0"/>
      <w:marBottom w:val="0"/>
      <w:divBdr>
        <w:top w:val="none" w:sz="0" w:space="0" w:color="auto"/>
        <w:left w:val="none" w:sz="0" w:space="0" w:color="auto"/>
        <w:bottom w:val="none" w:sz="0" w:space="0" w:color="auto"/>
        <w:right w:val="none" w:sz="0" w:space="0" w:color="auto"/>
      </w:divBdr>
    </w:div>
    <w:div w:id="431122230">
      <w:bodyDiv w:val="1"/>
      <w:marLeft w:val="0"/>
      <w:marRight w:val="0"/>
      <w:marTop w:val="0"/>
      <w:marBottom w:val="0"/>
      <w:divBdr>
        <w:top w:val="none" w:sz="0" w:space="0" w:color="auto"/>
        <w:left w:val="none" w:sz="0" w:space="0" w:color="auto"/>
        <w:bottom w:val="none" w:sz="0" w:space="0" w:color="auto"/>
        <w:right w:val="none" w:sz="0" w:space="0" w:color="auto"/>
      </w:divBdr>
    </w:div>
    <w:div w:id="432283630">
      <w:bodyDiv w:val="1"/>
      <w:marLeft w:val="0"/>
      <w:marRight w:val="0"/>
      <w:marTop w:val="0"/>
      <w:marBottom w:val="0"/>
      <w:divBdr>
        <w:top w:val="none" w:sz="0" w:space="0" w:color="auto"/>
        <w:left w:val="none" w:sz="0" w:space="0" w:color="auto"/>
        <w:bottom w:val="none" w:sz="0" w:space="0" w:color="auto"/>
        <w:right w:val="none" w:sz="0" w:space="0" w:color="auto"/>
      </w:divBdr>
    </w:div>
    <w:div w:id="455833126">
      <w:bodyDiv w:val="1"/>
      <w:marLeft w:val="0"/>
      <w:marRight w:val="0"/>
      <w:marTop w:val="0"/>
      <w:marBottom w:val="0"/>
      <w:divBdr>
        <w:top w:val="none" w:sz="0" w:space="0" w:color="auto"/>
        <w:left w:val="none" w:sz="0" w:space="0" w:color="auto"/>
        <w:bottom w:val="none" w:sz="0" w:space="0" w:color="auto"/>
        <w:right w:val="none" w:sz="0" w:space="0" w:color="auto"/>
      </w:divBdr>
    </w:div>
    <w:div w:id="456608401">
      <w:bodyDiv w:val="1"/>
      <w:marLeft w:val="0"/>
      <w:marRight w:val="0"/>
      <w:marTop w:val="0"/>
      <w:marBottom w:val="0"/>
      <w:divBdr>
        <w:top w:val="none" w:sz="0" w:space="0" w:color="auto"/>
        <w:left w:val="none" w:sz="0" w:space="0" w:color="auto"/>
        <w:bottom w:val="none" w:sz="0" w:space="0" w:color="auto"/>
        <w:right w:val="none" w:sz="0" w:space="0" w:color="auto"/>
      </w:divBdr>
    </w:div>
    <w:div w:id="458305026">
      <w:bodyDiv w:val="1"/>
      <w:marLeft w:val="0"/>
      <w:marRight w:val="0"/>
      <w:marTop w:val="0"/>
      <w:marBottom w:val="0"/>
      <w:divBdr>
        <w:top w:val="none" w:sz="0" w:space="0" w:color="auto"/>
        <w:left w:val="none" w:sz="0" w:space="0" w:color="auto"/>
        <w:bottom w:val="none" w:sz="0" w:space="0" w:color="auto"/>
        <w:right w:val="none" w:sz="0" w:space="0" w:color="auto"/>
      </w:divBdr>
    </w:div>
    <w:div w:id="475226305">
      <w:bodyDiv w:val="1"/>
      <w:marLeft w:val="0"/>
      <w:marRight w:val="0"/>
      <w:marTop w:val="0"/>
      <w:marBottom w:val="0"/>
      <w:divBdr>
        <w:top w:val="none" w:sz="0" w:space="0" w:color="auto"/>
        <w:left w:val="none" w:sz="0" w:space="0" w:color="auto"/>
        <w:bottom w:val="none" w:sz="0" w:space="0" w:color="auto"/>
        <w:right w:val="none" w:sz="0" w:space="0" w:color="auto"/>
      </w:divBdr>
    </w:div>
    <w:div w:id="513761559">
      <w:bodyDiv w:val="1"/>
      <w:marLeft w:val="0"/>
      <w:marRight w:val="0"/>
      <w:marTop w:val="0"/>
      <w:marBottom w:val="0"/>
      <w:divBdr>
        <w:top w:val="none" w:sz="0" w:space="0" w:color="auto"/>
        <w:left w:val="none" w:sz="0" w:space="0" w:color="auto"/>
        <w:bottom w:val="none" w:sz="0" w:space="0" w:color="auto"/>
        <w:right w:val="none" w:sz="0" w:space="0" w:color="auto"/>
      </w:divBdr>
    </w:div>
    <w:div w:id="530069062">
      <w:bodyDiv w:val="1"/>
      <w:marLeft w:val="0"/>
      <w:marRight w:val="0"/>
      <w:marTop w:val="0"/>
      <w:marBottom w:val="0"/>
      <w:divBdr>
        <w:top w:val="none" w:sz="0" w:space="0" w:color="auto"/>
        <w:left w:val="none" w:sz="0" w:space="0" w:color="auto"/>
        <w:bottom w:val="none" w:sz="0" w:space="0" w:color="auto"/>
        <w:right w:val="none" w:sz="0" w:space="0" w:color="auto"/>
      </w:divBdr>
    </w:div>
    <w:div w:id="530924562">
      <w:bodyDiv w:val="1"/>
      <w:marLeft w:val="0"/>
      <w:marRight w:val="0"/>
      <w:marTop w:val="0"/>
      <w:marBottom w:val="0"/>
      <w:divBdr>
        <w:top w:val="none" w:sz="0" w:space="0" w:color="auto"/>
        <w:left w:val="none" w:sz="0" w:space="0" w:color="auto"/>
        <w:bottom w:val="none" w:sz="0" w:space="0" w:color="auto"/>
        <w:right w:val="none" w:sz="0" w:space="0" w:color="auto"/>
      </w:divBdr>
    </w:div>
    <w:div w:id="546180850">
      <w:bodyDiv w:val="1"/>
      <w:marLeft w:val="0"/>
      <w:marRight w:val="0"/>
      <w:marTop w:val="0"/>
      <w:marBottom w:val="0"/>
      <w:divBdr>
        <w:top w:val="none" w:sz="0" w:space="0" w:color="auto"/>
        <w:left w:val="none" w:sz="0" w:space="0" w:color="auto"/>
        <w:bottom w:val="none" w:sz="0" w:space="0" w:color="auto"/>
        <w:right w:val="none" w:sz="0" w:space="0" w:color="auto"/>
      </w:divBdr>
    </w:div>
    <w:div w:id="593900577">
      <w:bodyDiv w:val="1"/>
      <w:marLeft w:val="0"/>
      <w:marRight w:val="0"/>
      <w:marTop w:val="0"/>
      <w:marBottom w:val="0"/>
      <w:divBdr>
        <w:top w:val="none" w:sz="0" w:space="0" w:color="auto"/>
        <w:left w:val="none" w:sz="0" w:space="0" w:color="auto"/>
        <w:bottom w:val="none" w:sz="0" w:space="0" w:color="auto"/>
        <w:right w:val="none" w:sz="0" w:space="0" w:color="auto"/>
      </w:divBdr>
    </w:div>
    <w:div w:id="621500706">
      <w:bodyDiv w:val="1"/>
      <w:marLeft w:val="0"/>
      <w:marRight w:val="0"/>
      <w:marTop w:val="0"/>
      <w:marBottom w:val="0"/>
      <w:divBdr>
        <w:top w:val="none" w:sz="0" w:space="0" w:color="auto"/>
        <w:left w:val="none" w:sz="0" w:space="0" w:color="auto"/>
        <w:bottom w:val="none" w:sz="0" w:space="0" w:color="auto"/>
        <w:right w:val="none" w:sz="0" w:space="0" w:color="auto"/>
      </w:divBdr>
    </w:div>
    <w:div w:id="624123630">
      <w:bodyDiv w:val="1"/>
      <w:marLeft w:val="0"/>
      <w:marRight w:val="0"/>
      <w:marTop w:val="0"/>
      <w:marBottom w:val="0"/>
      <w:divBdr>
        <w:top w:val="none" w:sz="0" w:space="0" w:color="auto"/>
        <w:left w:val="none" w:sz="0" w:space="0" w:color="auto"/>
        <w:bottom w:val="none" w:sz="0" w:space="0" w:color="auto"/>
        <w:right w:val="none" w:sz="0" w:space="0" w:color="auto"/>
      </w:divBdr>
    </w:div>
    <w:div w:id="637303957">
      <w:bodyDiv w:val="1"/>
      <w:marLeft w:val="0"/>
      <w:marRight w:val="0"/>
      <w:marTop w:val="0"/>
      <w:marBottom w:val="0"/>
      <w:divBdr>
        <w:top w:val="none" w:sz="0" w:space="0" w:color="auto"/>
        <w:left w:val="none" w:sz="0" w:space="0" w:color="auto"/>
        <w:bottom w:val="none" w:sz="0" w:space="0" w:color="auto"/>
        <w:right w:val="none" w:sz="0" w:space="0" w:color="auto"/>
      </w:divBdr>
    </w:div>
    <w:div w:id="648168523">
      <w:bodyDiv w:val="1"/>
      <w:marLeft w:val="0"/>
      <w:marRight w:val="0"/>
      <w:marTop w:val="0"/>
      <w:marBottom w:val="0"/>
      <w:divBdr>
        <w:top w:val="none" w:sz="0" w:space="0" w:color="auto"/>
        <w:left w:val="none" w:sz="0" w:space="0" w:color="auto"/>
        <w:bottom w:val="none" w:sz="0" w:space="0" w:color="auto"/>
        <w:right w:val="none" w:sz="0" w:space="0" w:color="auto"/>
      </w:divBdr>
    </w:div>
    <w:div w:id="679311449">
      <w:bodyDiv w:val="1"/>
      <w:marLeft w:val="0"/>
      <w:marRight w:val="0"/>
      <w:marTop w:val="0"/>
      <w:marBottom w:val="0"/>
      <w:divBdr>
        <w:top w:val="none" w:sz="0" w:space="0" w:color="auto"/>
        <w:left w:val="none" w:sz="0" w:space="0" w:color="auto"/>
        <w:bottom w:val="none" w:sz="0" w:space="0" w:color="auto"/>
        <w:right w:val="none" w:sz="0" w:space="0" w:color="auto"/>
      </w:divBdr>
    </w:div>
    <w:div w:id="708646133">
      <w:bodyDiv w:val="1"/>
      <w:marLeft w:val="0"/>
      <w:marRight w:val="0"/>
      <w:marTop w:val="0"/>
      <w:marBottom w:val="0"/>
      <w:divBdr>
        <w:top w:val="none" w:sz="0" w:space="0" w:color="auto"/>
        <w:left w:val="none" w:sz="0" w:space="0" w:color="auto"/>
        <w:bottom w:val="none" w:sz="0" w:space="0" w:color="auto"/>
        <w:right w:val="none" w:sz="0" w:space="0" w:color="auto"/>
      </w:divBdr>
    </w:div>
    <w:div w:id="729183876">
      <w:bodyDiv w:val="1"/>
      <w:marLeft w:val="0"/>
      <w:marRight w:val="0"/>
      <w:marTop w:val="0"/>
      <w:marBottom w:val="0"/>
      <w:divBdr>
        <w:top w:val="none" w:sz="0" w:space="0" w:color="auto"/>
        <w:left w:val="none" w:sz="0" w:space="0" w:color="auto"/>
        <w:bottom w:val="none" w:sz="0" w:space="0" w:color="auto"/>
        <w:right w:val="none" w:sz="0" w:space="0" w:color="auto"/>
      </w:divBdr>
    </w:div>
    <w:div w:id="742265297">
      <w:bodyDiv w:val="1"/>
      <w:marLeft w:val="0"/>
      <w:marRight w:val="0"/>
      <w:marTop w:val="0"/>
      <w:marBottom w:val="0"/>
      <w:divBdr>
        <w:top w:val="none" w:sz="0" w:space="0" w:color="auto"/>
        <w:left w:val="none" w:sz="0" w:space="0" w:color="auto"/>
        <w:bottom w:val="none" w:sz="0" w:space="0" w:color="auto"/>
        <w:right w:val="none" w:sz="0" w:space="0" w:color="auto"/>
      </w:divBdr>
    </w:div>
    <w:div w:id="750201785">
      <w:bodyDiv w:val="1"/>
      <w:marLeft w:val="0"/>
      <w:marRight w:val="0"/>
      <w:marTop w:val="0"/>
      <w:marBottom w:val="0"/>
      <w:divBdr>
        <w:top w:val="none" w:sz="0" w:space="0" w:color="auto"/>
        <w:left w:val="none" w:sz="0" w:space="0" w:color="auto"/>
        <w:bottom w:val="none" w:sz="0" w:space="0" w:color="auto"/>
        <w:right w:val="none" w:sz="0" w:space="0" w:color="auto"/>
      </w:divBdr>
    </w:div>
    <w:div w:id="778112587">
      <w:bodyDiv w:val="1"/>
      <w:marLeft w:val="0"/>
      <w:marRight w:val="0"/>
      <w:marTop w:val="0"/>
      <w:marBottom w:val="0"/>
      <w:divBdr>
        <w:top w:val="none" w:sz="0" w:space="0" w:color="auto"/>
        <w:left w:val="none" w:sz="0" w:space="0" w:color="auto"/>
        <w:bottom w:val="none" w:sz="0" w:space="0" w:color="auto"/>
        <w:right w:val="none" w:sz="0" w:space="0" w:color="auto"/>
      </w:divBdr>
    </w:div>
    <w:div w:id="798378114">
      <w:bodyDiv w:val="1"/>
      <w:marLeft w:val="0"/>
      <w:marRight w:val="0"/>
      <w:marTop w:val="0"/>
      <w:marBottom w:val="0"/>
      <w:divBdr>
        <w:top w:val="none" w:sz="0" w:space="0" w:color="auto"/>
        <w:left w:val="none" w:sz="0" w:space="0" w:color="auto"/>
        <w:bottom w:val="none" w:sz="0" w:space="0" w:color="auto"/>
        <w:right w:val="none" w:sz="0" w:space="0" w:color="auto"/>
      </w:divBdr>
    </w:div>
    <w:div w:id="873269388">
      <w:bodyDiv w:val="1"/>
      <w:marLeft w:val="0"/>
      <w:marRight w:val="0"/>
      <w:marTop w:val="0"/>
      <w:marBottom w:val="0"/>
      <w:divBdr>
        <w:top w:val="none" w:sz="0" w:space="0" w:color="auto"/>
        <w:left w:val="none" w:sz="0" w:space="0" w:color="auto"/>
        <w:bottom w:val="none" w:sz="0" w:space="0" w:color="auto"/>
        <w:right w:val="none" w:sz="0" w:space="0" w:color="auto"/>
      </w:divBdr>
    </w:div>
    <w:div w:id="881163858">
      <w:bodyDiv w:val="1"/>
      <w:marLeft w:val="0"/>
      <w:marRight w:val="0"/>
      <w:marTop w:val="0"/>
      <w:marBottom w:val="0"/>
      <w:divBdr>
        <w:top w:val="none" w:sz="0" w:space="0" w:color="auto"/>
        <w:left w:val="none" w:sz="0" w:space="0" w:color="auto"/>
        <w:bottom w:val="none" w:sz="0" w:space="0" w:color="auto"/>
        <w:right w:val="none" w:sz="0" w:space="0" w:color="auto"/>
      </w:divBdr>
    </w:div>
    <w:div w:id="881288293">
      <w:bodyDiv w:val="1"/>
      <w:marLeft w:val="0"/>
      <w:marRight w:val="0"/>
      <w:marTop w:val="0"/>
      <w:marBottom w:val="0"/>
      <w:divBdr>
        <w:top w:val="none" w:sz="0" w:space="0" w:color="auto"/>
        <w:left w:val="none" w:sz="0" w:space="0" w:color="auto"/>
        <w:bottom w:val="none" w:sz="0" w:space="0" w:color="auto"/>
        <w:right w:val="none" w:sz="0" w:space="0" w:color="auto"/>
      </w:divBdr>
    </w:div>
    <w:div w:id="897979420">
      <w:bodyDiv w:val="1"/>
      <w:marLeft w:val="0"/>
      <w:marRight w:val="0"/>
      <w:marTop w:val="0"/>
      <w:marBottom w:val="0"/>
      <w:divBdr>
        <w:top w:val="none" w:sz="0" w:space="0" w:color="auto"/>
        <w:left w:val="none" w:sz="0" w:space="0" w:color="auto"/>
        <w:bottom w:val="none" w:sz="0" w:space="0" w:color="auto"/>
        <w:right w:val="none" w:sz="0" w:space="0" w:color="auto"/>
      </w:divBdr>
    </w:div>
    <w:div w:id="922953626">
      <w:bodyDiv w:val="1"/>
      <w:marLeft w:val="0"/>
      <w:marRight w:val="0"/>
      <w:marTop w:val="0"/>
      <w:marBottom w:val="0"/>
      <w:divBdr>
        <w:top w:val="none" w:sz="0" w:space="0" w:color="auto"/>
        <w:left w:val="none" w:sz="0" w:space="0" w:color="auto"/>
        <w:bottom w:val="none" w:sz="0" w:space="0" w:color="auto"/>
        <w:right w:val="none" w:sz="0" w:space="0" w:color="auto"/>
      </w:divBdr>
    </w:div>
    <w:div w:id="1029066434">
      <w:bodyDiv w:val="1"/>
      <w:marLeft w:val="0"/>
      <w:marRight w:val="0"/>
      <w:marTop w:val="0"/>
      <w:marBottom w:val="0"/>
      <w:divBdr>
        <w:top w:val="none" w:sz="0" w:space="0" w:color="auto"/>
        <w:left w:val="none" w:sz="0" w:space="0" w:color="auto"/>
        <w:bottom w:val="none" w:sz="0" w:space="0" w:color="auto"/>
        <w:right w:val="none" w:sz="0" w:space="0" w:color="auto"/>
      </w:divBdr>
    </w:div>
    <w:div w:id="1037854255">
      <w:bodyDiv w:val="1"/>
      <w:marLeft w:val="0"/>
      <w:marRight w:val="0"/>
      <w:marTop w:val="0"/>
      <w:marBottom w:val="0"/>
      <w:divBdr>
        <w:top w:val="none" w:sz="0" w:space="0" w:color="auto"/>
        <w:left w:val="none" w:sz="0" w:space="0" w:color="auto"/>
        <w:bottom w:val="none" w:sz="0" w:space="0" w:color="auto"/>
        <w:right w:val="none" w:sz="0" w:space="0" w:color="auto"/>
      </w:divBdr>
    </w:div>
    <w:div w:id="1092973363">
      <w:bodyDiv w:val="1"/>
      <w:marLeft w:val="0"/>
      <w:marRight w:val="0"/>
      <w:marTop w:val="0"/>
      <w:marBottom w:val="0"/>
      <w:divBdr>
        <w:top w:val="none" w:sz="0" w:space="0" w:color="auto"/>
        <w:left w:val="none" w:sz="0" w:space="0" w:color="auto"/>
        <w:bottom w:val="none" w:sz="0" w:space="0" w:color="auto"/>
        <w:right w:val="none" w:sz="0" w:space="0" w:color="auto"/>
      </w:divBdr>
    </w:div>
    <w:div w:id="1136876146">
      <w:bodyDiv w:val="1"/>
      <w:marLeft w:val="0"/>
      <w:marRight w:val="0"/>
      <w:marTop w:val="0"/>
      <w:marBottom w:val="0"/>
      <w:divBdr>
        <w:top w:val="none" w:sz="0" w:space="0" w:color="auto"/>
        <w:left w:val="none" w:sz="0" w:space="0" w:color="auto"/>
        <w:bottom w:val="none" w:sz="0" w:space="0" w:color="auto"/>
        <w:right w:val="none" w:sz="0" w:space="0" w:color="auto"/>
      </w:divBdr>
    </w:div>
    <w:div w:id="1170370131">
      <w:bodyDiv w:val="1"/>
      <w:marLeft w:val="0"/>
      <w:marRight w:val="0"/>
      <w:marTop w:val="0"/>
      <w:marBottom w:val="0"/>
      <w:divBdr>
        <w:top w:val="none" w:sz="0" w:space="0" w:color="auto"/>
        <w:left w:val="none" w:sz="0" w:space="0" w:color="auto"/>
        <w:bottom w:val="none" w:sz="0" w:space="0" w:color="auto"/>
        <w:right w:val="none" w:sz="0" w:space="0" w:color="auto"/>
      </w:divBdr>
    </w:div>
    <w:div w:id="1184325971">
      <w:bodyDiv w:val="1"/>
      <w:marLeft w:val="0"/>
      <w:marRight w:val="0"/>
      <w:marTop w:val="0"/>
      <w:marBottom w:val="0"/>
      <w:divBdr>
        <w:top w:val="none" w:sz="0" w:space="0" w:color="auto"/>
        <w:left w:val="none" w:sz="0" w:space="0" w:color="auto"/>
        <w:bottom w:val="none" w:sz="0" w:space="0" w:color="auto"/>
        <w:right w:val="none" w:sz="0" w:space="0" w:color="auto"/>
      </w:divBdr>
    </w:div>
    <w:div w:id="1196382856">
      <w:bodyDiv w:val="1"/>
      <w:marLeft w:val="0"/>
      <w:marRight w:val="0"/>
      <w:marTop w:val="0"/>
      <w:marBottom w:val="0"/>
      <w:divBdr>
        <w:top w:val="none" w:sz="0" w:space="0" w:color="auto"/>
        <w:left w:val="none" w:sz="0" w:space="0" w:color="auto"/>
        <w:bottom w:val="none" w:sz="0" w:space="0" w:color="auto"/>
        <w:right w:val="none" w:sz="0" w:space="0" w:color="auto"/>
      </w:divBdr>
    </w:div>
    <w:div w:id="1213468969">
      <w:bodyDiv w:val="1"/>
      <w:marLeft w:val="0"/>
      <w:marRight w:val="0"/>
      <w:marTop w:val="0"/>
      <w:marBottom w:val="0"/>
      <w:divBdr>
        <w:top w:val="none" w:sz="0" w:space="0" w:color="auto"/>
        <w:left w:val="none" w:sz="0" w:space="0" w:color="auto"/>
        <w:bottom w:val="none" w:sz="0" w:space="0" w:color="auto"/>
        <w:right w:val="none" w:sz="0" w:space="0" w:color="auto"/>
      </w:divBdr>
    </w:div>
    <w:div w:id="1230731086">
      <w:bodyDiv w:val="1"/>
      <w:marLeft w:val="0"/>
      <w:marRight w:val="0"/>
      <w:marTop w:val="0"/>
      <w:marBottom w:val="0"/>
      <w:divBdr>
        <w:top w:val="none" w:sz="0" w:space="0" w:color="auto"/>
        <w:left w:val="none" w:sz="0" w:space="0" w:color="auto"/>
        <w:bottom w:val="none" w:sz="0" w:space="0" w:color="auto"/>
        <w:right w:val="none" w:sz="0" w:space="0" w:color="auto"/>
      </w:divBdr>
    </w:div>
    <w:div w:id="1238175011">
      <w:bodyDiv w:val="1"/>
      <w:marLeft w:val="0"/>
      <w:marRight w:val="0"/>
      <w:marTop w:val="0"/>
      <w:marBottom w:val="0"/>
      <w:divBdr>
        <w:top w:val="none" w:sz="0" w:space="0" w:color="auto"/>
        <w:left w:val="none" w:sz="0" w:space="0" w:color="auto"/>
        <w:bottom w:val="none" w:sz="0" w:space="0" w:color="auto"/>
        <w:right w:val="none" w:sz="0" w:space="0" w:color="auto"/>
      </w:divBdr>
    </w:div>
    <w:div w:id="1242910994">
      <w:bodyDiv w:val="1"/>
      <w:marLeft w:val="0"/>
      <w:marRight w:val="0"/>
      <w:marTop w:val="0"/>
      <w:marBottom w:val="0"/>
      <w:divBdr>
        <w:top w:val="none" w:sz="0" w:space="0" w:color="auto"/>
        <w:left w:val="none" w:sz="0" w:space="0" w:color="auto"/>
        <w:bottom w:val="none" w:sz="0" w:space="0" w:color="auto"/>
        <w:right w:val="none" w:sz="0" w:space="0" w:color="auto"/>
      </w:divBdr>
    </w:div>
    <w:div w:id="1262761965">
      <w:bodyDiv w:val="1"/>
      <w:marLeft w:val="0"/>
      <w:marRight w:val="0"/>
      <w:marTop w:val="0"/>
      <w:marBottom w:val="0"/>
      <w:divBdr>
        <w:top w:val="none" w:sz="0" w:space="0" w:color="auto"/>
        <w:left w:val="none" w:sz="0" w:space="0" w:color="auto"/>
        <w:bottom w:val="none" w:sz="0" w:space="0" w:color="auto"/>
        <w:right w:val="none" w:sz="0" w:space="0" w:color="auto"/>
      </w:divBdr>
    </w:div>
    <w:div w:id="1281451223">
      <w:bodyDiv w:val="1"/>
      <w:marLeft w:val="0"/>
      <w:marRight w:val="0"/>
      <w:marTop w:val="0"/>
      <w:marBottom w:val="0"/>
      <w:divBdr>
        <w:top w:val="none" w:sz="0" w:space="0" w:color="auto"/>
        <w:left w:val="none" w:sz="0" w:space="0" w:color="auto"/>
        <w:bottom w:val="none" w:sz="0" w:space="0" w:color="auto"/>
        <w:right w:val="none" w:sz="0" w:space="0" w:color="auto"/>
      </w:divBdr>
    </w:div>
    <w:div w:id="1288513522">
      <w:bodyDiv w:val="1"/>
      <w:marLeft w:val="0"/>
      <w:marRight w:val="0"/>
      <w:marTop w:val="0"/>
      <w:marBottom w:val="0"/>
      <w:divBdr>
        <w:top w:val="none" w:sz="0" w:space="0" w:color="auto"/>
        <w:left w:val="none" w:sz="0" w:space="0" w:color="auto"/>
        <w:bottom w:val="none" w:sz="0" w:space="0" w:color="auto"/>
        <w:right w:val="none" w:sz="0" w:space="0" w:color="auto"/>
      </w:divBdr>
    </w:div>
    <w:div w:id="1319531101">
      <w:bodyDiv w:val="1"/>
      <w:marLeft w:val="0"/>
      <w:marRight w:val="0"/>
      <w:marTop w:val="0"/>
      <w:marBottom w:val="0"/>
      <w:divBdr>
        <w:top w:val="none" w:sz="0" w:space="0" w:color="auto"/>
        <w:left w:val="none" w:sz="0" w:space="0" w:color="auto"/>
        <w:bottom w:val="none" w:sz="0" w:space="0" w:color="auto"/>
        <w:right w:val="none" w:sz="0" w:space="0" w:color="auto"/>
      </w:divBdr>
    </w:div>
    <w:div w:id="1400061107">
      <w:bodyDiv w:val="1"/>
      <w:marLeft w:val="0"/>
      <w:marRight w:val="0"/>
      <w:marTop w:val="0"/>
      <w:marBottom w:val="0"/>
      <w:divBdr>
        <w:top w:val="none" w:sz="0" w:space="0" w:color="auto"/>
        <w:left w:val="none" w:sz="0" w:space="0" w:color="auto"/>
        <w:bottom w:val="none" w:sz="0" w:space="0" w:color="auto"/>
        <w:right w:val="none" w:sz="0" w:space="0" w:color="auto"/>
      </w:divBdr>
    </w:div>
    <w:div w:id="1408989691">
      <w:bodyDiv w:val="1"/>
      <w:marLeft w:val="0"/>
      <w:marRight w:val="0"/>
      <w:marTop w:val="0"/>
      <w:marBottom w:val="0"/>
      <w:divBdr>
        <w:top w:val="none" w:sz="0" w:space="0" w:color="auto"/>
        <w:left w:val="none" w:sz="0" w:space="0" w:color="auto"/>
        <w:bottom w:val="none" w:sz="0" w:space="0" w:color="auto"/>
        <w:right w:val="none" w:sz="0" w:space="0" w:color="auto"/>
      </w:divBdr>
    </w:div>
    <w:div w:id="1409883878">
      <w:bodyDiv w:val="1"/>
      <w:marLeft w:val="0"/>
      <w:marRight w:val="0"/>
      <w:marTop w:val="0"/>
      <w:marBottom w:val="0"/>
      <w:divBdr>
        <w:top w:val="none" w:sz="0" w:space="0" w:color="auto"/>
        <w:left w:val="none" w:sz="0" w:space="0" w:color="auto"/>
        <w:bottom w:val="none" w:sz="0" w:space="0" w:color="auto"/>
        <w:right w:val="none" w:sz="0" w:space="0" w:color="auto"/>
      </w:divBdr>
    </w:div>
    <w:div w:id="1420560751">
      <w:bodyDiv w:val="1"/>
      <w:marLeft w:val="0"/>
      <w:marRight w:val="0"/>
      <w:marTop w:val="0"/>
      <w:marBottom w:val="0"/>
      <w:divBdr>
        <w:top w:val="none" w:sz="0" w:space="0" w:color="auto"/>
        <w:left w:val="none" w:sz="0" w:space="0" w:color="auto"/>
        <w:bottom w:val="none" w:sz="0" w:space="0" w:color="auto"/>
        <w:right w:val="none" w:sz="0" w:space="0" w:color="auto"/>
      </w:divBdr>
      <w:divsChild>
        <w:div w:id="1185048497">
          <w:marLeft w:val="0"/>
          <w:marRight w:val="0"/>
          <w:marTop w:val="0"/>
          <w:marBottom w:val="0"/>
          <w:divBdr>
            <w:top w:val="none" w:sz="0" w:space="0" w:color="auto"/>
            <w:left w:val="none" w:sz="0" w:space="0" w:color="auto"/>
            <w:bottom w:val="none" w:sz="0" w:space="0" w:color="auto"/>
            <w:right w:val="none" w:sz="0" w:space="0" w:color="auto"/>
          </w:divBdr>
        </w:div>
        <w:div w:id="679966556">
          <w:marLeft w:val="0"/>
          <w:marRight w:val="0"/>
          <w:marTop w:val="0"/>
          <w:marBottom w:val="0"/>
          <w:divBdr>
            <w:top w:val="none" w:sz="0" w:space="0" w:color="auto"/>
            <w:left w:val="none" w:sz="0" w:space="0" w:color="auto"/>
            <w:bottom w:val="none" w:sz="0" w:space="0" w:color="auto"/>
            <w:right w:val="none" w:sz="0" w:space="0" w:color="auto"/>
          </w:divBdr>
        </w:div>
        <w:div w:id="928199514">
          <w:marLeft w:val="0"/>
          <w:marRight w:val="0"/>
          <w:marTop w:val="0"/>
          <w:marBottom w:val="0"/>
          <w:divBdr>
            <w:top w:val="none" w:sz="0" w:space="0" w:color="auto"/>
            <w:left w:val="none" w:sz="0" w:space="0" w:color="auto"/>
            <w:bottom w:val="none" w:sz="0" w:space="0" w:color="auto"/>
            <w:right w:val="none" w:sz="0" w:space="0" w:color="auto"/>
          </w:divBdr>
        </w:div>
        <w:div w:id="615252161">
          <w:marLeft w:val="0"/>
          <w:marRight w:val="0"/>
          <w:marTop w:val="0"/>
          <w:marBottom w:val="0"/>
          <w:divBdr>
            <w:top w:val="none" w:sz="0" w:space="0" w:color="auto"/>
            <w:left w:val="none" w:sz="0" w:space="0" w:color="auto"/>
            <w:bottom w:val="none" w:sz="0" w:space="0" w:color="auto"/>
            <w:right w:val="none" w:sz="0" w:space="0" w:color="auto"/>
          </w:divBdr>
        </w:div>
        <w:div w:id="1880391124">
          <w:marLeft w:val="0"/>
          <w:marRight w:val="0"/>
          <w:marTop w:val="0"/>
          <w:marBottom w:val="0"/>
          <w:divBdr>
            <w:top w:val="none" w:sz="0" w:space="0" w:color="auto"/>
            <w:left w:val="none" w:sz="0" w:space="0" w:color="auto"/>
            <w:bottom w:val="none" w:sz="0" w:space="0" w:color="auto"/>
            <w:right w:val="none" w:sz="0" w:space="0" w:color="auto"/>
          </w:divBdr>
        </w:div>
      </w:divsChild>
    </w:div>
    <w:div w:id="1426145054">
      <w:bodyDiv w:val="1"/>
      <w:marLeft w:val="0"/>
      <w:marRight w:val="0"/>
      <w:marTop w:val="0"/>
      <w:marBottom w:val="0"/>
      <w:divBdr>
        <w:top w:val="none" w:sz="0" w:space="0" w:color="auto"/>
        <w:left w:val="none" w:sz="0" w:space="0" w:color="auto"/>
        <w:bottom w:val="none" w:sz="0" w:space="0" w:color="auto"/>
        <w:right w:val="none" w:sz="0" w:space="0" w:color="auto"/>
      </w:divBdr>
    </w:div>
    <w:div w:id="1432821070">
      <w:bodyDiv w:val="1"/>
      <w:marLeft w:val="0"/>
      <w:marRight w:val="0"/>
      <w:marTop w:val="0"/>
      <w:marBottom w:val="0"/>
      <w:divBdr>
        <w:top w:val="none" w:sz="0" w:space="0" w:color="auto"/>
        <w:left w:val="none" w:sz="0" w:space="0" w:color="auto"/>
        <w:bottom w:val="none" w:sz="0" w:space="0" w:color="auto"/>
        <w:right w:val="none" w:sz="0" w:space="0" w:color="auto"/>
      </w:divBdr>
    </w:div>
    <w:div w:id="1450902108">
      <w:bodyDiv w:val="1"/>
      <w:marLeft w:val="0"/>
      <w:marRight w:val="0"/>
      <w:marTop w:val="0"/>
      <w:marBottom w:val="0"/>
      <w:divBdr>
        <w:top w:val="none" w:sz="0" w:space="0" w:color="auto"/>
        <w:left w:val="none" w:sz="0" w:space="0" w:color="auto"/>
        <w:bottom w:val="none" w:sz="0" w:space="0" w:color="auto"/>
        <w:right w:val="none" w:sz="0" w:space="0" w:color="auto"/>
      </w:divBdr>
    </w:div>
    <w:div w:id="1477146826">
      <w:bodyDiv w:val="1"/>
      <w:marLeft w:val="0"/>
      <w:marRight w:val="0"/>
      <w:marTop w:val="0"/>
      <w:marBottom w:val="0"/>
      <w:divBdr>
        <w:top w:val="none" w:sz="0" w:space="0" w:color="auto"/>
        <w:left w:val="none" w:sz="0" w:space="0" w:color="auto"/>
        <w:bottom w:val="none" w:sz="0" w:space="0" w:color="auto"/>
        <w:right w:val="none" w:sz="0" w:space="0" w:color="auto"/>
      </w:divBdr>
    </w:div>
    <w:div w:id="1478498623">
      <w:bodyDiv w:val="1"/>
      <w:marLeft w:val="0"/>
      <w:marRight w:val="0"/>
      <w:marTop w:val="0"/>
      <w:marBottom w:val="0"/>
      <w:divBdr>
        <w:top w:val="none" w:sz="0" w:space="0" w:color="auto"/>
        <w:left w:val="none" w:sz="0" w:space="0" w:color="auto"/>
        <w:bottom w:val="none" w:sz="0" w:space="0" w:color="auto"/>
        <w:right w:val="none" w:sz="0" w:space="0" w:color="auto"/>
      </w:divBdr>
    </w:div>
    <w:div w:id="1487279562">
      <w:bodyDiv w:val="1"/>
      <w:marLeft w:val="0"/>
      <w:marRight w:val="0"/>
      <w:marTop w:val="0"/>
      <w:marBottom w:val="0"/>
      <w:divBdr>
        <w:top w:val="none" w:sz="0" w:space="0" w:color="auto"/>
        <w:left w:val="none" w:sz="0" w:space="0" w:color="auto"/>
        <w:bottom w:val="none" w:sz="0" w:space="0" w:color="auto"/>
        <w:right w:val="none" w:sz="0" w:space="0" w:color="auto"/>
      </w:divBdr>
    </w:div>
    <w:div w:id="1492523313">
      <w:bodyDiv w:val="1"/>
      <w:marLeft w:val="0"/>
      <w:marRight w:val="0"/>
      <w:marTop w:val="0"/>
      <w:marBottom w:val="0"/>
      <w:divBdr>
        <w:top w:val="none" w:sz="0" w:space="0" w:color="auto"/>
        <w:left w:val="none" w:sz="0" w:space="0" w:color="auto"/>
        <w:bottom w:val="none" w:sz="0" w:space="0" w:color="auto"/>
        <w:right w:val="none" w:sz="0" w:space="0" w:color="auto"/>
      </w:divBdr>
    </w:div>
    <w:div w:id="1511261239">
      <w:bodyDiv w:val="1"/>
      <w:marLeft w:val="0"/>
      <w:marRight w:val="0"/>
      <w:marTop w:val="0"/>
      <w:marBottom w:val="0"/>
      <w:divBdr>
        <w:top w:val="none" w:sz="0" w:space="0" w:color="auto"/>
        <w:left w:val="none" w:sz="0" w:space="0" w:color="auto"/>
        <w:bottom w:val="none" w:sz="0" w:space="0" w:color="auto"/>
        <w:right w:val="none" w:sz="0" w:space="0" w:color="auto"/>
      </w:divBdr>
    </w:div>
    <w:div w:id="1516455206">
      <w:bodyDiv w:val="1"/>
      <w:marLeft w:val="0"/>
      <w:marRight w:val="0"/>
      <w:marTop w:val="0"/>
      <w:marBottom w:val="0"/>
      <w:divBdr>
        <w:top w:val="none" w:sz="0" w:space="0" w:color="auto"/>
        <w:left w:val="none" w:sz="0" w:space="0" w:color="auto"/>
        <w:bottom w:val="none" w:sz="0" w:space="0" w:color="auto"/>
        <w:right w:val="none" w:sz="0" w:space="0" w:color="auto"/>
      </w:divBdr>
    </w:div>
    <w:div w:id="1518426769">
      <w:bodyDiv w:val="1"/>
      <w:marLeft w:val="0"/>
      <w:marRight w:val="0"/>
      <w:marTop w:val="0"/>
      <w:marBottom w:val="0"/>
      <w:divBdr>
        <w:top w:val="none" w:sz="0" w:space="0" w:color="auto"/>
        <w:left w:val="none" w:sz="0" w:space="0" w:color="auto"/>
        <w:bottom w:val="none" w:sz="0" w:space="0" w:color="auto"/>
        <w:right w:val="none" w:sz="0" w:space="0" w:color="auto"/>
      </w:divBdr>
    </w:div>
    <w:div w:id="1538158008">
      <w:bodyDiv w:val="1"/>
      <w:marLeft w:val="0"/>
      <w:marRight w:val="0"/>
      <w:marTop w:val="0"/>
      <w:marBottom w:val="0"/>
      <w:divBdr>
        <w:top w:val="none" w:sz="0" w:space="0" w:color="auto"/>
        <w:left w:val="none" w:sz="0" w:space="0" w:color="auto"/>
        <w:bottom w:val="none" w:sz="0" w:space="0" w:color="auto"/>
        <w:right w:val="none" w:sz="0" w:space="0" w:color="auto"/>
      </w:divBdr>
    </w:div>
    <w:div w:id="1555114590">
      <w:bodyDiv w:val="1"/>
      <w:marLeft w:val="0"/>
      <w:marRight w:val="0"/>
      <w:marTop w:val="0"/>
      <w:marBottom w:val="0"/>
      <w:divBdr>
        <w:top w:val="none" w:sz="0" w:space="0" w:color="auto"/>
        <w:left w:val="none" w:sz="0" w:space="0" w:color="auto"/>
        <w:bottom w:val="none" w:sz="0" w:space="0" w:color="auto"/>
        <w:right w:val="none" w:sz="0" w:space="0" w:color="auto"/>
      </w:divBdr>
    </w:div>
    <w:div w:id="1586957829">
      <w:bodyDiv w:val="1"/>
      <w:marLeft w:val="0"/>
      <w:marRight w:val="0"/>
      <w:marTop w:val="0"/>
      <w:marBottom w:val="0"/>
      <w:divBdr>
        <w:top w:val="none" w:sz="0" w:space="0" w:color="auto"/>
        <w:left w:val="none" w:sz="0" w:space="0" w:color="auto"/>
        <w:bottom w:val="none" w:sz="0" w:space="0" w:color="auto"/>
        <w:right w:val="none" w:sz="0" w:space="0" w:color="auto"/>
      </w:divBdr>
    </w:div>
    <w:div w:id="1607735140">
      <w:bodyDiv w:val="1"/>
      <w:marLeft w:val="0"/>
      <w:marRight w:val="0"/>
      <w:marTop w:val="0"/>
      <w:marBottom w:val="0"/>
      <w:divBdr>
        <w:top w:val="none" w:sz="0" w:space="0" w:color="auto"/>
        <w:left w:val="none" w:sz="0" w:space="0" w:color="auto"/>
        <w:bottom w:val="none" w:sz="0" w:space="0" w:color="auto"/>
        <w:right w:val="none" w:sz="0" w:space="0" w:color="auto"/>
      </w:divBdr>
    </w:div>
    <w:div w:id="1626234113">
      <w:bodyDiv w:val="1"/>
      <w:marLeft w:val="0"/>
      <w:marRight w:val="0"/>
      <w:marTop w:val="0"/>
      <w:marBottom w:val="0"/>
      <w:divBdr>
        <w:top w:val="none" w:sz="0" w:space="0" w:color="auto"/>
        <w:left w:val="none" w:sz="0" w:space="0" w:color="auto"/>
        <w:bottom w:val="none" w:sz="0" w:space="0" w:color="auto"/>
        <w:right w:val="none" w:sz="0" w:space="0" w:color="auto"/>
      </w:divBdr>
    </w:div>
    <w:div w:id="1683436035">
      <w:bodyDiv w:val="1"/>
      <w:marLeft w:val="0"/>
      <w:marRight w:val="0"/>
      <w:marTop w:val="0"/>
      <w:marBottom w:val="0"/>
      <w:divBdr>
        <w:top w:val="none" w:sz="0" w:space="0" w:color="auto"/>
        <w:left w:val="none" w:sz="0" w:space="0" w:color="auto"/>
        <w:bottom w:val="none" w:sz="0" w:space="0" w:color="auto"/>
        <w:right w:val="none" w:sz="0" w:space="0" w:color="auto"/>
      </w:divBdr>
    </w:div>
    <w:div w:id="1687437862">
      <w:bodyDiv w:val="1"/>
      <w:marLeft w:val="0"/>
      <w:marRight w:val="0"/>
      <w:marTop w:val="0"/>
      <w:marBottom w:val="0"/>
      <w:divBdr>
        <w:top w:val="none" w:sz="0" w:space="0" w:color="auto"/>
        <w:left w:val="none" w:sz="0" w:space="0" w:color="auto"/>
        <w:bottom w:val="none" w:sz="0" w:space="0" w:color="auto"/>
        <w:right w:val="none" w:sz="0" w:space="0" w:color="auto"/>
      </w:divBdr>
    </w:div>
    <w:div w:id="1700625911">
      <w:bodyDiv w:val="1"/>
      <w:marLeft w:val="0"/>
      <w:marRight w:val="0"/>
      <w:marTop w:val="0"/>
      <w:marBottom w:val="0"/>
      <w:divBdr>
        <w:top w:val="none" w:sz="0" w:space="0" w:color="auto"/>
        <w:left w:val="none" w:sz="0" w:space="0" w:color="auto"/>
        <w:bottom w:val="none" w:sz="0" w:space="0" w:color="auto"/>
        <w:right w:val="none" w:sz="0" w:space="0" w:color="auto"/>
      </w:divBdr>
      <w:divsChild>
        <w:div w:id="179978083">
          <w:marLeft w:val="0"/>
          <w:marRight w:val="0"/>
          <w:marTop w:val="0"/>
          <w:marBottom w:val="0"/>
          <w:divBdr>
            <w:top w:val="none" w:sz="0" w:space="0" w:color="auto"/>
            <w:left w:val="none" w:sz="0" w:space="0" w:color="auto"/>
            <w:bottom w:val="none" w:sz="0" w:space="0" w:color="auto"/>
            <w:right w:val="none" w:sz="0" w:space="0" w:color="auto"/>
          </w:divBdr>
        </w:div>
      </w:divsChild>
    </w:div>
    <w:div w:id="1712611283">
      <w:bodyDiv w:val="1"/>
      <w:marLeft w:val="0"/>
      <w:marRight w:val="0"/>
      <w:marTop w:val="0"/>
      <w:marBottom w:val="0"/>
      <w:divBdr>
        <w:top w:val="none" w:sz="0" w:space="0" w:color="auto"/>
        <w:left w:val="none" w:sz="0" w:space="0" w:color="auto"/>
        <w:bottom w:val="none" w:sz="0" w:space="0" w:color="auto"/>
        <w:right w:val="none" w:sz="0" w:space="0" w:color="auto"/>
      </w:divBdr>
    </w:div>
    <w:div w:id="1744453841">
      <w:bodyDiv w:val="1"/>
      <w:marLeft w:val="0"/>
      <w:marRight w:val="0"/>
      <w:marTop w:val="0"/>
      <w:marBottom w:val="0"/>
      <w:divBdr>
        <w:top w:val="none" w:sz="0" w:space="0" w:color="auto"/>
        <w:left w:val="none" w:sz="0" w:space="0" w:color="auto"/>
        <w:bottom w:val="none" w:sz="0" w:space="0" w:color="auto"/>
        <w:right w:val="none" w:sz="0" w:space="0" w:color="auto"/>
      </w:divBdr>
    </w:div>
    <w:div w:id="1750270550">
      <w:bodyDiv w:val="1"/>
      <w:marLeft w:val="0"/>
      <w:marRight w:val="0"/>
      <w:marTop w:val="0"/>
      <w:marBottom w:val="0"/>
      <w:divBdr>
        <w:top w:val="none" w:sz="0" w:space="0" w:color="auto"/>
        <w:left w:val="none" w:sz="0" w:space="0" w:color="auto"/>
        <w:bottom w:val="none" w:sz="0" w:space="0" w:color="auto"/>
        <w:right w:val="none" w:sz="0" w:space="0" w:color="auto"/>
      </w:divBdr>
    </w:div>
    <w:div w:id="1771310551">
      <w:bodyDiv w:val="1"/>
      <w:marLeft w:val="0"/>
      <w:marRight w:val="0"/>
      <w:marTop w:val="0"/>
      <w:marBottom w:val="0"/>
      <w:divBdr>
        <w:top w:val="none" w:sz="0" w:space="0" w:color="auto"/>
        <w:left w:val="none" w:sz="0" w:space="0" w:color="auto"/>
        <w:bottom w:val="none" w:sz="0" w:space="0" w:color="auto"/>
        <w:right w:val="none" w:sz="0" w:space="0" w:color="auto"/>
      </w:divBdr>
    </w:div>
    <w:div w:id="1782727137">
      <w:bodyDiv w:val="1"/>
      <w:marLeft w:val="0"/>
      <w:marRight w:val="0"/>
      <w:marTop w:val="0"/>
      <w:marBottom w:val="0"/>
      <w:divBdr>
        <w:top w:val="none" w:sz="0" w:space="0" w:color="auto"/>
        <w:left w:val="none" w:sz="0" w:space="0" w:color="auto"/>
        <w:bottom w:val="none" w:sz="0" w:space="0" w:color="auto"/>
        <w:right w:val="none" w:sz="0" w:space="0" w:color="auto"/>
      </w:divBdr>
    </w:div>
    <w:div w:id="1807972229">
      <w:bodyDiv w:val="1"/>
      <w:marLeft w:val="0"/>
      <w:marRight w:val="0"/>
      <w:marTop w:val="0"/>
      <w:marBottom w:val="0"/>
      <w:divBdr>
        <w:top w:val="none" w:sz="0" w:space="0" w:color="auto"/>
        <w:left w:val="none" w:sz="0" w:space="0" w:color="auto"/>
        <w:bottom w:val="none" w:sz="0" w:space="0" w:color="auto"/>
        <w:right w:val="none" w:sz="0" w:space="0" w:color="auto"/>
      </w:divBdr>
    </w:div>
    <w:div w:id="1815373256">
      <w:bodyDiv w:val="1"/>
      <w:marLeft w:val="0"/>
      <w:marRight w:val="0"/>
      <w:marTop w:val="0"/>
      <w:marBottom w:val="0"/>
      <w:divBdr>
        <w:top w:val="none" w:sz="0" w:space="0" w:color="auto"/>
        <w:left w:val="none" w:sz="0" w:space="0" w:color="auto"/>
        <w:bottom w:val="none" w:sz="0" w:space="0" w:color="auto"/>
        <w:right w:val="none" w:sz="0" w:space="0" w:color="auto"/>
      </w:divBdr>
    </w:div>
    <w:div w:id="1816482031">
      <w:bodyDiv w:val="1"/>
      <w:marLeft w:val="0"/>
      <w:marRight w:val="0"/>
      <w:marTop w:val="0"/>
      <w:marBottom w:val="0"/>
      <w:divBdr>
        <w:top w:val="none" w:sz="0" w:space="0" w:color="auto"/>
        <w:left w:val="none" w:sz="0" w:space="0" w:color="auto"/>
        <w:bottom w:val="none" w:sz="0" w:space="0" w:color="auto"/>
        <w:right w:val="none" w:sz="0" w:space="0" w:color="auto"/>
      </w:divBdr>
    </w:div>
    <w:div w:id="1817526219">
      <w:bodyDiv w:val="1"/>
      <w:marLeft w:val="0"/>
      <w:marRight w:val="0"/>
      <w:marTop w:val="0"/>
      <w:marBottom w:val="0"/>
      <w:divBdr>
        <w:top w:val="none" w:sz="0" w:space="0" w:color="auto"/>
        <w:left w:val="none" w:sz="0" w:space="0" w:color="auto"/>
        <w:bottom w:val="none" w:sz="0" w:space="0" w:color="auto"/>
        <w:right w:val="none" w:sz="0" w:space="0" w:color="auto"/>
      </w:divBdr>
    </w:div>
    <w:div w:id="1824276427">
      <w:bodyDiv w:val="1"/>
      <w:marLeft w:val="0"/>
      <w:marRight w:val="0"/>
      <w:marTop w:val="0"/>
      <w:marBottom w:val="0"/>
      <w:divBdr>
        <w:top w:val="none" w:sz="0" w:space="0" w:color="auto"/>
        <w:left w:val="none" w:sz="0" w:space="0" w:color="auto"/>
        <w:bottom w:val="none" w:sz="0" w:space="0" w:color="auto"/>
        <w:right w:val="none" w:sz="0" w:space="0" w:color="auto"/>
      </w:divBdr>
    </w:div>
    <w:div w:id="1829399153">
      <w:bodyDiv w:val="1"/>
      <w:marLeft w:val="0"/>
      <w:marRight w:val="0"/>
      <w:marTop w:val="0"/>
      <w:marBottom w:val="0"/>
      <w:divBdr>
        <w:top w:val="none" w:sz="0" w:space="0" w:color="auto"/>
        <w:left w:val="none" w:sz="0" w:space="0" w:color="auto"/>
        <w:bottom w:val="none" w:sz="0" w:space="0" w:color="auto"/>
        <w:right w:val="none" w:sz="0" w:space="0" w:color="auto"/>
      </w:divBdr>
    </w:div>
    <w:div w:id="1845197712">
      <w:bodyDiv w:val="1"/>
      <w:marLeft w:val="0"/>
      <w:marRight w:val="0"/>
      <w:marTop w:val="0"/>
      <w:marBottom w:val="0"/>
      <w:divBdr>
        <w:top w:val="none" w:sz="0" w:space="0" w:color="auto"/>
        <w:left w:val="none" w:sz="0" w:space="0" w:color="auto"/>
        <w:bottom w:val="none" w:sz="0" w:space="0" w:color="auto"/>
        <w:right w:val="none" w:sz="0" w:space="0" w:color="auto"/>
      </w:divBdr>
    </w:div>
    <w:div w:id="1867207860">
      <w:bodyDiv w:val="1"/>
      <w:marLeft w:val="0"/>
      <w:marRight w:val="0"/>
      <w:marTop w:val="0"/>
      <w:marBottom w:val="0"/>
      <w:divBdr>
        <w:top w:val="none" w:sz="0" w:space="0" w:color="auto"/>
        <w:left w:val="none" w:sz="0" w:space="0" w:color="auto"/>
        <w:bottom w:val="none" w:sz="0" w:space="0" w:color="auto"/>
        <w:right w:val="none" w:sz="0" w:space="0" w:color="auto"/>
      </w:divBdr>
    </w:div>
    <w:div w:id="1959098855">
      <w:bodyDiv w:val="1"/>
      <w:marLeft w:val="0"/>
      <w:marRight w:val="0"/>
      <w:marTop w:val="0"/>
      <w:marBottom w:val="0"/>
      <w:divBdr>
        <w:top w:val="none" w:sz="0" w:space="0" w:color="auto"/>
        <w:left w:val="none" w:sz="0" w:space="0" w:color="auto"/>
        <w:bottom w:val="none" w:sz="0" w:space="0" w:color="auto"/>
        <w:right w:val="none" w:sz="0" w:space="0" w:color="auto"/>
      </w:divBdr>
    </w:div>
    <w:div w:id="1959488174">
      <w:bodyDiv w:val="1"/>
      <w:marLeft w:val="0"/>
      <w:marRight w:val="0"/>
      <w:marTop w:val="0"/>
      <w:marBottom w:val="0"/>
      <w:divBdr>
        <w:top w:val="none" w:sz="0" w:space="0" w:color="auto"/>
        <w:left w:val="none" w:sz="0" w:space="0" w:color="auto"/>
        <w:bottom w:val="none" w:sz="0" w:space="0" w:color="auto"/>
        <w:right w:val="none" w:sz="0" w:space="0" w:color="auto"/>
      </w:divBdr>
    </w:div>
    <w:div w:id="1961376806">
      <w:bodyDiv w:val="1"/>
      <w:marLeft w:val="0"/>
      <w:marRight w:val="0"/>
      <w:marTop w:val="0"/>
      <w:marBottom w:val="0"/>
      <w:divBdr>
        <w:top w:val="none" w:sz="0" w:space="0" w:color="auto"/>
        <w:left w:val="none" w:sz="0" w:space="0" w:color="auto"/>
        <w:bottom w:val="none" w:sz="0" w:space="0" w:color="auto"/>
        <w:right w:val="none" w:sz="0" w:space="0" w:color="auto"/>
      </w:divBdr>
    </w:div>
    <w:div w:id="1983340143">
      <w:bodyDiv w:val="1"/>
      <w:marLeft w:val="0"/>
      <w:marRight w:val="0"/>
      <w:marTop w:val="0"/>
      <w:marBottom w:val="0"/>
      <w:divBdr>
        <w:top w:val="none" w:sz="0" w:space="0" w:color="auto"/>
        <w:left w:val="none" w:sz="0" w:space="0" w:color="auto"/>
        <w:bottom w:val="none" w:sz="0" w:space="0" w:color="auto"/>
        <w:right w:val="none" w:sz="0" w:space="0" w:color="auto"/>
      </w:divBdr>
    </w:div>
    <w:div w:id="1995647245">
      <w:bodyDiv w:val="1"/>
      <w:marLeft w:val="0"/>
      <w:marRight w:val="0"/>
      <w:marTop w:val="0"/>
      <w:marBottom w:val="0"/>
      <w:divBdr>
        <w:top w:val="none" w:sz="0" w:space="0" w:color="auto"/>
        <w:left w:val="none" w:sz="0" w:space="0" w:color="auto"/>
        <w:bottom w:val="none" w:sz="0" w:space="0" w:color="auto"/>
        <w:right w:val="none" w:sz="0" w:space="0" w:color="auto"/>
      </w:divBdr>
    </w:div>
    <w:div w:id="2020617554">
      <w:bodyDiv w:val="1"/>
      <w:marLeft w:val="0"/>
      <w:marRight w:val="0"/>
      <w:marTop w:val="0"/>
      <w:marBottom w:val="0"/>
      <w:divBdr>
        <w:top w:val="none" w:sz="0" w:space="0" w:color="auto"/>
        <w:left w:val="none" w:sz="0" w:space="0" w:color="auto"/>
        <w:bottom w:val="none" w:sz="0" w:space="0" w:color="auto"/>
        <w:right w:val="none" w:sz="0" w:space="0" w:color="auto"/>
      </w:divBdr>
    </w:div>
    <w:div w:id="2049137188">
      <w:bodyDiv w:val="1"/>
      <w:marLeft w:val="0"/>
      <w:marRight w:val="0"/>
      <w:marTop w:val="0"/>
      <w:marBottom w:val="0"/>
      <w:divBdr>
        <w:top w:val="none" w:sz="0" w:space="0" w:color="auto"/>
        <w:left w:val="none" w:sz="0" w:space="0" w:color="auto"/>
        <w:bottom w:val="none" w:sz="0" w:space="0" w:color="auto"/>
        <w:right w:val="none" w:sz="0" w:space="0" w:color="auto"/>
      </w:divBdr>
    </w:div>
    <w:div w:id="2049790933">
      <w:bodyDiv w:val="1"/>
      <w:marLeft w:val="0"/>
      <w:marRight w:val="0"/>
      <w:marTop w:val="0"/>
      <w:marBottom w:val="0"/>
      <w:divBdr>
        <w:top w:val="none" w:sz="0" w:space="0" w:color="auto"/>
        <w:left w:val="none" w:sz="0" w:space="0" w:color="auto"/>
        <w:bottom w:val="none" w:sz="0" w:space="0" w:color="auto"/>
        <w:right w:val="none" w:sz="0" w:space="0" w:color="auto"/>
      </w:divBdr>
    </w:div>
    <w:div w:id="2071417373">
      <w:bodyDiv w:val="1"/>
      <w:marLeft w:val="0"/>
      <w:marRight w:val="0"/>
      <w:marTop w:val="0"/>
      <w:marBottom w:val="0"/>
      <w:divBdr>
        <w:top w:val="none" w:sz="0" w:space="0" w:color="auto"/>
        <w:left w:val="none" w:sz="0" w:space="0" w:color="auto"/>
        <w:bottom w:val="none" w:sz="0" w:space="0" w:color="auto"/>
        <w:right w:val="none" w:sz="0" w:space="0" w:color="auto"/>
      </w:divBdr>
    </w:div>
    <w:div w:id="2089225831">
      <w:bodyDiv w:val="1"/>
      <w:marLeft w:val="0"/>
      <w:marRight w:val="0"/>
      <w:marTop w:val="0"/>
      <w:marBottom w:val="0"/>
      <w:divBdr>
        <w:top w:val="none" w:sz="0" w:space="0" w:color="auto"/>
        <w:left w:val="none" w:sz="0" w:space="0" w:color="auto"/>
        <w:bottom w:val="none" w:sz="0" w:space="0" w:color="auto"/>
        <w:right w:val="none" w:sz="0" w:space="0" w:color="auto"/>
      </w:divBdr>
    </w:div>
    <w:div w:id="2099515248">
      <w:bodyDiv w:val="1"/>
      <w:marLeft w:val="0"/>
      <w:marRight w:val="0"/>
      <w:marTop w:val="0"/>
      <w:marBottom w:val="0"/>
      <w:divBdr>
        <w:top w:val="none" w:sz="0" w:space="0" w:color="auto"/>
        <w:left w:val="none" w:sz="0" w:space="0" w:color="auto"/>
        <w:bottom w:val="none" w:sz="0" w:space="0" w:color="auto"/>
        <w:right w:val="none" w:sz="0" w:space="0" w:color="auto"/>
      </w:divBdr>
    </w:div>
    <w:div w:id="212002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09E28-802B-41E5-82DC-C8F727A0B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9277</Words>
  <Characters>52883</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_</vt:lpstr>
    </vt:vector>
  </TitlesOfParts>
  <Company>College of Human Ecology, Kansas State University</Company>
  <LinksUpToDate>false</LinksUpToDate>
  <CharactersWithSpaces>62036</CharactersWithSpaces>
  <SharedDoc>false</SharedDoc>
  <HLinks>
    <vt:vector size="12" baseType="variant">
      <vt:variant>
        <vt:i4>131104</vt:i4>
      </vt:variant>
      <vt:variant>
        <vt:i4>0</vt:i4>
      </vt:variant>
      <vt:variant>
        <vt:i4>0</vt:i4>
      </vt:variant>
      <vt:variant>
        <vt:i4>5</vt:i4>
      </vt:variant>
      <vt:variant>
        <vt:lpwstr>mailto:trias@ksu.edu</vt:lpwstr>
      </vt:variant>
      <vt:variant>
        <vt:lpwstr/>
      </vt:variant>
      <vt:variant>
        <vt:i4>3604554</vt:i4>
      </vt:variant>
      <vt:variant>
        <vt:i4>13532</vt:i4>
      </vt:variant>
      <vt:variant>
        <vt:i4>1025</vt:i4>
      </vt:variant>
      <vt:variant>
        <vt:i4>1</vt:i4>
      </vt:variant>
      <vt:variant>
        <vt:lpwstr>DDS food groups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Trias Mahmudiono</dc:creator>
  <cp:lastModifiedBy>Dewi</cp:lastModifiedBy>
  <cp:revision>17</cp:revision>
  <dcterms:created xsi:type="dcterms:W3CDTF">2021-08-05T02:40:00Z</dcterms:created>
  <dcterms:modified xsi:type="dcterms:W3CDTF">2021-09-04T02:43:00Z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14867</vt:lpwstr>
  </property>
  <property fmtid="{D5CDD505-2E9C-101B-9397-08002B2CF9AE}" pid="3" name="WnCSubscriberId">
    <vt:lpwstr>1525</vt:lpwstr>
  </property>
  <property fmtid="{D5CDD505-2E9C-101B-9397-08002B2CF9AE}" pid="4" name="WnCOutputStyleId">
    <vt:lpwstr>165</vt:lpwstr>
  </property>
  <property fmtid="{D5CDD505-2E9C-101B-9397-08002B2CF9AE}" pid="5" name="RWProductId">
    <vt:lpwstr>WnC</vt:lpwstr>
  </property>
  <property fmtid="{D5CDD505-2E9C-101B-9397-08002B2CF9AE}" pid="6" name="WnCUser">
    <vt:lpwstr>arianti_1525</vt:lpwstr>
  </property>
  <property fmtid="{D5CDD505-2E9C-101B-9397-08002B2CF9AE}" pid="7" name="WnC4Folder">
    <vt:lpwstr/>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7th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 6th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(deprecated)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Citation Style_1">
    <vt:lpwstr>http://www.zotero.org/styles/harvard1</vt:lpwstr>
  </property>
  <property fmtid="{D5CDD505-2E9C-101B-9397-08002B2CF9AE}" pid="29" name="Mendeley Document_1">
    <vt:lpwstr>True</vt:lpwstr>
  </property>
  <property fmtid="{D5CDD505-2E9C-101B-9397-08002B2CF9AE}" pid="30" name="Mendeley Unique User Id_1">
    <vt:lpwstr>f803b1a3-867c-304d-94fe-866fff2fd353</vt:lpwstr>
  </property>
</Properties>
</file>