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B92CD" w14:textId="77777777" w:rsidR="00EB620C" w:rsidRPr="00DA4BA5" w:rsidRDefault="00EB620C" w:rsidP="00DA4BA5">
      <w:pPr>
        <w:spacing w:after="0"/>
        <w:jc w:val="center"/>
        <w:rPr>
          <w:b/>
          <w:sz w:val="28"/>
          <w:szCs w:val="20"/>
          <w:lang w:val="en-US"/>
        </w:rPr>
      </w:pPr>
      <w:bookmarkStart w:id="0" w:name="_GoBack"/>
      <w:bookmarkEnd w:id="0"/>
    </w:p>
    <w:p w14:paraId="381B8995" w14:textId="77777777" w:rsidR="00EB620C" w:rsidRPr="00DA4BA5" w:rsidRDefault="00EB620C" w:rsidP="00DA4BA5">
      <w:pPr>
        <w:spacing w:after="0"/>
        <w:jc w:val="center"/>
        <w:rPr>
          <w:b/>
          <w:sz w:val="28"/>
          <w:szCs w:val="20"/>
          <w:lang w:val="en-US"/>
        </w:rPr>
      </w:pPr>
      <w:r w:rsidRPr="00DA4BA5">
        <w:rPr>
          <w:noProof/>
          <w:sz w:val="18"/>
          <w:szCs w:val="18"/>
          <w:lang w:val="en-US"/>
        </w:rPr>
        <mc:AlternateContent>
          <mc:Choice Requires="wps">
            <w:drawing>
              <wp:anchor distT="0" distB="0" distL="114300" distR="114300" simplePos="0" relativeHeight="251661312" behindDoc="0" locked="0" layoutInCell="1" allowOverlap="1" wp14:anchorId="1379DB12" wp14:editId="44D5EF05">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57053CAE" w14:textId="77777777" w:rsidR="00EB620C" w:rsidRPr="00C3728B" w:rsidRDefault="00EB620C" w:rsidP="00EB620C">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57053CAE" w14:textId="77777777" w:rsidR="00EB620C" w:rsidRPr="00C3728B" w:rsidRDefault="00EB620C" w:rsidP="00EB620C">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0918CB9F" w14:textId="77777777" w:rsidR="00EB620C" w:rsidRPr="00DA4BA5" w:rsidRDefault="00EB620C" w:rsidP="00DA4BA5">
      <w:pPr>
        <w:pStyle w:val="NormalWeb"/>
        <w:spacing w:before="0" w:beforeAutospacing="0" w:after="0" w:afterAutospacing="0"/>
        <w:jc w:val="center"/>
        <w:textAlignment w:val="baseline"/>
        <w:outlineLvl w:val="0"/>
        <w:rPr>
          <w:b/>
          <w:i/>
          <w:sz w:val="28"/>
          <w:szCs w:val="20"/>
          <w:lang w:eastAsia="en-US"/>
        </w:rPr>
      </w:pPr>
    </w:p>
    <w:p w14:paraId="601CFEC2" w14:textId="77777777" w:rsidR="00EB620C" w:rsidRPr="00DA4BA5" w:rsidRDefault="00EB620C" w:rsidP="00DA4BA5">
      <w:pPr>
        <w:pStyle w:val="NormalWeb"/>
        <w:spacing w:before="0" w:beforeAutospacing="0" w:after="0" w:afterAutospacing="0"/>
        <w:textAlignment w:val="baseline"/>
        <w:outlineLvl w:val="0"/>
        <w:rPr>
          <w:b/>
          <w:i/>
          <w:sz w:val="28"/>
          <w:szCs w:val="20"/>
          <w:lang w:eastAsia="en-US"/>
        </w:rPr>
      </w:pPr>
    </w:p>
    <w:p w14:paraId="32C947A4" w14:textId="09338DAA" w:rsidR="000230B7" w:rsidRPr="008C027F" w:rsidRDefault="0080062B" w:rsidP="000230B7">
      <w:pPr>
        <w:pStyle w:val="NormalWeb"/>
        <w:spacing w:before="0" w:beforeAutospacing="0" w:after="0" w:afterAutospacing="0"/>
        <w:jc w:val="center"/>
        <w:textAlignment w:val="baseline"/>
        <w:outlineLvl w:val="0"/>
        <w:rPr>
          <w:b/>
          <w:sz w:val="28"/>
          <w:szCs w:val="20"/>
          <w:lang w:eastAsia="en-US"/>
        </w:rPr>
      </w:pPr>
      <w:proofErr w:type="spellStart"/>
      <w:r w:rsidRPr="008C027F">
        <w:rPr>
          <w:b/>
          <w:sz w:val="28"/>
          <w:szCs w:val="20"/>
          <w:lang w:eastAsia="en-US"/>
        </w:rPr>
        <w:t>Perlunya</w:t>
      </w:r>
      <w:proofErr w:type="spellEnd"/>
      <w:r w:rsidRPr="008C027F">
        <w:rPr>
          <w:b/>
          <w:sz w:val="28"/>
          <w:szCs w:val="20"/>
          <w:lang w:eastAsia="en-US"/>
        </w:rPr>
        <w:t xml:space="preserve"> </w:t>
      </w:r>
      <w:proofErr w:type="spellStart"/>
      <w:r w:rsidRPr="008C027F">
        <w:rPr>
          <w:b/>
          <w:sz w:val="28"/>
          <w:szCs w:val="20"/>
          <w:lang w:eastAsia="en-US"/>
        </w:rPr>
        <w:t>Kebijakan</w:t>
      </w:r>
      <w:proofErr w:type="spellEnd"/>
      <w:r w:rsidRPr="008C027F">
        <w:rPr>
          <w:b/>
          <w:sz w:val="28"/>
          <w:szCs w:val="20"/>
          <w:lang w:eastAsia="en-US"/>
        </w:rPr>
        <w:t xml:space="preserve"> </w:t>
      </w:r>
      <w:proofErr w:type="spellStart"/>
      <w:r w:rsidRPr="008C027F">
        <w:rPr>
          <w:b/>
          <w:sz w:val="28"/>
          <w:szCs w:val="20"/>
          <w:lang w:eastAsia="en-US"/>
        </w:rPr>
        <w:t>Responsif</w:t>
      </w:r>
      <w:proofErr w:type="spellEnd"/>
      <w:r w:rsidRPr="008C027F">
        <w:rPr>
          <w:b/>
          <w:sz w:val="28"/>
          <w:szCs w:val="20"/>
          <w:lang w:eastAsia="en-US"/>
        </w:rPr>
        <w:t xml:space="preserve"> Gender </w:t>
      </w:r>
      <w:proofErr w:type="spellStart"/>
      <w:r w:rsidR="008C027F" w:rsidRPr="008C027F">
        <w:rPr>
          <w:b/>
          <w:sz w:val="28"/>
          <w:szCs w:val="20"/>
          <w:lang w:eastAsia="en-US"/>
        </w:rPr>
        <w:t>s</w:t>
      </w:r>
      <w:r w:rsidRPr="008C027F">
        <w:rPr>
          <w:b/>
          <w:sz w:val="28"/>
          <w:szCs w:val="20"/>
          <w:lang w:eastAsia="en-US"/>
        </w:rPr>
        <w:t>elama</w:t>
      </w:r>
      <w:proofErr w:type="spellEnd"/>
      <w:r w:rsidRPr="008C027F">
        <w:rPr>
          <w:b/>
          <w:sz w:val="28"/>
          <w:szCs w:val="20"/>
          <w:lang w:eastAsia="en-US"/>
        </w:rPr>
        <w:t xml:space="preserve"> </w:t>
      </w:r>
      <w:proofErr w:type="spellStart"/>
      <w:r w:rsidRPr="008C027F">
        <w:rPr>
          <w:b/>
          <w:sz w:val="28"/>
          <w:szCs w:val="20"/>
          <w:lang w:eastAsia="en-US"/>
        </w:rPr>
        <w:t>Pandemi</w:t>
      </w:r>
      <w:proofErr w:type="spellEnd"/>
      <w:r w:rsidRPr="008C027F">
        <w:rPr>
          <w:b/>
          <w:sz w:val="28"/>
          <w:szCs w:val="20"/>
          <w:lang w:eastAsia="en-US"/>
        </w:rPr>
        <w:t xml:space="preserve"> </w:t>
      </w:r>
      <w:r w:rsidR="00466E06">
        <w:rPr>
          <w:b/>
          <w:sz w:val="28"/>
          <w:szCs w:val="20"/>
          <w:lang w:eastAsia="en-US"/>
        </w:rPr>
        <w:t>COVID</w:t>
      </w:r>
      <w:r w:rsidRPr="008C027F">
        <w:rPr>
          <w:b/>
          <w:sz w:val="28"/>
          <w:szCs w:val="20"/>
          <w:lang w:eastAsia="en-US"/>
        </w:rPr>
        <w:t>-</w:t>
      </w:r>
      <w:proofErr w:type="gramStart"/>
      <w:r w:rsidRPr="008C027F">
        <w:rPr>
          <w:b/>
          <w:sz w:val="28"/>
          <w:szCs w:val="20"/>
          <w:lang w:eastAsia="en-US"/>
        </w:rPr>
        <w:t>19 :</w:t>
      </w:r>
      <w:proofErr w:type="gramEnd"/>
      <w:r w:rsidRPr="008C027F">
        <w:rPr>
          <w:b/>
          <w:sz w:val="28"/>
          <w:szCs w:val="20"/>
          <w:lang w:eastAsia="en-US"/>
        </w:rPr>
        <w:t xml:space="preserve"> </w:t>
      </w:r>
      <w:proofErr w:type="spellStart"/>
      <w:r w:rsidRPr="008C027F">
        <w:rPr>
          <w:b/>
          <w:sz w:val="28"/>
          <w:szCs w:val="20"/>
          <w:lang w:eastAsia="en-US"/>
        </w:rPr>
        <w:t>Tinjauan</w:t>
      </w:r>
      <w:proofErr w:type="spellEnd"/>
      <w:r w:rsidRPr="008C027F">
        <w:rPr>
          <w:b/>
          <w:sz w:val="28"/>
          <w:szCs w:val="20"/>
          <w:lang w:eastAsia="en-US"/>
        </w:rPr>
        <w:t xml:space="preserve"> </w:t>
      </w:r>
      <w:proofErr w:type="spellStart"/>
      <w:r w:rsidRPr="008C027F">
        <w:rPr>
          <w:b/>
          <w:sz w:val="28"/>
          <w:szCs w:val="20"/>
          <w:lang w:eastAsia="en-US"/>
        </w:rPr>
        <w:t>Literatur</w:t>
      </w:r>
      <w:proofErr w:type="spellEnd"/>
    </w:p>
    <w:p w14:paraId="0397F443" w14:textId="1C32549F" w:rsidR="000250F0" w:rsidRDefault="00BC4ED4" w:rsidP="00DA4BA5">
      <w:pPr>
        <w:pStyle w:val="NormalWeb"/>
        <w:spacing w:before="0" w:beforeAutospacing="0" w:after="0" w:afterAutospacing="0"/>
        <w:jc w:val="center"/>
        <w:textAlignment w:val="baseline"/>
        <w:outlineLvl w:val="0"/>
        <w:rPr>
          <w:b/>
          <w:i/>
          <w:sz w:val="28"/>
          <w:szCs w:val="20"/>
          <w:lang w:eastAsia="en-US"/>
        </w:rPr>
      </w:pPr>
      <w:r w:rsidRPr="00DA4BA5">
        <w:rPr>
          <w:b/>
          <w:sz w:val="28"/>
          <w:szCs w:val="20"/>
          <w:lang w:eastAsia="en-US"/>
        </w:rPr>
        <w:br/>
      </w:r>
      <w:bookmarkStart w:id="1" w:name="_Hlk84967419"/>
      <w:r w:rsidR="002F509A" w:rsidRPr="008C027F">
        <w:rPr>
          <w:b/>
          <w:i/>
          <w:sz w:val="28"/>
          <w:szCs w:val="20"/>
          <w:lang w:eastAsia="en-US"/>
        </w:rPr>
        <w:t xml:space="preserve">The Need for Gender-Responsive Policy </w:t>
      </w:r>
      <w:r w:rsidR="008C027F" w:rsidRPr="008C027F">
        <w:rPr>
          <w:b/>
          <w:i/>
          <w:sz w:val="28"/>
          <w:szCs w:val="20"/>
          <w:lang w:eastAsia="en-US"/>
        </w:rPr>
        <w:t>d</w:t>
      </w:r>
      <w:r w:rsidR="002F509A" w:rsidRPr="008C027F">
        <w:rPr>
          <w:b/>
          <w:i/>
          <w:sz w:val="28"/>
          <w:szCs w:val="20"/>
          <w:lang w:eastAsia="en-US"/>
        </w:rPr>
        <w:t xml:space="preserve">uring </w:t>
      </w:r>
      <w:proofErr w:type="gramStart"/>
      <w:r w:rsidR="002F509A" w:rsidRPr="008C027F">
        <w:rPr>
          <w:b/>
          <w:i/>
          <w:sz w:val="28"/>
          <w:szCs w:val="20"/>
          <w:lang w:eastAsia="en-US"/>
        </w:rPr>
        <w:t>The</w:t>
      </w:r>
      <w:proofErr w:type="gramEnd"/>
      <w:r w:rsidR="002F509A" w:rsidRPr="008C027F">
        <w:rPr>
          <w:b/>
          <w:i/>
          <w:sz w:val="28"/>
          <w:szCs w:val="20"/>
          <w:lang w:eastAsia="en-US"/>
        </w:rPr>
        <w:t xml:space="preserve"> </w:t>
      </w:r>
      <w:r w:rsidR="00466E06">
        <w:rPr>
          <w:b/>
          <w:i/>
          <w:sz w:val="28"/>
          <w:szCs w:val="20"/>
          <w:lang w:eastAsia="en-US"/>
        </w:rPr>
        <w:t>COVID</w:t>
      </w:r>
      <w:r w:rsidR="002F509A" w:rsidRPr="008C027F">
        <w:rPr>
          <w:b/>
          <w:i/>
          <w:sz w:val="28"/>
          <w:szCs w:val="20"/>
          <w:lang w:eastAsia="en-US"/>
        </w:rPr>
        <w:t>-19 Pandemic:</w:t>
      </w:r>
    </w:p>
    <w:p w14:paraId="26B196B6" w14:textId="778251A1" w:rsidR="00553008" w:rsidRPr="008C027F" w:rsidRDefault="002F509A" w:rsidP="00DA4BA5">
      <w:pPr>
        <w:pStyle w:val="NormalWeb"/>
        <w:spacing w:before="0" w:beforeAutospacing="0" w:after="0" w:afterAutospacing="0"/>
        <w:jc w:val="center"/>
        <w:textAlignment w:val="baseline"/>
        <w:outlineLvl w:val="0"/>
        <w:rPr>
          <w:b/>
          <w:i/>
          <w:sz w:val="28"/>
          <w:szCs w:val="20"/>
          <w:lang w:eastAsia="en-US"/>
        </w:rPr>
      </w:pPr>
      <w:r w:rsidRPr="008C027F">
        <w:rPr>
          <w:b/>
          <w:i/>
          <w:sz w:val="28"/>
          <w:szCs w:val="20"/>
          <w:lang w:eastAsia="en-US"/>
        </w:rPr>
        <w:t xml:space="preserve"> A Literature Review</w:t>
      </w:r>
      <w:bookmarkEnd w:id="1"/>
    </w:p>
    <w:p w14:paraId="560F2080" w14:textId="77777777" w:rsidR="002F509A" w:rsidRPr="00DA4BA5" w:rsidRDefault="002F509A" w:rsidP="00DA4BA5">
      <w:pPr>
        <w:pStyle w:val="NormalWeb"/>
        <w:spacing w:before="0" w:beforeAutospacing="0" w:after="0" w:afterAutospacing="0"/>
        <w:jc w:val="center"/>
        <w:textAlignment w:val="baseline"/>
        <w:outlineLvl w:val="0"/>
        <w:rPr>
          <w:sz w:val="20"/>
          <w:szCs w:val="20"/>
          <w:lang w:eastAsia="en-US"/>
        </w:rPr>
      </w:pPr>
    </w:p>
    <w:p w14:paraId="6197E8C7" w14:textId="77777777" w:rsidR="00EB2D9B" w:rsidRPr="00DA4BA5" w:rsidRDefault="00EB2D9B" w:rsidP="00DA4BA5">
      <w:pPr>
        <w:pStyle w:val="NormalWeb"/>
        <w:spacing w:before="0" w:beforeAutospacing="0" w:after="0" w:afterAutospacing="0"/>
        <w:jc w:val="center"/>
        <w:textAlignment w:val="baseline"/>
        <w:outlineLvl w:val="0"/>
        <w:rPr>
          <w:rFonts w:eastAsia="MS Mincho"/>
          <w:b/>
          <w:bCs/>
          <w:kern w:val="24"/>
          <w:sz w:val="20"/>
          <w:szCs w:val="20"/>
        </w:rPr>
      </w:pPr>
    </w:p>
    <w:p w14:paraId="1BCA01EC" w14:textId="2089BDAE" w:rsidR="00EB2D9B" w:rsidRPr="00DA4BA5" w:rsidRDefault="00EB2D9B" w:rsidP="00DA4BA5">
      <w:pPr>
        <w:pStyle w:val="NormalWeb"/>
        <w:spacing w:before="0" w:beforeAutospacing="0" w:after="0" w:afterAutospacing="0"/>
        <w:jc w:val="center"/>
        <w:textAlignment w:val="baseline"/>
        <w:outlineLvl w:val="0"/>
        <w:rPr>
          <w:rFonts w:eastAsia="MS Mincho"/>
          <w:b/>
          <w:bCs/>
          <w:kern w:val="24"/>
          <w:sz w:val="20"/>
          <w:szCs w:val="20"/>
        </w:rPr>
      </w:pPr>
      <w:r w:rsidRPr="00DA4BA5">
        <w:rPr>
          <w:rFonts w:eastAsia="MS Mincho"/>
          <w:b/>
          <w:bCs/>
          <w:kern w:val="24"/>
          <w:sz w:val="20"/>
          <w:szCs w:val="20"/>
        </w:rPr>
        <w:t>ABSTRAK</w:t>
      </w:r>
    </w:p>
    <w:p w14:paraId="2FB8763B" w14:textId="77777777" w:rsidR="00EB2D9B" w:rsidRPr="00DA4BA5" w:rsidRDefault="00EB2D9B" w:rsidP="00DA4BA5">
      <w:pPr>
        <w:pStyle w:val="NormalWeb"/>
        <w:spacing w:before="0" w:beforeAutospacing="0" w:after="0" w:afterAutospacing="0"/>
        <w:jc w:val="center"/>
        <w:textAlignment w:val="baseline"/>
        <w:outlineLvl w:val="0"/>
        <w:rPr>
          <w:rFonts w:eastAsia="MS Mincho"/>
          <w:b/>
          <w:bCs/>
          <w:i/>
          <w:kern w:val="24"/>
          <w:sz w:val="20"/>
          <w:szCs w:val="20"/>
        </w:rPr>
      </w:pPr>
    </w:p>
    <w:p w14:paraId="56B93592" w14:textId="76AF0257" w:rsidR="00EB2D9B" w:rsidRPr="00DA4BA5" w:rsidRDefault="00EB2D9B" w:rsidP="00DA4BA5">
      <w:pPr>
        <w:pStyle w:val="NormalWeb"/>
        <w:spacing w:before="0" w:beforeAutospacing="0" w:after="0" w:afterAutospacing="0"/>
        <w:jc w:val="both"/>
        <w:textAlignment w:val="baseline"/>
        <w:rPr>
          <w:rFonts w:eastAsia="MS Mincho"/>
          <w:bCs/>
          <w:i/>
          <w:kern w:val="24"/>
          <w:sz w:val="20"/>
          <w:szCs w:val="20"/>
        </w:rPr>
      </w:pPr>
      <w:proofErr w:type="spellStart"/>
      <w:r w:rsidRPr="00DA4BA5">
        <w:rPr>
          <w:b/>
          <w:i/>
          <w:sz w:val="20"/>
          <w:szCs w:val="20"/>
        </w:rPr>
        <w:t>Latar</w:t>
      </w:r>
      <w:proofErr w:type="spellEnd"/>
      <w:r w:rsidRPr="00DA4BA5">
        <w:rPr>
          <w:b/>
          <w:i/>
          <w:sz w:val="20"/>
          <w:szCs w:val="20"/>
        </w:rPr>
        <w:t xml:space="preserve"> </w:t>
      </w:r>
      <w:proofErr w:type="spellStart"/>
      <w:r w:rsidRPr="00DA4BA5">
        <w:rPr>
          <w:b/>
          <w:i/>
          <w:sz w:val="20"/>
          <w:szCs w:val="20"/>
        </w:rPr>
        <w:t>Belakang</w:t>
      </w:r>
      <w:proofErr w:type="spellEnd"/>
      <w:r w:rsidRPr="00DA4BA5">
        <w:rPr>
          <w:b/>
          <w:i/>
          <w:sz w:val="20"/>
          <w:szCs w:val="20"/>
        </w:rPr>
        <w:t>:</w:t>
      </w:r>
      <w:r w:rsidRPr="00DA4BA5">
        <w:rPr>
          <w:i/>
          <w:sz w:val="20"/>
          <w:szCs w:val="20"/>
        </w:rPr>
        <w:t xml:space="preserve"> </w:t>
      </w:r>
      <w:r w:rsidR="00466E06">
        <w:rPr>
          <w:i/>
          <w:sz w:val="20"/>
          <w:szCs w:val="20"/>
        </w:rPr>
        <w:t>COVID</w:t>
      </w:r>
      <w:r w:rsidR="008212A3" w:rsidRPr="00DA4BA5">
        <w:rPr>
          <w:i/>
          <w:sz w:val="20"/>
          <w:szCs w:val="20"/>
        </w:rPr>
        <w:t xml:space="preserve">-19 </w:t>
      </w:r>
      <w:proofErr w:type="spellStart"/>
      <w:r w:rsidR="008212A3" w:rsidRPr="00DA4BA5">
        <w:rPr>
          <w:i/>
          <w:sz w:val="20"/>
          <w:szCs w:val="20"/>
        </w:rPr>
        <w:t>telah</w:t>
      </w:r>
      <w:proofErr w:type="spellEnd"/>
      <w:r w:rsidR="008212A3" w:rsidRPr="00DA4BA5">
        <w:rPr>
          <w:i/>
          <w:sz w:val="20"/>
          <w:szCs w:val="20"/>
        </w:rPr>
        <w:t xml:space="preserve"> </w:t>
      </w:r>
      <w:proofErr w:type="spellStart"/>
      <w:r w:rsidR="008212A3" w:rsidRPr="00DA4BA5">
        <w:rPr>
          <w:i/>
          <w:sz w:val="20"/>
          <w:szCs w:val="20"/>
        </w:rPr>
        <w:t>menginfeksi</w:t>
      </w:r>
      <w:proofErr w:type="spellEnd"/>
      <w:r w:rsidR="008212A3" w:rsidRPr="00DA4BA5">
        <w:rPr>
          <w:i/>
          <w:sz w:val="20"/>
          <w:szCs w:val="20"/>
        </w:rPr>
        <w:t xml:space="preserve"> </w:t>
      </w:r>
      <w:proofErr w:type="spellStart"/>
      <w:r w:rsidR="008212A3" w:rsidRPr="00DA4BA5">
        <w:rPr>
          <w:i/>
          <w:sz w:val="20"/>
          <w:szCs w:val="20"/>
        </w:rPr>
        <w:t>lebih</w:t>
      </w:r>
      <w:proofErr w:type="spellEnd"/>
      <w:r w:rsidR="008212A3" w:rsidRPr="00DA4BA5">
        <w:rPr>
          <w:i/>
          <w:sz w:val="20"/>
          <w:szCs w:val="20"/>
        </w:rPr>
        <w:t xml:space="preserve"> </w:t>
      </w:r>
      <w:proofErr w:type="spellStart"/>
      <w:r w:rsidR="008212A3" w:rsidRPr="00DA4BA5">
        <w:rPr>
          <w:i/>
          <w:sz w:val="20"/>
          <w:szCs w:val="20"/>
        </w:rPr>
        <w:t>dari</w:t>
      </w:r>
      <w:proofErr w:type="spellEnd"/>
      <w:r w:rsidR="008212A3" w:rsidRPr="00DA4BA5">
        <w:rPr>
          <w:i/>
          <w:sz w:val="20"/>
          <w:szCs w:val="20"/>
        </w:rPr>
        <w:t xml:space="preserve"> </w:t>
      </w:r>
      <w:proofErr w:type="spellStart"/>
      <w:r w:rsidR="008212A3" w:rsidRPr="00DA4BA5">
        <w:rPr>
          <w:i/>
          <w:sz w:val="20"/>
          <w:szCs w:val="20"/>
        </w:rPr>
        <w:t>satu</w:t>
      </w:r>
      <w:proofErr w:type="spellEnd"/>
      <w:r w:rsidR="008212A3" w:rsidRPr="00DA4BA5">
        <w:rPr>
          <w:i/>
          <w:sz w:val="20"/>
          <w:szCs w:val="20"/>
        </w:rPr>
        <w:t xml:space="preserve"> </w:t>
      </w:r>
      <w:proofErr w:type="spellStart"/>
      <w:r w:rsidR="008212A3" w:rsidRPr="00DA4BA5">
        <w:rPr>
          <w:i/>
          <w:sz w:val="20"/>
          <w:szCs w:val="20"/>
        </w:rPr>
        <w:t>juta</w:t>
      </w:r>
      <w:proofErr w:type="spellEnd"/>
      <w:r w:rsidR="008212A3" w:rsidRPr="00DA4BA5">
        <w:rPr>
          <w:i/>
          <w:sz w:val="20"/>
          <w:szCs w:val="20"/>
        </w:rPr>
        <w:t xml:space="preserve"> orang </w:t>
      </w:r>
      <w:proofErr w:type="spellStart"/>
      <w:r w:rsidR="008212A3" w:rsidRPr="00DA4BA5">
        <w:rPr>
          <w:i/>
          <w:sz w:val="20"/>
          <w:szCs w:val="20"/>
        </w:rPr>
        <w:t>secara</w:t>
      </w:r>
      <w:proofErr w:type="spellEnd"/>
      <w:r w:rsidR="008212A3" w:rsidRPr="00DA4BA5">
        <w:rPr>
          <w:i/>
          <w:sz w:val="20"/>
          <w:szCs w:val="20"/>
        </w:rPr>
        <w:t xml:space="preserve"> global. </w:t>
      </w:r>
      <w:proofErr w:type="spellStart"/>
      <w:proofErr w:type="gramStart"/>
      <w:r w:rsidR="008212A3" w:rsidRPr="00DA4BA5">
        <w:rPr>
          <w:i/>
          <w:sz w:val="20"/>
          <w:szCs w:val="20"/>
        </w:rPr>
        <w:t>Pandemi</w:t>
      </w:r>
      <w:proofErr w:type="spellEnd"/>
      <w:r w:rsidR="008212A3" w:rsidRPr="00DA4BA5">
        <w:rPr>
          <w:i/>
          <w:sz w:val="20"/>
          <w:szCs w:val="20"/>
        </w:rPr>
        <w:t xml:space="preserve"> </w:t>
      </w:r>
      <w:r w:rsidR="00466E06">
        <w:rPr>
          <w:i/>
          <w:sz w:val="20"/>
          <w:szCs w:val="20"/>
        </w:rPr>
        <w:t>COVID</w:t>
      </w:r>
      <w:r w:rsidR="008212A3" w:rsidRPr="00DA4BA5">
        <w:rPr>
          <w:i/>
          <w:sz w:val="20"/>
          <w:szCs w:val="20"/>
        </w:rPr>
        <w:t xml:space="preserve">-19 </w:t>
      </w:r>
      <w:proofErr w:type="spellStart"/>
      <w:r w:rsidR="008212A3" w:rsidRPr="00DA4BA5">
        <w:rPr>
          <w:i/>
          <w:sz w:val="20"/>
          <w:szCs w:val="20"/>
        </w:rPr>
        <w:t>berdampak</w:t>
      </w:r>
      <w:proofErr w:type="spellEnd"/>
      <w:r w:rsidR="008212A3" w:rsidRPr="00DA4BA5">
        <w:rPr>
          <w:i/>
          <w:sz w:val="20"/>
          <w:szCs w:val="20"/>
        </w:rPr>
        <w:t xml:space="preserve"> </w:t>
      </w:r>
      <w:proofErr w:type="spellStart"/>
      <w:r w:rsidR="008212A3" w:rsidRPr="00DA4BA5">
        <w:rPr>
          <w:i/>
          <w:sz w:val="20"/>
          <w:szCs w:val="20"/>
        </w:rPr>
        <w:t>pada</w:t>
      </w:r>
      <w:proofErr w:type="spellEnd"/>
      <w:r w:rsidR="008212A3" w:rsidRPr="00DA4BA5">
        <w:rPr>
          <w:i/>
          <w:sz w:val="20"/>
          <w:szCs w:val="20"/>
        </w:rPr>
        <w:t xml:space="preserve"> </w:t>
      </w:r>
      <w:proofErr w:type="spellStart"/>
      <w:r w:rsidR="00133770">
        <w:rPr>
          <w:i/>
          <w:sz w:val="20"/>
          <w:szCs w:val="20"/>
        </w:rPr>
        <w:t>berbagai</w:t>
      </w:r>
      <w:proofErr w:type="spellEnd"/>
      <w:r w:rsidR="00133770">
        <w:rPr>
          <w:i/>
          <w:sz w:val="20"/>
          <w:szCs w:val="20"/>
        </w:rPr>
        <w:t xml:space="preserve"> </w:t>
      </w:r>
      <w:proofErr w:type="spellStart"/>
      <w:r w:rsidR="00133770">
        <w:rPr>
          <w:i/>
          <w:sz w:val="20"/>
          <w:szCs w:val="20"/>
        </w:rPr>
        <w:t>aspek</w:t>
      </w:r>
      <w:proofErr w:type="spellEnd"/>
      <w:r w:rsidR="00133770">
        <w:rPr>
          <w:i/>
          <w:sz w:val="20"/>
          <w:szCs w:val="20"/>
        </w:rPr>
        <w:t xml:space="preserve"> </w:t>
      </w:r>
      <w:proofErr w:type="spellStart"/>
      <w:r w:rsidR="00133770">
        <w:rPr>
          <w:i/>
          <w:sz w:val="20"/>
          <w:szCs w:val="20"/>
        </w:rPr>
        <w:t>termasuk</w:t>
      </w:r>
      <w:proofErr w:type="spellEnd"/>
      <w:r w:rsidR="00133770">
        <w:rPr>
          <w:i/>
          <w:sz w:val="20"/>
          <w:szCs w:val="20"/>
        </w:rPr>
        <w:t xml:space="preserve"> gender.</w:t>
      </w:r>
      <w:proofErr w:type="gramEnd"/>
      <w:r w:rsidR="00133770">
        <w:rPr>
          <w:i/>
          <w:sz w:val="20"/>
          <w:szCs w:val="20"/>
        </w:rPr>
        <w:t xml:space="preserve"> </w:t>
      </w:r>
      <w:proofErr w:type="spellStart"/>
      <w:proofErr w:type="gramStart"/>
      <w:r w:rsidR="00133770">
        <w:rPr>
          <w:i/>
          <w:sz w:val="20"/>
          <w:szCs w:val="20"/>
        </w:rPr>
        <w:t>Kebijakan</w:t>
      </w:r>
      <w:proofErr w:type="spellEnd"/>
      <w:r w:rsidR="00133770">
        <w:rPr>
          <w:i/>
          <w:sz w:val="20"/>
          <w:szCs w:val="20"/>
        </w:rPr>
        <w:t xml:space="preserve"> di</w:t>
      </w:r>
      <w:r w:rsidR="00133770" w:rsidRPr="00133770">
        <w:rPr>
          <w:i/>
          <w:sz w:val="20"/>
          <w:szCs w:val="20"/>
        </w:rPr>
        <w:t xml:space="preserve"> masa </w:t>
      </w:r>
      <w:proofErr w:type="spellStart"/>
      <w:r w:rsidR="00133770" w:rsidRPr="00133770">
        <w:rPr>
          <w:i/>
          <w:sz w:val="20"/>
          <w:szCs w:val="20"/>
        </w:rPr>
        <w:t>pandemi</w:t>
      </w:r>
      <w:proofErr w:type="spellEnd"/>
      <w:r w:rsidR="00133770" w:rsidRPr="00133770">
        <w:rPr>
          <w:i/>
          <w:sz w:val="20"/>
          <w:szCs w:val="20"/>
        </w:rPr>
        <w:t xml:space="preserve"> COVID-19 </w:t>
      </w:r>
      <w:proofErr w:type="spellStart"/>
      <w:r w:rsidR="00133770" w:rsidRPr="00133770">
        <w:rPr>
          <w:i/>
          <w:sz w:val="20"/>
          <w:szCs w:val="20"/>
        </w:rPr>
        <w:t>memberikan</w:t>
      </w:r>
      <w:proofErr w:type="spellEnd"/>
      <w:r w:rsidR="00133770" w:rsidRPr="00133770">
        <w:rPr>
          <w:i/>
          <w:sz w:val="20"/>
          <w:szCs w:val="20"/>
        </w:rPr>
        <w:t xml:space="preserve"> </w:t>
      </w:r>
      <w:proofErr w:type="spellStart"/>
      <w:r w:rsidR="00133770" w:rsidRPr="00133770">
        <w:rPr>
          <w:i/>
          <w:sz w:val="20"/>
          <w:szCs w:val="20"/>
        </w:rPr>
        <w:t>dampak</w:t>
      </w:r>
      <w:proofErr w:type="spellEnd"/>
      <w:r w:rsidR="00133770" w:rsidRPr="00133770">
        <w:rPr>
          <w:i/>
          <w:sz w:val="20"/>
          <w:szCs w:val="20"/>
        </w:rPr>
        <w:t xml:space="preserve"> </w:t>
      </w:r>
      <w:proofErr w:type="spellStart"/>
      <w:r w:rsidR="00133770" w:rsidRPr="00133770">
        <w:rPr>
          <w:i/>
          <w:sz w:val="20"/>
          <w:szCs w:val="20"/>
        </w:rPr>
        <w:t>bagi</w:t>
      </w:r>
      <w:proofErr w:type="spellEnd"/>
      <w:r w:rsidR="00133770" w:rsidRPr="00133770">
        <w:rPr>
          <w:i/>
          <w:sz w:val="20"/>
          <w:szCs w:val="20"/>
        </w:rPr>
        <w:t xml:space="preserve"> </w:t>
      </w:r>
      <w:proofErr w:type="spellStart"/>
      <w:r w:rsidR="00133770" w:rsidRPr="00133770">
        <w:rPr>
          <w:i/>
          <w:sz w:val="20"/>
          <w:szCs w:val="20"/>
        </w:rPr>
        <w:t>perempuan</w:t>
      </w:r>
      <w:proofErr w:type="spellEnd"/>
      <w:r w:rsidR="00133770" w:rsidRPr="00133770">
        <w:rPr>
          <w:i/>
          <w:sz w:val="20"/>
          <w:szCs w:val="20"/>
        </w:rPr>
        <w:t xml:space="preserve">, </w:t>
      </w:r>
      <w:proofErr w:type="spellStart"/>
      <w:r w:rsidR="00133770" w:rsidRPr="00133770">
        <w:rPr>
          <w:i/>
          <w:sz w:val="20"/>
          <w:szCs w:val="20"/>
        </w:rPr>
        <w:t>terutama</w:t>
      </w:r>
      <w:proofErr w:type="spellEnd"/>
      <w:r w:rsidR="00133770" w:rsidRPr="00133770">
        <w:rPr>
          <w:i/>
          <w:sz w:val="20"/>
          <w:szCs w:val="20"/>
        </w:rPr>
        <w:t xml:space="preserve"> </w:t>
      </w:r>
      <w:proofErr w:type="spellStart"/>
      <w:r w:rsidR="00133770" w:rsidRPr="00133770">
        <w:rPr>
          <w:i/>
          <w:sz w:val="20"/>
          <w:szCs w:val="20"/>
        </w:rPr>
        <w:t>dalam</w:t>
      </w:r>
      <w:proofErr w:type="spellEnd"/>
      <w:r w:rsidR="00133770" w:rsidRPr="00133770">
        <w:rPr>
          <w:i/>
          <w:sz w:val="20"/>
          <w:szCs w:val="20"/>
        </w:rPr>
        <w:t xml:space="preserve"> </w:t>
      </w:r>
      <w:proofErr w:type="spellStart"/>
      <w:r w:rsidR="00133770" w:rsidRPr="00133770">
        <w:rPr>
          <w:i/>
          <w:sz w:val="20"/>
          <w:szCs w:val="20"/>
        </w:rPr>
        <w:t>bidang</w:t>
      </w:r>
      <w:proofErr w:type="spellEnd"/>
      <w:r w:rsidR="00133770" w:rsidRPr="00133770">
        <w:rPr>
          <w:i/>
          <w:sz w:val="20"/>
          <w:szCs w:val="20"/>
        </w:rPr>
        <w:t xml:space="preserve"> </w:t>
      </w:r>
      <w:proofErr w:type="spellStart"/>
      <w:r w:rsidR="00133770" w:rsidRPr="00133770">
        <w:rPr>
          <w:i/>
          <w:sz w:val="20"/>
          <w:szCs w:val="20"/>
        </w:rPr>
        <w:t>sosial</w:t>
      </w:r>
      <w:proofErr w:type="spellEnd"/>
      <w:r w:rsidR="00133770" w:rsidRPr="00133770">
        <w:rPr>
          <w:i/>
          <w:sz w:val="20"/>
          <w:szCs w:val="20"/>
        </w:rPr>
        <w:t xml:space="preserve"> </w:t>
      </w:r>
      <w:proofErr w:type="spellStart"/>
      <w:r w:rsidR="00133770" w:rsidRPr="00133770">
        <w:rPr>
          <w:i/>
          <w:sz w:val="20"/>
          <w:szCs w:val="20"/>
        </w:rPr>
        <w:t>ekonomi</w:t>
      </w:r>
      <w:proofErr w:type="spellEnd"/>
      <w:r w:rsidR="00133770">
        <w:rPr>
          <w:i/>
          <w:sz w:val="20"/>
          <w:szCs w:val="20"/>
        </w:rPr>
        <w:t xml:space="preserve"> yang </w:t>
      </w:r>
      <w:proofErr w:type="spellStart"/>
      <w:r w:rsidR="00133770">
        <w:rPr>
          <w:i/>
          <w:sz w:val="20"/>
          <w:szCs w:val="20"/>
        </w:rPr>
        <w:t>dapat</w:t>
      </w:r>
      <w:proofErr w:type="spellEnd"/>
      <w:r w:rsidR="00133770">
        <w:rPr>
          <w:i/>
          <w:sz w:val="20"/>
          <w:szCs w:val="20"/>
        </w:rPr>
        <w:t xml:space="preserve"> </w:t>
      </w:r>
      <w:proofErr w:type="spellStart"/>
      <w:r w:rsidR="00133770">
        <w:rPr>
          <w:i/>
          <w:sz w:val="20"/>
          <w:szCs w:val="20"/>
        </w:rPr>
        <w:t>dilihat</w:t>
      </w:r>
      <w:proofErr w:type="spellEnd"/>
      <w:r w:rsidR="00133770">
        <w:rPr>
          <w:i/>
          <w:sz w:val="20"/>
          <w:szCs w:val="20"/>
        </w:rPr>
        <w:t xml:space="preserve"> </w:t>
      </w:r>
      <w:proofErr w:type="spellStart"/>
      <w:r w:rsidR="00133770">
        <w:rPr>
          <w:i/>
          <w:sz w:val="20"/>
          <w:szCs w:val="20"/>
        </w:rPr>
        <w:t>dari</w:t>
      </w:r>
      <w:proofErr w:type="spellEnd"/>
      <w:r w:rsidR="00133770">
        <w:rPr>
          <w:i/>
          <w:sz w:val="20"/>
          <w:szCs w:val="20"/>
        </w:rPr>
        <w:t xml:space="preserve"> </w:t>
      </w:r>
      <w:proofErr w:type="spellStart"/>
      <w:r w:rsidR="00133770">
        <w:rPr>
          <w:i/>
          <w:sz w:val="20"/>
          <w:szCs w:val="20"/>
        </w:rPr>
        <w:t>sisi</w:t>
      </w:r>
      <w:proofErr w:type="spellEnd"/>
      <w:r w:rsidR="00133770">
        <w:rPr>
          <w:i/>
          <w:sz w:val="20"/>
          <w:szCs w:val="20"/>
        </w:rPr>
        <w:t xml:space="preserve"> </w:t>
      </w:r>
      <w:proofErr w:type="spellStart"/>
      <w:r w:rsidR="00133770">
        <w:rPr>
          <w:i/>
          <w:sz w:val="20"/>
          <w:szCs w:val="20"/>
        </w:rPr>
        <w:t>pekerjaan</w:t>
      </w:r>
      <w:proofErr w:type="spellEnd"/>
      <w:r w:rsidR="00133770">
        <w:rPr>
          <w:i/>
          <w:sz w:val="20"/>
          <w:szCs w:val="20"/>
        </w:rPr>
        <w:t xml:space="preserve"> </w:t>
      </w:r>
      <w:proofErr w:type="spellStart"/>
      <w:r w:rsidR="00133770">
        <w:rPr>
          <w:i/>
          <w:sz w:val="20"/>
          <w:szCs w:val="20"/>
        </w:rPr>
        <w:t>dan</w:t>
      </w:r>
      <w:proofErr w:type="spellEnd"/>
      <w:r w:rsidR="00133770">
        <w:rPr>
          <w:i/>
          <w:sz w:val="20"/>
          <w:szCs w:val="20"/>
        </w:rPr>
        <w:t xml:space="preserve"> </w:t>
      </w:r>
      <w:proofErr w:type="spellStart"/>
      <w:r w:rsidR="00133770" w:rsidRPr="00DA4BA5">
        <w:rPr>
          <w:i/>
          <w:sz w:val="20"/>
          <w:szCs w:val="20"/>
        </w:rPr>
        <w:t>pendapatan</w:t>
      </w:r>
      <w:proofErr w:type="spellEnd"/>
      <w:r w:rsidR="008212A3" w:rsidRPr="00DA4BA5">
        <w:rPr>
          <w:i/>
          <w:sz w:val="20"/>
          <w:szCs w:val="20"/>
        </w:rPr>
        <w:t>.</w:t>
      </w:r>
      <w:proofErr w:type="gramEnd"/>
      <w:r w:rsidR="008212A3" w:rsidRPr="00DA4BA5">
        <w:rPr>
          <w:i/>
          <w:sz w:val="20"/>
          <w:szCs w:val="20"/>
        </w:rPr>
        <w:t xml:space="preserve"> </w:t>
      </w:r>
      <w:proofErr w:type="gramStart"/>
      <w:r w:rsidR="008212A3" w:rsidRPr="00DA4BA5">
        <w:rPr>
          <w:i/>
          <w:sz w:val="20"/>
          <w:szCs w:val="20"/>
        </w:rPr>
        <w:t xml:space="preserve">Hal </w:t>
      </w:r>
      <w:proofErr w:type="spellStart"/>
      <w:r w:rsidR="008212A3" w:rsidRPr="00DA4BA5">
        <w:rPr>
          <w:i/>
          <w:sz w:val="20"/>
          <w:szCs w:val="20"/>
        </w:rPr>
        <w:t>ini</w:t>
      </w:r>
      <w:proofErr w:type="spellEnd"/>
      <w:r w:rsidR="008212A3" w:rsidRPr="00DA4BA5">
        <w:rPr>
          <w:i/>
          <w:sz w:val="20"/>
          <w:szCs w:val="20"/>
        </w:rPr>
        <w:t xml:space="preserve"> </w:t>
      </w:r>
      <w:proofErr w:type="spellStart"/>
      <w:r w:rsidR="008212A3" w:rsidRPr="00DA4BA5">
        <w:rPr>
          <w:i/>
          <w:sz w:val="20"/>
          <w:szCs w:val="20"/>
        </w:rPr>
        <w:t>membuktikan</w:t>
      </w:r>
      <w:proofErr w:type="spellEnd"/>
      <w:r w:rsidR="008212A3" w:rsidRPr="00DA4BA5">
        <w:rPr>
          <w:i/>
          <w:sz w:val="20"/>
          <w:szCs w:val="20"/>
        </w:rPr>
        <w:t xml:space="preserve"> </w:t>
      </w:r>
      <w:proofErr w:type="spellStart"/>
      <w:r w:rsidR="008212A3" w:rsidRPr="00DA4BA5">
        <w:rPr>
          <w:i/>
          <w:sz w:val="20"/>
          <w:szCs w:val="20"/>
        </w:rPr>
        <w:t>bahwa</w:t>
      </w:r>
      <w:proofErr w:type="spellEnd"/>
      <w:r w:rsidR="008212A3" w:rsidRPr="00DA4BA5">
        <w:rPr>
          <w:i/>
          <w:sz w:val="20"/>
          <w:szCs w:val="20"/>
        </w:rPr>
        <w:t xml:space="preserve"> </w:t>
      </w:r>
      <w:proofErr w:type="spellStart"/>
      <w:r w:rsidR="008C027F" w:rsidRPr="00133770">
        <w:rPr>
          <w:i/>
          <w:sz w:val="20"/>
          <w:szCs w:val="20"/>
        </w:rPr>
        <w:t>pandemi</w:t>
      </w:r>
      <w:proofErr w:type="spellEnd"/>
      <w:r w:rsidR="008212A3" w:rsidRPr="00DA4BA5">
        <w:rPr>
          <w:i/>
          <w:sz w:val="20"/>
          <w:szCs w:val="20"/>
        </w:rPr>
        <w:t xml:space="preserve"> </w:t>
      </w:r>
      <w:r w:rsidR="00466E06">
        <w:rPr>
          <w:i/>
          <w:sz w:val="20"/>
          <w:szCs w:val="20"/>
        </w:rPr>
        <w:t>COVID</w:t>
      </w:r>
      <w:r w:rsidR="008212A3" w:rsidRPr="00DA4BA5">
        <w:rPr>
          <w:i/>
          <w:sz w:val="20"/>
          <w:szCs w:val="20"/>
        </w:rPr>
        <w:t xml:space="preserve">-19 </w:t>
      </w:r>
      <w:proofErr w:type="spellStart"/>
      <w:r w:rsidR="008212A3" w:rsidRPr="00DA4BA5">
        <w:rPr>
          <w:i/>
          <w:sz w:val="20"/>
          <w:szCs w:val="20"/>
        </w:rPr>
        <w:t>tidak</w:t>
      </w:r>
      <w:proofErr w:type="spellEnd"/>
      <w:r w:rsidR="008212A3" w:rsidRPr="00DA4BA5">
        <w:rPr>
          <w:i/>
          <w:sz w:val="20"/>
          <w:szCs w:val="20"/>
        </w:rPr>
        <w:t xml:space="preserve"> </w:t>
      </w:r>
      <w:proofErr w:type="spellStart"/>
      <w:r w:rsidR="008212A3" w:rsidRPr="00DA4BA5">
        <w:rPr>
          <w:i/>
          <w:sz w:val="20"/>
          <w:szCs w:val="20"/>
        </w:rPr>
        <w:t>netral</w:t>
      </w:r>
      <w:proofErr w:type="spellEnd"/>
      <w:r w:rsidR="008212A3" w:rsidRPr="00DA4BA5">
        <w:rPr>
          <w:i/>
          <w:sz w:val="20"/>
          <w:szCs w:val="20"/>
        </w:rPr>
        <w:t xml:space="preserve"> gender.</w:t>
      </w:r>
      <w:proofErr w:type="gramEnd"/>
      <w:r w:rsidR="008212A3" w:rsidRPr="00DA4BA5">
        <w:rPr>
          <w:i/>
          <w:sz w:val="20"/>
          <w:szCs w:val="20"/>
        </w:rPr>
        <w:t xml:space="preserve"> </w:t>
      </w:r>
    </w:p>
    <w:p w14:paraId="5F8B08AD" w14:textId="359CBA18" w:rsidR="00B17F01" w:rsidRPr="00DA4BA5" w:rsidRDefault="00EB2D9B" w:rsidP="00DA4BA5">
      <w:pPr>
        <w:pStyle w:val="NormalWeb"/>
        <w:spacing w:before="0" w:beforeAutospacing="0" w:after="0" w:afterAutospacing="0"/>
        <w:jc w:val="both"/>
        <w:textAlignment w:val="baseline"/>
        <w:rPr>
          <w:rFonts w:eastAsia="MS Mincho"/>
          <w:bCs/>
          <w:i/>
          <w:kern w:val="24"/>
          <w:sz w:val="20"/>
          <w:szCs w:val="20"/>
        </w:rPr>
      </w:pPr>
      <w:proofErr w:type="spellStart"/>
      <w:r w:rsidRPr="00DA4BA5">
        <w:rPr>
          <w:rFonts w:eastAsia="MS Mincho"/>
          <w:b/>
          <w:bCs/>
          <w:i/>
          <w:kern w:val="24"/>
          <w:sz w:val="20"/>
          <w:szCs w:val="20"/>
        </w:rPr>
        <w:t>Tujuan</w:t>
      </w:r>
      <w:proofErr w:type="spellEnd"/>
      <w:r w:rsidRPr="00DA4BA5">
        <w:rPr>
          <w:rFonts w:eastAsia="MS Mincho"/>
          <w:b/>
          <w:bCs/>
          <w:i/>
          <w:kern w:val="24"/>
          <w:sz w:val="20"/>
          <w:szCs w:val="20"/>
        </w:rPr>
        <w:t>:</w:t>
      </w:r>
      <w:r w:rsidRPr="00DA4BA5">
        <w:rPr>
          <w:rFonts w:eastAsia="MS Mincho"/>
          <w:bCs/>
          <w:i/>
          <w:kern w:val="24"/>
          <w:sz w:val="20"/>
          <w:szCs w:val="20"/>
        </w:rPr>
        <w:t xml:space="preserve"> </w:t>
      </w:r>
      <w:proofErr w:type="spellStart"/>
      <w:r w:rsidR="00133770">
        <w:rPr>
          <w:rFonts w:eastAsia="MS Mincho"/>
          <w:bCs/>
          <w:i/>
          <w:kern w:val="24"/>
          <w:sz w:val="20"/>
          <w:szCs w:val="20"/>
        </w:rPr>
        <w:t>P</w:t>
      </w:r>
      <w:r w:rsidR="008212A3" w:rsidRPr="00DA4BA5">
        <w:rPr>
          <w:rFonts w:eastAsia="MS Mincho"/>
          <w:bCs/>
          <w:i/>
          <w:kern w:val="24"/>
          <w:sz w:val="20"/>
          <w:szCs w:val="20"/>
        </w:rPr>
        <w:t>enelitian</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ini</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bertujuan</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untuk</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mengidentifikasi</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isu-isu</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dalam</w:t>
      </w:r>
      <w:proofErr w:type="spellEnd"/>
      <w:r w:rsidR="008212A3" w:rsidRPr="00DA4BA5">
        <w:rPr>
          <w:rFonts w:eastAsia="MS Mincho"/>
          <w:bCs/>
          <w:i/>
          <w:kern w:val="24"/>
          <w:sz w:val="20"/>
          <w:szCs w:val="20"/>
        </w:rPr>
        <w:t xml:space="preserve"> </w:t>
      </w:r>
      <w:proofErr w:type="spellStart"/>
      <w:proofErr w:type="gramStart"/>
      <w:r w:rsidR="008212A3" w:rsidRPr="00DA4BA5">
        <w:rPr>
          <w:rFonts w:eastAsia="MS Mincho"/>
          <w:bCs/>
          <w:i/>
          <w:kern w:val="24"/>
          <w:sz w:val="20"/>
          <w:szCs w:val="20"/>
        </w:rPr>
        <w:t>mempromosikan</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kebijakan</w:t>
      </w:r>
      <w:proofErr w:type="spellEnd"/>
      <w:proofErr w:type="gramEnd"/>
      <w:r w:rsidR="008212A3" w:rsidRPr="00DA4BA5">
        <w:rPr>
          <w:rFonts w:eastAsia="MS Mincho"/>
          <w:bCs/>
          <w:i/>
          <w:kern w:val="24"/>
          <w:sz w:val="20"/>
          <w:szCs w:val="20"/>
        </w:rPr>
        <w:t xml:space="preserve"> </w:t>
      </w:r>
      <w:proofErr w:type="spellStart"/>
      <w:r w:rsidR="008C027F">
        <w:rPr>
          <w:rFonts w:eastAsia="MS Mincho"/>
          <w:bCs/>
          <w:i/>
          <w:kern w:val="24"/>
          <w:sz w:val="20"/>
          <w:szCs w:val="20"/>
        </w:rPr>
        <w:t>responsif</w:t>
      </w:r>
      <w:proofErr w:type="spellEnd"/>
      <w:r w:rsidR="008C027F">
        <w:rPr>
          <w:rFonts w:eastAsia="MS Mincho"/>
          <w:bCs/>
          <w:i/>
          <w:kern w:val="24"/>
          <w:sz w:val="20"/>
          <w:szCs w:val="20"/>
        </w:rPr>
        <w:t xml:space="preserve"> </w:t>
      </w:r>
      <w:r w:rsidR="008212A3" w:rsidRPr="00DA4BA5">
        <w:rPr>
          <w:rFonts w:eastAsia="MS Mincho"/>
          <w:bCs/>
          <w:i/>
          <w:kern w:val="24"/>
          <w:sz w:val="20"/>
          <w:szCs w:val="20"/>
        </w:rPr>
        <w:t xml:space="preserve">gender </w:t>
      </w:r>
      <w:proofErr w:type="spellStart"/>
      <w:r w:rsidR="008212A3" w:rsidRPr="00DA4BA5">
        <w:rPr>
          <w:rFonts w:eastAsia="MS Mincho"/>
          <w:bCs/>
          <w:i/>
          <w:kern w:val="24"/>
          <w:sz w:val="20"/>
          <w:szCs w:val="20"/>
        </w:rPr>
        <w:t>antara</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laki-laki</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dan</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perempuan</w:t>
      </w:r>
      <w:proofErr w:type="spellEnd"/>
      <w:r w:rsidR="008212A3" w:rsidRPr="00DA4BA5">
        <w:rPr>
          <w:rFonts w:eastAsia="MS Mincho"/>
          <w:bCs/>
          <w:i/>
          <w:kern w:val="24"/>
          <w:sz w:val="20"/>
          <w:szCs w:val="20"/>
        </w:rPr>
        <w:t xml:space="preserve"> di masa </w:t>
      </w:r>
      <w:proofErr w:type="spellStart"/>
      <w:r w:rsidR="008212A3" w:rsidRPr="00133770">
        <w:rPr>
          <w:rFonts w:eastAsia="MS Mincho"/>
          <w:bCs/>
          <w:i/>
          <w:kern w:val="24"/>
          <w:sz w:val="20"/>
          <w:szCs w:val="20"/>
        </w:rPr>
        <w:t>pandemi</w:t>
      </w:r>
      <w:proofErr w:type="spellEnd"/>
      <w:r w:rsidR="008212A3" w:rsidRPr="00DA4BA5">
        <w:rPr>
          <w:rFonts w:eastAsia="MS Mincho"/>
          <w:bCs/>
          <w:i/>
          <w:kern w:val="24"/>
          <w:sz w:val="20"/>
          <w:szCs w:val="20"/>
        </w:rPr>
        <w:t xml:space="preserve"> </w:t>
      </w:r>
      <w:r w:rsidR="00466E06">
        <w:rPr>
          <w:rFonts w:eastAsia="MS Mincho"/>
          <w:bCs/>
          <w:i/>
          <w:kern w:val="24"/>
          <w:sz w:val="20"/>
          <w:szCs w:val="20"/>
        </w:rPr>
        <w:t>COVID</w:t>
      </w:r>
      <w:r w:rsidR="008212A3" w:rsidRPr="00DA4BA5">
        <w:rPr>
          <w:rFonts w:eastAsia="MS Mincho"/>
          <w:bCs/>
          <w:i/>
          <w:kern w:val="24"/>
          <w:sz w:val="20"/>
          <w:szCs w:val="20"/>
        </w:rPr>
        <w:t>-19</w:t>
      </w:r>
    </w:p>
    <w:p w14:paraId="7D199E09" w14:textId="6BDA1CE3" w:rsidR="00B17F01" w:rsidRPr="00DA4BA5" w:rsidRDefault="00B17F01" w:rsidP="00DA4BA5">
      <w:pPr>
        <w:pStyle w:val="NormalWeb"/>
        <w:spacing w:before="0" w:beforeAutospacing="0" w:after="0" w:afterAutospacing="0"/>
        <w:jc w:val="both"/>
        <w:textAlignment w:val="baseline"/>
        <w:rPr>
          <w:rFonts w:eastAsia="MS Mincho"/>
          <w:b/>
          <w:bCs/>
          <w:i/>
          <w:kern w:val="24"/>
          <w:sz w:val="20"/>
          <w:szCs w:val="20"/>
        </w:rPr>
      </w:pPr>
      <w:proofErr w:type="spellStart"/>
      <w:r w:rsidRPr="00DA4BA5">
        <w:rPr>
          <w:rFonts w:eastAsia="MS Mincho"/>
          <w:b/>
          <w:bCs/>
          <w:i/>
          <w:kern w:val="24"/>
          <w:sz w:val="20"/>
          <w:szCs w:val="20"/>
        </w:rPr>
        <w:t>Metode</w:t>
      </w:r>
      <w:proofErr w:type="spellEnd"/>
      <w:r w:rsidRPr="00DA4BA5">
        <w:rPr>
          <w:rFonts w:eastAsia="MS Mincho"/>
          <w:b/>
          <w:bCs/>
          <w:i/>
          <w:kern w:val="24"/>
          <w:sz w:val="20"/>
          <w:szCs w:val="20"/>
        </w:rPr>
        <w:t>:</w:t>
      </w:r>
      <w:r w:rsidRPr="00DA4BA5">
        <w:rPr>
          <w:rFonts w:eastAsia="MS Mincho"/>
          <w:bCs/>
          <w:i/>
          <w:kern w:val="24"/>
          <w:sz w:val="20"/>
          <w:szCs w:val="20"/>
        </w:rPr>
        <w:t xml:space="preserve"> </w:t>
      </w:r>
      <w:proofErr w:type="spellStart"/>
      <w:r w:rsidR="00133770">
        <w:rPr>
          <w:rFonts w:eastAsia="MS Mincho"/>
          <w:bCs/>
          <w:i/>
          <w:kern w:val="24"/>
          <w:sz w:val="20"/>
          <w:szCs w:val="20"/>
        </w:rPr>
        <w:t>T</w:t>
      </w:r>
      <w:r w:rsidR="008212A3" w:rsidRPr="00DA4BA5">
        <w:rPr>
          <w:rFonts w:eastAsia="MS Mincho"/>
          <w:bCs/>
          <w:i/>
          <w:kern w:val="24"/>
          <w:sz w:val="20"/>
          <w:szCs w:val="20"/>
        </w:rPr>
        <w:t>injauan</w:t>
      </w:r>
      <w:proofErr w:type="spellEnd"/>
      <w:r w:rsidR="008212A3" w:rsidRPr="00DA4BA5">
        <w:rPr>
          <w:rFonts w:eastAsia="MS Mincho"/>
          <w:bCs/>
          <w:i/>
          <w:kern w:val="24"/>
          <w:sz w:val="20"/>
          <w:szCs w:val="20"/>
        </w:rPr>
        <w:t xml:space="preserve"> </w:t>
      </w:r>
      <w:proofErr w:type="spellStart"/>
      <w:r w:rsidR="00133770">
        <w:rPr>
          <w:rFonts w:eastAsia="MS Mincho"/>
          <w:bCs/>
          <w:i/>
          <w:kern w:val="24"/>
          <w:sz w:val="20"/>
          <w:szCs w:val="20"/>
        </w:rPr>
        <w:t>pustaka</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ini</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menganalisis</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artikel</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asli</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dari</w:t>
      </w:r>
      <w:proofErr w:type="spellEnd"/>
      <w:r w:rsidR="00133770">
        <w:rPr>
          <w:rFonts w:eastAsia="MS Mincho"/>
          <w:bCs/>
          <w:i/>
          <w:kern w:val="24"/>
          <w:sz w:val="20"/>
          <w:szCs w:val="20"/>
        </w:rPr>
        <w:t xml:space="preserve"> google scholar</w:t>
      </w:r>
      <w:r w:rsidR="008212A3" w:rsidRPr="00DA4BA5">
        <w:rPr>
          <w:rFonts w:eastAsia="MS Mincho"/>
          <w:bCs/>
          <w:i/>
          <w:kern w:val="24"/>
          <w:sz w:val="20"/>
          <w:szCs w:val="20"/>
        </w:rPr>
        <w:t xml:space="preserve"> yang </w:t>
      </w:r>
      <w:proofErr w:type="spellStart"/>
      <w:r w:rsidR="008212A3" w:rsidRPr="00DA4BA5">
        <w:rPr>
          <w:rFonts w:eastAsia="MS Mincho"/>
          <w:bCs/>
          <w:i/>
          <w:kern w:val="24"/>
          <w:sz w:val="20"/>
          <w:szCs w:val="20"/>
        </w:rPr>
        <w:t>membahas</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perlunya</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kebijakan</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responsif</w:t>
      </w:r>
      <w:proofErr w:type="spellEnd"/>
      <w:r w:rsidR="008212A3" w:rsidRPr="00DA4BA5">
        <w:rPr>
          <w:rFonts w:eastAsia="MS Mincho"/>
          <w:bCs/>
          <w:i/>
          <w:kern w:val="24"/>
          <w:sz w:val="20"/>
          <w:szCs w:val="20"/>
        </w:rPr>
        <w:t xml:space="preserve"> gender </w:t>
      </w:r>
      <w:proofErr w:type="spellStart"/>
      <w:r w:rsidR="008212A3" w:rsidRPr="00DA4BA5">
        <w:rPr>
          <w:rFonts w:eastAsia="MS Mincho"/>
          <w:bCs/>
          <w:i/>
          <w:kern w:val="24"/>
          <w:sz w:val="20"/>
          <w:szCs w:val="20"/>
        </w:rPr>
        <w:t>selama</w:t>
      </w:r>
      <w:proofErr w:type="spellEnd"/>
      <w:r w:rsidR="008212A3" w:rsidRPr="00DA4BA5">
        <w:rPr>
          <w:rFonts w:eastAsia="MS Mincho"/>
          <w:bCs/>
          <w:i/>
          <w:kern w:val="24"/>
          <w:sz w:val="20"/>
          <w:szCs w:val="20"/>
        </w:rPr>
        <w:t xml:space="preserve"> </w:t>
      </w:r>
      <w:proofErr w:type="spellStart"/>
      <w:r w:rsidR="00133770" w:rsidRPr="00133770">
        <w:rPr>
          <w:rFonts w:eastAsia="MS Mincho"/>
          <w:bCs/>
          <w:i/>
          <w:kern w:val="24"/>
          <w:sz w:val="20"/>
          <w:szCs w:val="20"/>
        </w:rPr>
        <w:t>pandemi</w:t>
      </w:r>
      <w:proofErr w:type="spellEnd"/>
      <w:r w:rsidR="008212A3" w:rsidRPr="00DA4BA5">
        <w:rPr>
          <w:rFonts w:eastAsia="MS Mincho"/>
          <w:bCs/>
          <w:i/>
          <w:kern w:val="24"/>
          <w:sz w:val="20"/>
          <w:szCs w:val="20"/>
        </w:rPr>
        <w:t xml:space="preserve"> </w:t>
      </w:r>
      <w:r w:rsidR="00466E06">
        <w:rPr>
          <w:rFonts w:eastAsia="MS Mincho"/>
          <w:bCs/>
          <w:i/>
          <w:kern w:val="24"/>
          <w:sz w:val="20"/>
          <w:szCs w:val="20"/>
        </w:rPr>
        <w:t>COVID</w:t>
      </w:r>
      <w:r w:rsidR="00133770">
        <w:rPr>
          <w:rFonts w:eastAsia="MS Mincho"/>
          <w:bCs/>
          <w:i/>
          <w:kern w:val="24"/>
          <w:sz w:val="20"/>
          <w:szCs w:val="20"/>
        </w:rPr>
        <w:t xml:space="preserve">-19. </w:t>
      </w:r>
      <w:proofErr w:type="spellStart"/>
      <w:proofErr w:type="gramStart"/>
      <w:r w:rsidR="00133770">
        <w:rPr>
          <w:rFonts w:eastAsia="MS Mincho"/>
          <w:bCs/>
          <w:i/>
          <w:kern w:val="24"/>
          <w:sz w:val="20"/>
          <w:szCs w:val="20"/>
        </w:rPr>
        <w:t>Setidaknya</w:t>
      </w:r>
      <w:proofErr w:type="spellEnd"/>
      <w:r w:rsidR="00133770">
        <w:rPr>
          <w:rFonts w:eastAsia="MS Mincho"/>
          <w:bCs/>
          <w:i/>
          <w:kern w:val="24"/>
          <w:sz w:val="20"/>
          <w:szCs w:val="20"/>
        </w:rPr>
        <w:t xml:space="preserve"> 10 </w:t>
      </w:r>
      <w:proofErr w:type="spellStart"/>
      <w:r w:rsidR="008212A3" w:rsidRPr="00DA4BA5">
        <w:rPr>
          <w:rFonts w:eastAsia="MS Mincho"/>
          <w:bCs/>
          <w:i/>
          <w:kern w:val="24"/>
          <w:sz w:val="20"/>
          <w:szCs w:val="20"/>
        </w:rPr>
        <w:t>artikel</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asli</w:t>
      </w:r>
      <w:proofErr w:type="spellEnd"/>
      <w:r w:rsidR="008212A3" w:rsidRPr="00DA4BA5">
        <w:rPr>
          <w:rFonts w:eastAsia="MS Mincho"/>
          <w:bCs/>
          <w:i/>
          <w:kern w:val="24"/>
          <w:sz w:val="20"/>
          <w:szCs w:val="20"/>
        </w:rPr>
        <w:t xml:space="preserve"> yang </w:t>
      </w:r>
      <w:proofErr w:type="spellStart"/>
      <w:r w:rsidR="008212A3" w:rsidRPr="00DA4BA5">
        <w:rPr>
          <w:rFonts w:eastAsia="MS Mincho"/>
          <w:bCs/>
          <w:i/>
          <w:kern w:val="24"/>
          <w:sz w:val="20"/>
          <w:szCs w:val="20"/>
        </w:rPr>
        <w:t>diperoleh</w:t>
      </w:r>
      <w:proofErr w:type="spellEnd"/>
      <w:r w:rsidR="008212A3" w:rsidRPr="00DA4BA5">
        <w:rPr>
          <w:rFonts w:eastAsia="MS Mincho"/>
          <w:bCs/>
          <w:i/>
          <w:kern w:val="24"/>
          <w:sz w:val="20"/>
          <w:szCs w:val="20"/>
        </w:rPr>
        <w:t xml:space="preserve"> </w:t>
      </w:r>
      <w:proofErr w:type="spellStart"/>
      <w:r w:rsidR="00133770">
        <w:rPr>
          <w:rFonts w:eastAsia="MS Mincho"/>
          <w:bCs/>
          <w:i/>
          <w:kern w:val="24"/>
          <w:sz w:val="20"/>
          <w:szCs w:val="20"/>
        </w:rPr>
        <w:t>dan</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disintesis</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dalam</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tinjauan</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pustaka</w:t>
      </w:r>
      <w:proofErr w:type="spellEnd"/>
      <w:r w:rsidR="008212A3" w:rsidRPr="00DA4BA5">
        <w:rPr>
          <w:rFonts w:eastAsia="MS Mincho"/>
          <w:bCs/>
          <w:i/>
          <w:kern w:val="24"/>
          <w:sz w:val="20"/>
          <w:szCs w:val="20"/>
        </w:rPr>
        <w:t xml:space="preserve"> </w:t>
      </w:r>
      <w:proofErr w:type="spellStart"/>
      <w:r w:rsidR="008212A3" w:rsidRPr="00DA4BA5">
        <w:rPr>
          <w:rFonts w:eastAsia="MS Mincho"/>
          <w:bCs/>
          <w:i/>
          <w:kern w:val="24"/>
          <w:sz w:val="20"/>
          <w:szCs w:val="20"/>
        </w:rPr>
        <w:t>ini</w:t>
      </w:r>
      <w:proofErr w:type="spellEnd"/>
      <w:r w:rsidR="008212A3" w:rsidRPr="00DA4BA5">
        <w:rPr>
          <w:rFonts w:eastAsia="MS Mincho"/>
          <w:bCs/>
          <w:i/>
          <w:kern w:val="24"/>
          <w:sz w:val="20"/>
          <w:szCs w:val="20"/>
        </w:rPr>
        <w:t>.</w:t>
      </w:r>
      <w:proofErr w:type="gramEnd"/>
      <w:r w:rsidR="008212A3" w:rsidRPr="00DA4BA5">
        <w:rPr>
          <w:rFonts w:eastAsia="MS Mincho"/>
          <w:bCs/>
          <w:i/>
          <w:kern w:val="24"/>
          <w:sz w:val="20"/>
          <w:szCs w:val="20"/>
        </w:rPr>
        <w:t xml:space="preserve">  </w:t>
      </w:r>
    </w:p>
    <w:p w14:paraId="22314C86" w14:textId="1E859638" w:rsidR="00133770" w:rsidRPr="00133770" w:rsidRDefault="00133770" w:rsidP="00DA4BA5">
      <w:pPr>
        <w:pStyle w:val="NormalWeb"/>
        <w:spacing w:before="0" w:beforeAutospacing="0" w:after="0" w:afterAutospacing="0"/>
        <w:jc w:val="both"/>
        <w:textAlignment w:val="baseline"/>
        <w:rPr>
          <w:rFonts w:eastAsia="MS Mincho"/>
          <w:bCs/>
          <w:i/>
          <w:kern w:val="24"/>
          <w:sz w:val="20"/>
          <w:szCs w:val="20"/>
        </w:rPr>
      </w:pPr>
      <w:proofErr w:type="spellStart"/>
      <w:proofErr w:type="gramStart"/>
      <w:r>
        <w:rPr>
          <w:rFonts w:eastAsia="MS Mincho"/>
          <w:b/>
          <w:bCs/>
          <w:i/>
          <w:kern w:val="24"/>
          <w:sz w:val="20"/>
          <w:szCs w:val="20"/>
        </w:rPr>
        <w:t>Hasil</w:t>
      </w:r>
      <w:proofErr w:type="spellEnd"/>
      <w:r>
        <w:rPr>
          <w:rFonts w:eastAsia="MS Mincho"/>
          <w:b/>
          <w:bCs/>
          <w:i/>
          <w:kern w:val="24"/>
          <w:sz w:val="20"/>
          <w:szCs w:val="20"/>
        </w:rPr>
        <w:t xml:space="preserve"> :</w:t>
      </w:r>
      <w:proofErr w:type="gramEnd"/>
      <w:r>
        <w:rPr>
          <w:rFonts w:eastAsia="MS Mincho"/>
          <w:bCs/>
          <w:i/>
          <w:kern w:val="24"/>
          <w:sz w:val="20"/>
          <w:szCs w:val="20"/>
        </w:rPr>
        <w:t xml:space="preserve"> </w:t>
      </w:r>
      <w:proofErr w:type="spellStart"/>
      <w:r>
        <w:rPr>
          <w:rFonts w:eastAsia="MS Mincho"/>
          <w:bCs/>
          <w:i/>
          <w:kern w:val="24"/>
          <w:sz w:val="20"/>
          <w:szCs w:val="20"/>
        </w:rPr>
        <w:t>Pandemi</w:t>
      </w:r>
      <w:proofErr w:type="spellEnd"/>
      <w:r>
        <w:rPr>
          <w:rFonts w:eastAsia="MS Mincho"/>
          <w:bCs/>
          <w:i/>
          <w:kern w:val="24"/>
          <w:sz w:val="20"/>
          <w:szCs w:val="20"/>
        </w:rPr>
        <w:t xml:space="preserve"> COVID-19 </w:t>
      </w:r>
      <w:proofErr w:type="spellStart"/>
      <w:r>
        <w:rPr>
          <w:rFonts w:eastAsia="MS Mincho"/>
          <w:bCs/>
          <w:i/>
          <w:kern w:val="24"/>
          <w:sz w:val="20"/>
          <w:szCs w:val="20"/>
        </w:rPr>
        <w:t>memberikan</w:t>
      </w:r>
      <w:proofErr w:type="spellEnd"/>
      <w:r>
        <w:rPr>
          <w:rFonts w:eastAsia="MS Mincho"/>
          <w:bCs/>
          <w:i/>
          <w:kern w:val="24"/>
          <w:sz w:val="20"/>
          <w:szCs w:val="20"/>
        </w:rPr>
        <w:t xml:space="preserve"> </w:t>
      </w:r>
      <w:proofErr w:type="spellStart"/>
      <w:r>
        <w:rPr>
          <w:rFonts w:eastAsia="MS Mincho"/>
          <w:bCs/>
          <w:i/>
          <w:kern w:val="24"/>
          <w:sz w:val="20"/>
          <w:szCs w:val="20"/>
        </w:rPr>
        <w:t>perubahan</w:t>
      </w:r>
      <w:proofErr w:type="spellEnd"/>
      <w:r>
        <w:rPr>
          <w:rFonts w:eastAsia="MS Mincho"/>
          <w:bCs/>
          <w:i/>
          <w:kern w:val="24"/>
          <w:sz w:val="20"/>
          <w:szCs w:val="20"/>
        </w:rPr>
        <w:t xml:space="preserve"> </w:t>
      </w:r>
      <w:proofErr w:type="spellStart"/>
      <w:r>
        <w:rPr>
          <w:rFonts w:eastAsia="MS Mincho"/>
          <w:bCs/>
          <w:i/>
          <w:kern w:val="24"/>
          <w:sz w:val="20"/>
          <w:szCs w:val="20"/>
        </w:rPr>
        <w:t>besar</w:t>
      </w:r>
      <w:proofErr w:type="spellEnd"/>
      <w:r>
        <w:rPr>
          <w:rFonts w:eastAsia="MS Mincho"/>
          <w:bCs/>
          <w:i/>
          <w:kern w:val="24"/>
          <w:sz w:val="20"/>
          <w:szCs w:val="20"/>
        </w:rPr>
        <w:t xml:space="preserve"> </w:t>
      </w:r>
      <w:proofErr w:type="spellStart"/>
      <w:r>
        <w:rPr>
          <w:rFonts w:eastAsia="MS Mincho"/>
          <w:bCs/>
          <w:i/>
          <w:kern w:val="24"/>
          <w:sz w:val="20"/>
          <w:szCs w:val="20"/>
        </w:rPr>
        <w:t>pada</w:t>
      </w:r>
      <w:proofErr w:type="spellEnd"/>
      <w:r>
        <w:rPr>
          <w:rFonts w:eastAsia="MS Mincho"/>
          <w:bCs/>
          <w:i/>
          <w:kern w:val="24"/>
          <w:sz w:val="20"/>
          <w:szCs w:val="20"/>
        </w:rPr>
        <w:t xml:space="preserve"> </w:t>
      </w:r>
      <w:proofErr w:type="spellStart"/>
      <w:r>
        <w:rPr>
          <w:rFonts w:eastAsia="MS Mincho"/>
          <w:bCs/>
          <w:i/>
          <w:kern w:val="24"/>
          <w:sz w:val="20"/>
          <w:szCs w:val="20"/>
        </w:rPr>
        <w:t>semua</w:t>
      </w:r>
      <w:proofErr w:type="spellEnd"/>
      <w:r>
        <w:rPr>
          <w:rFonts w:eastAsia="MS Mincho"/>
          <w:bCs/>
          <w:i/>
          <w:kern w:val="24"/>
          <w:sz w:val="20"/>
          <w:szCs w:val="20"/>
        </w:rPr>
        <w:t xml:space="preserve"> </w:t>
      </w:r>
      <w:proofErr w:type="spellStart"/>
      <w:r>
        <w:rPr>
          <w:rFonts w:eastAsia="MS Mincho"/>
          <w:bCs/>
          <w:i/>
          <w:kern w:val="24"/>
          <w:sz w:val="20"/>
          <w:szCs w:val="20"/>
        </w:rPr>
        <w:t>aspek</w:t>
      </w:r>
      <w:proofErr w:type="spellEnd"/>
      <w:r>
        <w:rPr>
          <w:rFonts w:eastAsia="MS Mincho"/>
          <w:bCs/>
          <w:i/>
          <w:kern w:val="24"/>
          <w:sz w:val="20"/>
          <w:szCs w:val="20"/>
        </w:rPr>
        <w:t xml:space="preserve"> </w:t>
      </w:r>
      <w:proofErr w:type="spellStart"/>
      <w:r>
        <w:rPr>
          <w:rFonts w:eastAsia="MS Mincho"/>
          <w:bCs/>
          <w:i/>
          <w:kern w:val="24"/>
          <w:sz w:val="20"/>
          <w:szCs w:val="20"/>
        </w:rPr>
        <w:t>kehidupan</w:t>
      </w:r>
      <w:proofErr w:type="spellEnd"/>
      <w:r>
        <w:rPr>
          <w:rFonts w:eastAsia="MS Mincho"/>
          <w:bCs/>
          <w:i/>
          <w:kern w:val="24"/>
          <w:sz w:val="20"/>
          <w:szCs w:val="20"/>
        </w:rPr>
        <w:t xml:space="preserve">, </w:t>
      </w:r>
      <w:proofErr w:type="spellStart"/>
      <w:r>
        <w:rPr>
          <w:rFonts w:eastAsia="MS Mincho"/>
          <w:bCs/>
          <w:i/>
          <w:kern w:val="24"/>
          <w:sz w:val="20"/>
          <w:szCs w:val="20"/>
        </w:rPr>
        <w:t>seperti</w:t>
      </w:r>
      <w:proofErr w:type="spellEnd"/>
      <w:r>
        <w:rPr>
          <w:rFonts w:eastAsia="MS Mincho"/>
          <w:bCs/>
          <w:i/>
          <w:kern w:val="24"/>
          <w:sz w:val="20"/>
          <w:szCs w:val="20"/>
        </w:rPr>
        <w:t xml:space="preserve"> </w:t>
      </w:r>
      <w:proofErr w:type="spellStart"/>
      <w:r>
        <w:rPr>
          <w:rFonts w:eastAsia="MS Mincho"/>
          <w:bCs/>
          <w:i/>
          <w:kern w:val="24"/>
          <w:sz w:val="20"/>
          <w:szCs w:val="20"/>
        </w:rPr>
        <w:t>sektor</w:t>
      </w:r>
      <w:proofErr w:type="spellEnd"/>
      <w:r>
        <w:rPr>
          <w:rFonts w:eastAsia="MS Mincho"/>
          <w:bCs/>
          <w:i/>
          <w:kern w:val="24"/>
          <w:sz w:val="20"/>
          <w:szCs w:val="20"/>
        </w:rPr>
        <w:t xml:space="preserve"> </w:t>
      </w:r>
      <w:proofErr w:type="spellStart"/>
      <w:r>
        <w:rPr>
          <w:rFonts w:eastAsia="MS Mincho"/>
          <w:bCs/>
          <w:i/>
          <w:kern w:val="24"/>
          <w:sz w:val="20"/>
          <w:szCs w:val="20"/>
        </w:rPr>
        <w:t>pariwisata</w:t>
      </w:r>
      <w:proofErr w:type="spellEnd"/>
      <w:r>
        <w:rPr>
          <w:rFonts w:eastAsia="MS Mincho"/>
          <w:bCs/>
          <w:i/>
          <w:kern w:val="24"/>
          <w:sz w:val="20"/>
          <w:szCs w:val="20"/>
        </w:rPr>
        <w:t xml:space="preserve">, </w:t>
      </w:r>
      <w:proofErr w:type="spellStart"/>
      <w:r>
        <w:rPr>
          <w:rFonts w:eastAsia="MS Mincho"/>
          <w:bCs/>
          <w:i/>
          <w:kern w:val="24"/>
          <w:sz w:val="20"/>
          <w:szCs w:val="20"/>
        </w:rPr>
        <w:t>pendidikan</w:t>
      </w:r>
      <w:proofErr w:type="spellEnd"/>
      <w:r>
        <w:rPr>
          <w:rFonts w:eastAsia="MS Mincho"/>
          <w:bCs/>
          <w:i/>
          <w:kern w:val="24"/>
          <w:sz w:val="20"/>
          <w:szCs w:val="20"/>
        </w:rPr>
        <w:t xml:space="preserve"> </w:t>
      </w:r>
      <w:proofErr w:type="spellStart"/>
      <w:r>
        <w:rPr>
          <w:rFonts w:eastAsia="MS Mincho"/>
          <w:bCs/>
          <w:i/>
          <w:kern w:val="24"/>
          <w:sz w:val="20"/>
          <w:szCs w:val="20"/>
        </w:rPr>
        <w:t>dan</w:t>
      </w:r>
      <w:proofErr w:type="spellEnd"/>
      <w:r>
        <w:rPr>
          <w:rFonts w:eastAsia="MS Mincho"/>
          <w:bCs/>
          <w:i/>
          <w:kern w:val="24"/>
          <w:sz w:val="20"/>
          <w:szCs w:val="20"/>
        </w:rPr>
        <w:t xml:space="preserve"> </w:t>
      </w:r>
      <w:proofErr w:type="spellStart"/>
      <w:r>
        <w:rPr>
          <w:rFonts w:eastAsia="MS Mincho"/>
          <w:bCs/>
          <w:i/>
          <w:kern w:val="24"/>
          <w:sz w:val="20"/>
          <w:szCs w:val="20"/>
        </w:rPr>
        <w:t>ketenagakerjaan</w:t>
      </w:r>
      <w:proofErr w:type="spellEnd"/>
      <w:r>
        <w:rPr>
          <w:rFonts w:eastAsia="MS Mincho"/>
          <w:bCs/>
          <w:i/>
          <w:kern w:val="24"/>
          <w:sz w:val="20"/>
          <w:szCs w:val="20"/>
        </w:rPr>
        <w:t xml:space="preserve">. </w:t>
      </w:r>
      <w:proofErr w:type="spellStart"/>
      <w:proofErr w:type="gramStart"/>
      <w:r>
        <w:rPr>
          <w:rFonts w:eastAsia="MS Mincho"/>
          <w:bCs/>
          <w:i/>
          <w:kern w:val="24"/>
          <w:sz w:val="20"/>
          <w:szCs w:val="20"/>
        </w:rPr>
        <w:t>Dampak</w:t>
      </w:r>
      <w:proofErr w:type="spellEnd"/>
      <w:r>
        <w:rPr>
          <w:rFonts w:eastAsia="MS Mincho"/>
          <w:bCs/>
          <w:i/>
          <w:kern w:val="24"/>
          <w:sz w:val="20"/>
          <w:szCs w:val="20"/>
        </w:rPr>
        <w:t xml:space="preserve"> </w:t>
      </w:r>
      <w:proofErr w:type="spellStart"/>
      <w:r>
        <w:rPr>
          <w:rFonts w:eastAsia="MS Mincho"/>
          <w:bCs/>
          <w:i/>
          <w:kern w:val="24"/>
          <w:sz w:val="20"/>
          <w:szCs w:val="20"/>
        </w:rPr>
        <w:t>dari</w:t>
      </w:r>
      <w:proofErr w:type="spellEnd"/>
      <w:r>
        <w:rPr>
          <w:rFonts w:eastAsia="MS Mincho"/>
          <w:bCs/>
          <w:i/>
          <w:kern w:val="24"/>
          <w:sz w:val="20"/>
          <w:szCs w:val="20"/>
        </w:rPr>
        <w:t xml:space="preserve"> </w:t>
      </w:r>
      <w:proofErr w:type="spellStart"/>
      <w:r>
        <w:rPr>
          <w:rFonts w:eastAsia="MS Mincho"/>
          <w:bCs/>
          <w:i/>
          <w:kern w:val="24"/>
          <w:sz w:val="20"/>
          <w:szCs w:val="20"/>
        </w:rPr>
        <w:t>berbagai</w:t>
      </w:r>
      <w:proofErr w:type="spellEnd"/>
      <w:r>
        <w:rPr>
          <w:rFonts w:eastAsia="MS Mincho"/>
          <w:bCs/>
          <w:i/>
          <w:kern w:val="24"/>
          <w:sz w:val="20"/>
          <w:szCs w:val="20"/>
        </w:rPr>
        <w:t xml:space="preserve"> </w:t>
      </w:r>
      <w:proofErr w:type="spellStart"/>
      <w:r>
        <w:rPr>
          <w:rFonts w:eastAsia="MS Mincho"/>
          <w:bCs/>
          <w:i/>
          <w:kern w:val="24"/>
          <w:sz w:val="20"/>
          <w:szCs w:val="20"/>
        </w:rPr>
        <w:t>sektor</w:t>
      </w:r>
      <w:proofErr w:type="spellEnd"/>
      <w:r>
        <w:rPr>
          <w:rFonts w:eastAsia="MS Mincho"/>
          <w:bCs/>
          <w:i/>
          <w:kern w:val="24"/>
          <w:sz w:val="20"/>
          <w:szCs w:val="20"/>
        </w:rPr>
        <w:t xml:space="preserve"> </w:t>
      </w:r>
      <w:proofErr w:type="spellStart"/>
      <w:r>
        <w:rPr>
          <w:rFonts w:eastAsia="MS Mincho"/>
          <w:bCs/>
          <w:i/>
          <w:kern w:val="24"/>
          <w:sz w:val="20"/>
          <w:szCs w:val="20"/>
        </w:rPr>
        <w:t>memicu</w:t>
      </w:r>
      <w:proofErr w:type="spellEnd"/>
      <w:r>
        <w:rPr>
          <w:rFonts w:eastAsia="MS Mincho"/>
          <w:bCs/>
          <w:i/>
          <w:kern w:val="24"/>
          <w:sz w:val="20"/>
          <w:szCs w:val="20"/>
        </w:rPr>
        <w:t xml:space="preserve"> </w:t>
      </w:r>
      <w:proofErr w:type="spellStart"/>
      <w:r>
        <w:rPr>
          <w:rFonts w:eastAsia="MS Mincho"/>
          <w:bCs/>
          <w:i/>
          <w:kern w:val="24"/>
          <w:sz w:val="20"/>
          <w:szCs w:val="20"/>
        </w:rPr>
        <w:t>terjadinya</w:t>
      </w:r>
      <w:proofErr w:type="spellEnd"/>
      <w:r>
        <w:rPr>
          <w:rFonts w:eastAsia="MS Mincho"/>
          <w:bCs/>
          <w:i/>
          <w:kern w:val="24"/>
          <w:sz w:val="20"/>
          <w:szCs w:val="20"/>
        </w:rPr>
        <w:t xml:space="preserve"> </w:t>
      </w:r>
      <w:proofErr w:type="spellStart"/>
      <w:r>
        <w:rPr>
          <w:rFonts w:eastAsia="MS Mincho"/>
          <w:bCs/>
          <w:i/>
          <w:kern w:val="24"/>
          <w:sz w:val="20"/>
          <w:szCs w:val="20"/>
        </w:rPr>
        <w:t>kesenjangan</w:t>
      </w:r>
      <w:proofErr w:type="spellEnd"/>
      <w:r>
        <w:rPr>
          <w:rFonts w:eastAsia="MS Mincho"/>
          <w:bCs/>
          <w:i/>
          <w:kern w:val="24"/>
          <w:sz w:val="20"/>
          <w:szCs w:val="20"/>
        </w:rPr>
        <w:t xml:space="preserve"> </w:t>
      </w:r>
      <w:proofErr w:type="spellStart"/>
      <w:r>
        <w:rPr>
          <w:rFonts w:eastAsia="MS Mincho"/>
          <w:bCs/>
          <w:i/>
          <w:kern w:val="24"/>
          <w:sz w:val="20"/>
          <w:szCs w:val="20"/>
        </w:rPr>
        <w:t>ekonomi</w:t>
      </w:r>
      <w:proofErr w:type="spellEnd"/>
      <w:r>
        <w:rPr>
          <w:rFonts w:eastAsia="MS Mincho"/>
          <w:bCs/>
          <w:i/>
          <w:kern w:val="24"/>
          <w:sz w:val="20"/>
          <w:szCs w:val="20"/>
        </w:rPr>
        <w:t xml:space="preserve">, </w:t>
      </w:r>
      <w:proofErr w:type="spellStart"/>
      <w:r>
        <w:rPr>
          <w:rFonts w:eastAsia="MS Mincho"/>
          <w:bCs/>
          <w:i/>
          <w:kern w:val="24"/>
          <w:sz w:val="20"/>
          <w:szCs w:val="20"/>
        </w:rPr>
        <w:t>utamanya</w:t>
      </w:r>
      <w:proofErr w:type="spellEnd"/>
      <w:r>
        <w:rPr>
          <w:rFonts w:eastAsia="MS Mincho"/>
          <w:bCs/>
          <w:i/>
          <w:kern w:val="24"/>
          <w:sz w:val="20"/>
          <w:szCs w:val="20"/>
        </w:rPr>
        <w:t xml:space="preserve"> </w:t>
      </w:r>
      <w:proofErr w:type="spellStart"/>
      <w:r>
        <w:rPr>
          <w:rFonts w:eastAsia="MS Mincho"/>
          <w:bCs/>
          <w:i/>
          <w:kern w:val="24"/>
          <w:sz w:val="20"/>
          <w:szCs w:val="20"/>
        </w:rPr>
        <w:t>dalam</w:t>
      </w:r>
      <w:proofErr w:type="spellEnd"/>
      <w:r>
        <w:rPr>
          <w:rFonts w:eastAsia="MS Mincho"/>
          <w:bCs/>
          <w:i/>
          <w:kern w:val="24"/>
          <w:sz w:val="20"/>
          <w:szCs w:val="20"/>
        </w:rPr>
        <w:t xml:space="preserve"> </w:t>
      </w:r>
      <w:proofErr w:type="spellStart"/>
      <w:r>
        <w:rPr>
          <w:rFonts w:eastAsia="MS Mincho"/>
          <w:bCs/>
          <w:i/>
          <w:kern w:val="24"/>
          <w:sz w:val="20"/>
          <w:szCs w:val="20"/>
        </w:rPr>
        <w:t>hal</w:t>
      </w:r>
      <w:proofErr w:type="spellEnd"/>
      <w:r>
        <w:rPr>
          <w:rFonts w:eastAsia="MS Mincho"/>
          <w:bCs/>
          <w:i/>
          <w:kern w:val="24"/>
          <w:sz w:val="20"/>
          <w:szCs w:val="20"/>
        </w:rPr>
        <w:t xml:space="preserve"> gender.</w:t>
      </w:r>
      <w:proofErr w:type="gramEnd"/>
      <w:r>
        <w:rPr>
          <w:rFonts w:eastAsia="MS Mincho"/>
          <w:bCs/>
          <w:i/>
          <w:kern w:val="24"/>
          <w:sz w:val="20"/>
          <w:szCs w:val="20"/>
        </w:rPr>
        <w:t xml:space="preserve"> </w:t>
      </w:r>
    </w:p>
    <w:p w14:paraId="5D7B9BFC" w14:textId="58517E28" w:rsidR="00EB2D9B" w:rsidRPr="00DA4BA5" w:rsidRDefault="00133770" w:rsidP="00DA4BA5">
      <w:pPr>
        <w:pStyle w:val="NormalWeb"/>
        <w:spacing w:before="0" w:beforeAutospacing="0" w:after="0" w:afterAutospacing="0"/>
        <w:jc w:val="both"/>
        <w:textAlignment w:val="baseline"/>
        <w:rPr>
          <w:rFonts w:eastAsia="MS Mincho"/>
          <w:bCs/>
          <w:i/>
          <w:kern w:val="24"/>
          <w:sz w:val="20"/>
          <w:szCs w:val="20"/>
        </w:rPr>
      </w:pPr>
      <w:proofErr w:type="spellStart"/>
      <w:r>
        <w:rPr>
          <w:rFonts w:eastAsia="MS Mincho"/>
          <w:b/>
          <w:bCs/>
          <w:i/>
          <w:kern w:val="24"/>
          <w:sz w:val="20"/>
          <w:szCs w:val="20"/>
        </w:rPr>
        <w:t>Diskusi</w:t>
      </w:r>
      <w:proofErr w:type="spellEnd"/>
      <w:r w:rsidR="00EB2D9B" w:rsidRPr="00DA4BA5">
        <w:rPr>
          <w:rFonts w:eastAsia="MS Mincho"/>
          <w:b/>
          <w:bCs/>
          <w:i/>
          <w:kern w:val="24"/>
          <w:sz w:val="20"/>
          <w:szCs w:val="20"/>
        </w:rPr>
        <w:t>:</w:t>
      </w:r>
      <w:r w:rsidR="00EB2D9B" w:rsidRPr="00DA4BA5">
        <w:rPr>
          <w:rFonts w:eastAsia="MS Mincho"/>
          <w:bCs/>
          <w:i/>
          <w:kern w:val="24"/>
          <w:sz w:val="20"/>
          <w:szCs w:val="20"/>
        </w:rPr>
        <w:t xml:space="preserve"> </w:t>
      </w:r>
      <w:proofErr w:type="spellStart"/>
      <w:r w:rsidR="00807287" w:rsidRPr="00DA4BA5">
        <w:rPr>
          <w:rFonts w:eastAsia="MS Mincho"/>
          <w:bCs/>
          <w:i/>
          <w:kern w:val="24"/>
          <w:sz w:val="20"/>
          <w:szCs w:val="20"/>
        </w:rPr>
        <w:t>Pembatasan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mobilitas</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dan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aktivitas</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selama</w:t>
      </w:r>
      <w:proofErr w:type="spellEnd"/>
      <w:r w:rsidR="00807287" w:rsidRPr="00DA4BA5">
        <w:rPr>
          <w:rFonts w:eastAsia="MS Mincho"/>
          <w:bCs/>
          <w:i/>
          <w:kern w:val="24"/>
          <w:sz w:val="20"/>
          <w:szCs w:val="20"/>
        </w:rPr>
        <w:t xml:space="preserve"> </w:t>
      </w:r>
      <w:proofErr w:type="spellStart"/>
      <w:r w:rsidRPr="00133770">
        <w:rPr>
          <w:rFonts w:eastAsia="MS Mincho"/>
          <w:bCs/>
          <w:i/>
          <w:kern w:val="24"/>
          <w:sz w:val="20"/>
          <w:szCs w:val="20"/>
        </w:rPr>
        <w:t>pandemi</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memberikan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dampak</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pada</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perempuan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dalam</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bidang</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sosial</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dan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ekonomi</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seperti</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penurunan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pendapatan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kehilangan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pekerjaan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dan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beban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peran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ganda</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Mengintegrasikan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pengarusutamaan</w:t>
      </w:r>
      <w:proofErr w:type="spellEnd"/>
      <w:r w:rsidR="00807287" w:rsidRPr="00DA4BA5">
        <w:rPr>
          <w:rFonts w:eastAsia="MS Mincho"/>
          <w:bCs/>
          <w:i/>
          <w:kern w:val="24"/>
          <w:sz w:val="20"/>
          <w:szCs w:val="20"/>
        </w:rPr>
        <w:t xml:space="preserve"> gender </w:t>
      </w:r>
      <w:proofErr w:type="spellStart"/>
      <w:r w:rsidR="00807287" w:rsidRPr="00DA4BA5">
        <w:rPr>
          <w:rFonts w:eastAsia="MS Mincho"/>
          <w:bCs/>
          <w:i/>
          <w:kern w:val="24"/>
          <w:sz w:val="20"/>
          <w:szCs w:val="20"/>
        </w:rPr>
        <w:t>dapat</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menjadi</w:t>
      </w:r>
      <w:proofErr w:type="spellEnd"/>
      <w:r w:rsidR="00807287" w:rsidRPr="00DA4BA5">
        <w:rPr>
          <w:rFonts w:eastAsia="MS Mincho"/>
          <w:bCs/>
          <w:i/>
          <w:kern w:val="24"/>
          <w:sz w:val="20"/>
          <w:szCs w:val="20"/>
        </w:rPr>
        <w:t xml:space="preserve"> </w:t>
      </w:r>
      <w:proofErr w:type="spellStart"/>
      <w:proofErr w:type="gramStart"/>
      <w:r w:rsidR="00807287" w:rsidRPr="00DA4BA5">
        <w:rPr>
          <w:rFonts w:eastAsia="MS Mincho"/>
          <w:bCs/>
          <w:i/>
          <w:kern w:val="24"/>
          <w:sz w:val="20"/>
          <w:szCs w:val="20"/>
        </w:rPr>
        <w:t>cara</w:t>
      </w:r>
      <w:proofErr w:type="spellEnd"/>
      <w:proofErr w:type="gramEnd"/>
      <w:r w:rsidR="00807287" w:rsidRPr="00DA4BA5">
        <w:rPr>
          <w:rFonts w:eastAsia="MS Mincho"/>
          <w:bCs/>
          <w:i/>
          <w:kern w:val="24"/>
          <w:sz w:val="20"/>
          <w:szCs w:val="20"/>
        </w:rPr>
        <w:t xml:space="preserve"> yang </w:t>
      </w:r>
      <w:proofErr w:type="spellStart"/>
      <w:r w:rsidR="00807287" w:rsidRPr="00DA4BA5">
        <w:rPr>
          <w:rFonts w:eastAsia="MS Mincho"/>
          <w:bCs/>
          <w:i/>
          <w:kern w:val="24"/>
          <w:sz w:val="20"/>
          <w:szCs w:val="20"/>
        </w:rPr>
        <w:t>responsif</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untuk</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menyelesaikan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masalah</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ini</w:t>
      </w:r>
      <w:proofErr w:type="spellEnd"/>
      <w:r w:rsidR="00807287" w:rsidRPr="00DA4BA5">
        <w:rPr>
          <w:rFonts w:eastAsia="MS Mincho"/>
          <w:bCs/>
          <w:i/>
          <w:kern w:val="24"/>
          <w:sz w:val="20"/>
          <w:szCs w:val="20"/>
        </w:rPr>
        <w:t xml:space="preserve">. </w:t>
      </w:r>
      <w:proofErr w:type="spellStart"/>
      <w:proofErr w:type="gramStart"/>
      <w:r w:rsidR="00807287" w:rsidRPr="00DA4BA5">
        <w:rPr>
          <w:rFonts w:eastAsia="MS Mincho"/>
          <w:bCs/>
          <w:i/>
          <w:kern w:val="24"/>
          <w:sz w:val="20"/>
          <w:szCs w:val="20"/>
        </w:rPr>
        <w:t>Dalam</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hal</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ini</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beberapa</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kemungkinan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kebijakan</w:t>
      </w:r>
      <w:proofErr w:type="spellEnd"/>
      <w:r w:rsidR="00807287" w:rsidRPr="00DA4BA5">
        <w:rPr>
          <w:rFonts w:eastAsia="MS Mincho"/>
          <w:bCs/>
          <w:i/>
          <w:kern w:val="24"/>
          <w:sz w:val="20"/>
          <w:szCs w:val="20"/>
        </w:rPr>
        <w:t xml:space="preserve"> yang </w:t>
      </w:r>
      <w:proofErr w:type="spellStart"/>
      <w:r w:rsidR="00807287" w:rsidRPr="00DA4BA5">
        <w:rPr>
          <w:rFonts w:eastAsia="MS Mincho"/>
          <w:bCs/>
          <w:i/>
          <w:kern w:val="24"/>
          <w:sz w:val="20"/>
          <w:szCs w:val="20"/>
        </w:rPr>
        <w:t>perlu</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dievaluasi</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secara</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dominan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adalah</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perlindungan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sosial</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bagi</w:t>
      </w:r>
      <w:proofErr w:type="spellEnd"/>
      <w:r w:rsidR="00807287" w:rsidRPr="00DA4BA5">
        <w:rPr>
          <w:rFonts w:eastAsia="MS Mincho"/>
          <w:bCs/>
          <w:i/>
          <w:kern w:val="24"/>
          <w:sz w:val="20"/>
          <w:szCs w:val="20"/>
        </w:rPr>
        <w:t xml:space="preserve"> </w:t>
      </w:r>
      <w:proofErr w:type="spellStart"/>
      <w:r w:rsidR="00807287" w:rsidRPr="00133770">
        <w:rPr>
          <w:rFonts w:eastAsia="MS Mincho"/>
          <w:bCs/>
          <w:i/>
          <w:kern w:val="24"/>
          <w:sz w:val="20"/>
          <w:szCs w:val="20"/>
        </w:rPr>
        <w:t>masyarak</w:t>
      </w:r>
      <w:r w:rsidRPr="00133770">
        <w:rPr>
          <w:rFonts w:eastAsia="MS Mincho"/>
          <w:bCs/>
          <w:i/>
          <w:kern w:val="24"/>
          <w:sz w:val="20"/>
          <w:szCs w:val="20"/>
        </w:rPr>
        <w:t>a</w:t>
      </w:r>
      <w:r w:rsidR="00807287" w:rsidRPr="00133770">
        <w:rPr>
          <w:rFonts w:eastAsia="MS Mincho"/>
          <w:bCs/>
          <w:i/>
          <w:kern w:val="24"/>
          <w:sz w:val="20"/>
          <w:szCs w:val="20"/>
        </w:rPr>
        <w:t>t</w:t>
      </w:r>
      <w:proofErr w:type="spellEnd"/>
      <w:r w:rsidR="00807287" w:rsidRPr="00DA4BA5">
        <w:rPr>
          <w:rFonts w:eastAsia="MS Mincho"/>
          <w:bCs/>
          <w:i/>
          <w:kern w:val="24"/>
          <w:sz w:val="20"/>
          <w:szCs w:val="20"/>
        </w:rPr>
        <w:t xml:space="preserve"> yang </w:t>
      </w:r>
      <w:proofErr w:type="spellStart"/>
      <w:r w:rsidR="00807287" w:rsidRPr="00DA4BA5">
        <w:rPr>
          <w:rFonts w:eastAsia="MS Mincho"/>
          <w:bCs/>
          <w:i/>
          <w:kern w:val="24"/>
          <w:sz w:val="20"/>
          <w:szCs w:val="20"/>
        </w:rPr>
        <w:t>terdampak</w:t>
      </w:r>
      <w:proofErr w:type="spellEnd"/>
      <w:r w:rsidR="00807287" w:rsidRPr="00DA4BA5">
        <w:rPr>
          <w:rFonts w:eastAsia="MS Mincho"/>
          <w:bCs/>
          <w:i/>
          <w:kern w:val="24"/>
          <w:sz w:val="20"/>
          <w:szCs w:val="20"/>
        </w:rPr>
        <w:t xml:space="preserve"> </w:t>
      </w:r>
      <w:r w:rsidR="00466E06" w:rsidRPr="00133770">
        <w:rPr>
          <w:rFonts w:eastAsia="MS Mincho"/>
          <w:bCs/>
          <w:i/>
          <w:kern w:val="24"/>
          <w:sz w:val="20"/>
          <w:szCs w:val="20"/>
        </w:rPr>
        <w:t>COVID</w:t>
      </w:r>
      <w:r w:rsidRPr="00133770">
        <w:rPr>
          <w:rFonts w:eastAsia="MS Mincho"/>
          <w:bCs/>
          <w:i/>
          <w:kern w:val="24"/>
          <w:sz w:val="20"/>
          <w:szCs w:val="20"/>
        </w:rPr>
        <w:t>-19</w:t>
      </w:r>
      <w:r>
        <w:rPr>
          <w:rFonts w:eastAsia="MS Mincho"/>
          <w:bCs/>
          <w:i/>
          <w:kern w:val="24"/>
          <w:sz w:val="20"/>
          <w:szCs w:val="20"/>
        </w:rPr>
        <w:t xml:space="preserve"> </w:t>
      </w:r>
      <w:proofErr w:type="spellStart"/>
      <w:r>
        <w:rPr>
          <w:rFonts w:eastAsia="MS Mincho"/>
          <w:bCs/>
          <w:i/>
          <w:kern w:val="24"/>
          <w:sz w:val="20"/>
          <w:szCs w:val="20"/>
        </w:rPr>
        <w:t>serta</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penyesuaian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dan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penyejahteraan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karyawan</w:t>
      </w:r>
      <w:proofErr w:type="spellEnd"/>
      <w:r w:rsidR="00807287" w:rsidRPr="00DA4BA5">
        <w:rPr>
          <w:rFonts w:eastAsia="MS Mincho"/>
          <w:bCs/>
          <w:i/>
          <w:kern w:val="24"/>
          <w:sz w:val="20"/>
          <w:szCs w:val="20"/>
        </w:rPr>
        <w:t xml:space="preserve"> di masa </w:t>
      </w:r>
      <w:r w:rsidR="00466E06">
        <w:rPr>
          <w:rFonts w:eastAsia="MS Mincho"/>
          <w:bCs/>
          <w:i/>
          <w:kern w:val="24"/>
          <w:sz w:val="20"/>
          <w:szCs w:val="20"/>
        </w:rPr>
        <w:t>COVID</w:t>
      </w:r>
      <w:r w:rsidR="00807287" w:rsidRPr="00DA4BA5">
        <w:rPr>
          <w:rFonts w:eastAsia="MS Mincho"/>
          <w:bCs/>
          <w:i/>
          <w:kern w:val="24"/>
          <w:sz w:val="20"/>
          <w:szCs w:val="20"/>
        </w:rPr>
        <w:t xml:space="preserve">-19 </w:t>
      </w:r>
      <w:proofErr w:type="spellStart"/>
      <w:r w:rsidR="00807287" w:rsidRPr="00DA4BA5">
        <w:rPr>
          <w:rFonts w:eastAsia="MS Mincho"/>
          <w:bCs/>
          <w:i/>
          <w:kern w:val="24"/>
          <w:sz w:val="20"/>
          <w:szCs w:val="20"/>
        </w:rPr>
        <w:t>dan</w:t>
      </w:r>
      <w:proofErr w:type="spellEnd"/>
      <w:r w:rsidR="00807287" w:rsidRPr="00DA4BA5">
        <w:rPr>
          <w:rFonts w:eastAsia="MS Mincho"/>
          <w:bCs/>
          <w:i/>
          <w:kern w:val="24"/>
          <w:sz w:val="20"/>
          <w:szCs w:val="20"/>
        </w:rPr>
        <w:t xml:space="preserve"> </w:t>
      </w:r>
      <w:proofErr w:type="spellStart"/>
      <w:r w:rsidR="00807287" w:rsidRPr="00DA4BA5">
        <w:rPr>
          <w:rFonts w:eastAsia="MS Mincho"/>
          <w:bCs/>
          <w:i/>
          <w:kern w:val="24"/>
          <w:sz w:val="20"/>
          <w:szCs w:val="20"/>
        </w:rPr>
        <w:t>pasca</w:t>
      </w:r>
      <w:proofErr w:type="spellEnd"/>
      <w:r w:rsidR="00807287" w:rsidRPr="00DA4BA5">
        <w:rPr>
          <w:rFonts w:eastAsia="MS Mincho"/>
          <w:bCs/>
          <w:i/>
          <w:kern w:val="24"/>
          <w:sz w:val="20"/>
          <w:szCs w:val="20"/>
        </w:rPr>
        <w:t xml:space="preserve"> </w:t>
      </w:r>
      <w:r w:rsidR="00466E06">
        <w:rPr>
          <w:rFonts w:eastAsia="MS Mincho"/>
          <w:bCs/>
          <w:i/>
          <w:kern w:val="24"/>
          <w:sz w:val="20"/>
          <w:szCs w:val="20"/>
        </w:rPr>
        <w:t>COVID</w:t>
      </w:r>
      <w:r w:rsidR="00807287" w:rsidRPr="00DA4BA5">
        <w:rPr>
          <w:rFonts w:eastAsia="MS Mincho"/>
          <w:bCs/>
          <w:i/>
          <w:kern w:val="24"/>
          <w:sz w:val="20"/>
          <w:szCs w:val="20"/>
        </w:rPr>
        <w:t>-19.</w:t>
      </w:r>
      <w:proofErr w:type="gramEnd"/>
      <w:r w:rsidR="00807287" w:rsidRPr="00DA4BA5">
        <w:rPr>
          <w:rFonts w:eastAsia="MS Mincho"/>
          <w:bCs/>
          <w:i/>
          <w:kern w:val="24"/>
          <w:sz w:val="20"/>
          <w:szCs w:val="20"/>
        </w:rPr>
        <w:t xml:space="preserve"> </w:t>
      </w:r>
    </w:p>
    <w:p w14:paraId="41FF43C0" w14:textId="76A9CB9F" w:rsidR="00807287" w:rsidRPr="00DA4BA5" w:rsidRDefault="00807287" w:rsidP="00DA4BA5">
      <w:pPr>
        <w:pStyle w:val="NormalWeb"/>
        <w:spacing w:before="0" w:beforeAutospacing="0" w:after="0" w:afterAutospacing="0"/>
        <w:jc w:val="both"/>
        <w:textAlignment w:val="baseline"/>
        <w:rPr>
          <w:i/>
          <w:sz w:val="20"/>
          <w:szCs w:val="20"/>
        </w:rPr>
      </w:pPr>
      <w:proofErr w:type="spellStart"/>
      <w:r w:rsidRPr="00DA4BA5">
        <w:rPr>
          <w:rFonts w:eastAsia="MS Mincho"/>
          <w:b/>
          <w:bCs/>
          <w:i/>
          <w:kern w:val="24"/>
          <w:sz w:val="20"/>
          <w:szCs w:val="20"/>
        </w:rPr>
        <w:t>Kesimpulan</w:t>
      </w:r>
      <w:proofErr w:type="spellEnd"/>
      <w:r w:rsidRPr="00DA4BA5">
        <w:rPr>
          <w:rFonts w:eastAsia="MS Mincho"/>
          <w:b/>
          <w:bCs/>
          <w:i/>
          <w:kern w:val="24"/>
          <w:sz w:val="20"/>
          <w:szCs w:val="20"/>
        </w:rPr>
        <w:t xml:space="preserve">: </w:t>
      </w:r>
      <w:proofErr w:type="spellStart"/>
      <w:r w:rsidR="00133770">
        <w:rPr>
          <w:rFonts w:eastAsia="MS Mincho"/>
          <w:bCs/>
          <w:i/>
          <w:kern w:val="24"/>
          <w:sz w:val="20"/>
          <w:szCs w:val="20"/>
        </w:rPr>
        <w:t>Situasi</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pandemi</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mendorong</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kesenjangan</w:t>
      </w:r>
      <w:proofErr w:type="spellEnd"/>
      <w:r w:rsidR="00133770">
        <w:rPr>
          <w:rFonts w:eastAsia="MS Mincho"/>
          <w:bCs/>
          <w:i/>
          <w:kern w:val="24"/>
          <w:sz w:val="20"/>
          <w:szCs w:val="20"/>
        </w:rPr>
        <w:t xml:space="preserve"> gender </w:t>
      </w:r>
      <w:proofErr w:type="spellStart"/>
      <w:r w:rsidR="00133770">
        <w:rPr>
          <w:rFonts w:eastAsia="MS Mincho"/>
          <w:bCs/>
          <w:i/>
          <w:kern w:val="24"/>
          <w:sz w:val="20"/>
          <w:szCs w:val="20"/>
        </w:rPr>
        <w:t>pada</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perempuan</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terutama</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dalam</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hal</w:t>
      </w:r>
      <w:proofErr w:type="spellEnd"/>
      <w:r w:rsidR="00133770">
        <w:rPr>
          <w:rFonts w:eastAsia="MS Mincho"/>
          <w:bCs/>
          <w:i/>
          <w:kern w:val="24"/>
          <w:sz w:val="20"/>
          <w:szCs w:val="20"/>
        </w:rPr>
        <w:t xml:space="preserve"> </w:t>
      </w:r>
      <w:proofErr w:type="spellStart"/>
      <w:r w:rsidR="00133770">
        <w:rPr>
          <w:rFonts w:eastAsia="MS Mincho"/>
          <w:bCs/>
          <w:i/>
          <w:kern w:val="24"/>
          <w:sz w:val="20"/>
          <w:szCs w:val="20"/>
        </w:rPr>
        <w:t>ekonomi</w:t>
      </w:r>
      <w:proofErr w:type="spellEnd"/>
      <w:r w:rsidR="0080062B" w:rsidRPr="00DA4BA5">
        <w:rPr>
          <w:rFonts w:eastAsia="MS Mincho"/>
          <w:bCs/>
          <w:i/>
          <w:kern w:val="24"/>
          <w:sz w:val="20"/>
          <w:szCs w:val="20"/>
        </w:rPr>
        <w:t xml:space="preserve">. </w:t>
      </w:r>
      <w:r w:rsidRPr="00DA4BA5">
        <w:rPr>
          <w:rFonts w:eastAsia="MS Mincho"/>
          <w:bCs/>
          <w:i/>
          <w:kern w:val="24"/>
          <w:sz w:val="20"/>
          <w:szCs w:val="20"/>
        </w:rPr>
        <w:t xml:space="preserve"> </w:t>
      </w:r>
      <w:proofErr w:type="spellStart"/>
      <w:r w:rsidR="00133770" w:rsidRPr="00133770">
        <w:rPr>
          <w:rFonts w:eastAsia="MS Mincho"/>
          <w:bCs/>
          <w:i/>
          <w:kern w:val="24"/>
          <w:sz w:val="20"/>
          <w:szCs w:val="20"/>
        </w:rPr>
        <w:t>Pembentukan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kebijakan</w:t>
      </w:r>
      <w:proofErr w:type="spellEnd"/>
      <w:r w:rsidR="00133770" w:rsidRPr="00133770">
        <w:rPr>
          <w:rFonts w:eastAsia="MS Mincho"/>
          <w:bCs/>
          <w:i/>
          <w:kern w:val="24"/>
          <w:sz w:val="20"/>
          <w:szCs w:val="20"/>
        </w:rPr>
        <w:t xml:space="preserve"> yang </w:t>
      </w:r>
      <w:proofErr w:type="spellStart"/>
      <w:r w:rsidR="00133770" w:rsidRPr="00133770">
        <w:rPr>
          <w:rFonts w:eastAsia="MS Mincho"/>
          <w:bCs/>
          <w:i/>
          <w:kern w:val="24"/>
          <w:sz w:val="20"/>
          <w:szCs w:val="20"/>
        </w:rPr>
        <w:t>ramah</w:t>
      </w:r>
      <w:proofErr w:type="spellEnd"/>
      <w:r w:rsidR="00133770" w:rsidRPr="00133770">
        <w:rPr>
          <w:rFonts w:eastAsia="MS Mincho"/>
          <w:bCs/>
          <w:i/>
          <w:kern w:val="24"/>
          <w:sz w:val="20"/>
          <w:szCs w:val="20"/>
        </w:rPr>
        <w:t xml:space="preserve"> gender </w:t>
      </w:r>
      <w:proofErr w:type="spellStart"/>
      <w:r w:rsidR="00133770" w:rsidRPr="00133770">
        <w:rPr>
          <w:rFonts w:eastAsia="MS Mincho"/>
          <w:bCs/>
          <w:i/>
          <w:kern w:val="24"/>
          <w:sz w:val="20"/>
          <w:szCs w:val="20"/>
        </w:rPr>
        <w:t>perlu</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dilakukan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salah</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satunya</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dengan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melibatkan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perempuan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dalam</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setiap</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aspek</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perencanaan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dan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pengambilan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keputusan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dalam</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pembentukan</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suatu</w:t>
      </w:r>
      <w:proofErr w:type="spellEnd"/>
      <w:r w:rsidR="00133770" w:rsidRPr="00133770">
        <w:rPr>
          <w:rFonts w:eastAsia="MS Mincho"/>
          <w:bCs/>
          <w:i/>
          <w:kern w:val="24"/>
          <w:sz w:val="20"/>
          <w:szCs w:val="20"/>
        </w:rPr>
        <w:t xml:space="preserve"> </w:t>
      </w:r>
      <w:proofErr w:type="spellStart"/>
      <w:r w:rsidR="00133770" w:rsidRPr="00133770">
        <w:rPr>
          <w:rFonts w:eastAsia="MS Mincho"/>
          <w:bCs/>
          <w:i/>
          <w:kern w:val="24"/>
          <w:sz w:val="20"/>
          <w:szCs w:val="20"/>
        </w:rPr>
        <w:t>kebijakan</w:t>
      </w:r>
      <w:proofErr w:type="spellEnd"/>
      <w:r w:rsidR="00133770">
        <w:rPr>
          <w:rFonts w:eastAsia="MS Mincho"/>
          <w:bCs/>
          <w:i/>
          <w:kern w:val="24"/>
          <w:sz w:val="20"/>
          <w:szCs w:val="20"/>
        </w:rPr>
        <w:t>.</w:t>
      </w:r>
    </w:p>
    <w:p w14:paraId="6A1BFC0B" w14:textId="77777777" w:rsidR="00EB2D9B" w:rsidRPr="00DA4BA5" w:rsidRDefault="00EB2D9B" w:rsidP="00DA4BA5">
      <w:pPr>
        <w:pStyle w:val="NormalWeb"/>
        <w:spacing w:before="0" w:beforeAutospacing="0" w:after="0" w:afterAutospacing="0"/>
        <w:jc w:val="both"/>
        <w:textAlignment w:val="baseline"/>
        <w:rPr>
          <w:b/>
          <w:i/>
          <w:sz w:val="20"/>
          <w:szCs w:val="20"/>
          <w:highlight w:val="yellow"/>
        </w:rPr>
      </w:pPr>
    </w:p>
    <w:p w14:paraId="4EA13412" w14:textId="57EE2B58" w:rsidR="00EB2D9B" w:rsidRDefault="00DA4BA5" w:rsidP="00DA4BA5">
      <w:pPr>
        <w:pStyle w:val="NormalWeb"/>
        <w:spacing w:before="0" w:beforeAutospacing="0" w:after="0" w:afterAutospacing="0"/>
        <w:jc w:val="both"/>
        <w:textAlignment w:val="baseline"/>
        <w:rPr>
          <w:i/>
          <w:sz w:val="20"/>
          <w:szCs w:val="20"/>
          <w:lang w:val="id-ID"/>
        </w:rPr>
      </w:pPr>
      <w:r w:rsidRPr="00DA4BA5">
        <w:rPr>
          <w:b/>
          <w:i/>
          <w:sz w:val="20"/>
          <w:szCs w:val="20"/>
        </w:rPr>
        <w:t xml:space="preserve">Kata </w:t>
      </w:r>
      <w:proofErr w:type="spellStart"/>
      <w:r w:rsidRPr="00DA4BA5">
        <w:rPr>
          <w:b/>
          <w:i/>
          <w:sz w:val="20"/>
          <w:szCs w:val="20"/>
        </w:rPr>
        <w:t>k</w:t>
      </w:r>
      <w:r w:rsidR="00EB2D9B" w:rsidRPr="00DA4BA5">
        <w:rPr>
          <w:b/>
          <w:i/>
          <w:sz w:val="20"/>
          <w:szCs w:val="20"/>
        </w:rPr>
        <w:t>unci</w:t>
      </w:r>
      <w:proofErr w:type="spellEnd"/>
      <w:r w:rsidR="00EB2D9B" w:rsidRPr="00DA4BA5">
        <w:rPr>
          <w:b/>
          <w:i/>
          <w:sz w:val="20"/>
          <w:szCs w:val="20"/>
        </w:rPr>
        <w:t>:</w:t>
      </w:r>
      <w:r w:rsidR="0080062B" w:rsidRPr="00DA4BA5">
        <w:rPr>
          <w:i/>
          <w:sz w:val="20"/>
          <w:szCs w:val="20"/>
        </w:rPr>
        <w:t xml:space="preserve"> </w:t>
      </w:r>
      <w:proofErr w:type="spellStart"/>
      <w:r w:rsidRPr="00DA4BA5">
        <w:rPr>
          <w:i/>
          <w:sz w:val="20"/>
          <w:szCs w:val="20"/>
        </w:rPr>
        <w:t>Kebijakan</w:t>
      </w:r>
      <w:proofErr w:type="spellEnd"/>
      <w:r w:rsidRPr="00DA4BA5">
        <w:rPr>
          <w:i/>
          <w:sz w:val="20"/>
          <w:szCs w:val="20"/>
        </w:rPr>
        <w:t xml:space="preserve">, </w:t>
      </w:r>
      <w:proofErr w:type="spellStart"/>
      <w:r w:rsidRPr="00DA4BA5">
        <w:rPr>
          <w:i/>
          <w:sz w:val="20"/>
          <w:szCs w:val="20"/>
        </w:rPr>
        <w:t>Pandemi</w:t>
      </w:r>
      <w:proofErr w:type="spellEnd"/>
      <w:r w:rsidRPr="00DA4BA5">
        <w:rPr>
          <w:i/>
          <w:sz w:val="20"/>
          <w:szCs w:val="20"/>
        </w:rPr>
        <w:t xml:space="preserve">, </w:t>
      </w:r>
      <w:proofErr w:type="spellStart"/>
      <w:r w:rsidRPr="00DA4BA5">
        <w:rPr>
          <w:i/>
          <w:sz w:val="20"/>
          <w:szCs w:val="20"/>
        </w:rPr>
        <w:t>Pengarusutamaan</w:t>
      </w:r>
      <w:proofErr w:type="spellEnd"/>
      <w:r w:rsidRPr="00DA4BA5">
        <w:rPr>
          <w:i/>
          <w:sz w:val="20"/>
          <w:szCs w:val="20"/>
        </w:rPr>
        <w:t xml:space="preserve"> Gender, </w:t>
      </w:r>
      <w:proofErr w:type="spellStart"/>
      <w:r w:rsidR="00133770" w:rsidRPr="00133770">
        <w:rPr>
          <w:i/>
          <w:sz w:val="20"/>
          <w:szCs w:val="20"/>
        </w:rPr>
        <w:t>Responsif</w:t>
      </w:r>
      <w:proofErr w:type="spellEnd"/>
      <w:r w:rsidRPr="00DA4BA5">
        <w:rPr>
          <w:i/>
          <w:sz w:val="20"/>
          <w:szCs w:val="20"/>
        </w:rPr>
        <w:t xml:space="preserve"> Gender</w:t>
      </w:r>
      <w:r>
        <w:rPr>
          <w:i/>
          <w:sz w:val="20"/>
          <w:szCs w:val="20"/>
          <w:lang w:val="id-ID"/>
        </w:rPr>
        <w:t xml:space="preserve"> </w:t>
      </w:r>
    </w:p>
    <w:p w14:paraId="02012725" w14:textId="77777777" w:rsidR="00DA4BA5" w:rsidRPr="00DA4BA5" w:rsidRDefault="00DA4BA5" w:rsidP="00DA4BA5">
      <w:pPr>
        <w:pStyle w:val="NormalWeb"/>
        <w:spacing w:before="0" w:beforeAutospacing="0" w:after="0" w:afterAutospacing="0"/>
        <w:jc w:val="both"/>
        <w:textAlignment w:val="baseline"/>
        <w:rPr>
          <w:sz w:val="20"/>
          <w:szCs w:val="20"/>
          <w:lang w:val="id-ID"/>
        </w:rPr>
      </w:pPr>
    </w:p>
    <w:p w14:paraId="19577CF8" w14:textId="77777777" w:rsidR="00EB2D9B" w:rsidRPr="00DA4BA5" w:rsidRDefault="00EB2D9B" w:rsidP="00DA4BA5">
      <w:pPr>
        <w:pStyle w:val="NormalWeb"/>
        <w:spacing w:before="0" w:beforeAutospacing="0" w:after="0" w:afterAutospacing="0"/>
        <w:jc w:val="both"/>
        <w:textAlignment w:val="baseline"/>
        <w:outlineLvl w:val="0"/>
        <w:rPr>
          <w:rFonts w:eastAsia="MS Mincho"/>
          <w:b/>
          <w:bCs/>
          <w:i/>
          <w:kern w:val="24"/>
          <w:sz w:val="20"/>
          <w:szCs w:val="20"/>
        </w:rPr>
      </w:pPr>
    </w:p>
    <w:p w14:paraId="4C61F52F" w14:textId="75D87D13" w:rsidR="00EB2D9B" w:rsidRPr="00DA4BA5" w:rsidRDefault="00EB2D9B" w:rsidP="00DA4BA5">
      <w:pPr>
        <w:pStyle w:val="NormalWeb"/>
        <w:spacing w:before="0" w:beforeAutospacing="0" w:after="0" w:afterAutospacing="0"/>
        <w:jc w:val="center"/>
        <w:textAlignment w:val="baseline"/>
        <w:outlineLvl w:val="0"/>
        <w:rPr>
          <w:rFonts w:eastAsia="MS Mincho"/>
          <w:b/>
          <w:bCs/>
          <w:i/>
          <w:kern w:val="24"/>
          <w:sz w:val="20"/>
          <w:szCs w:val="20"/>
        </w:rPr>
      </w:pPr>
      <w:r w:rsidRPr="00DA4BA5">
        <w:rPr>
          <w:rFonts w:eastAsia="MS Mincho"/>
          <w:b/>
          <w:bCs/>
          <w:i/>
          <w:kern w:val="24"/>
          <w:sz w:val="20"/>
          <w:szCs w:val="20"/>
        </w:rPr>
        <w:t>ABSTRACT</w:t>
      </w:r>
    </w:p>
    <w:p w14:paraId="6507E3AA" w14:textId="77777777" w:rsidR="00EB2D9B" w:rsidRPr="00DA4BA5" w:rsidRDefault="00EB2D9B" w:rsidP="00DA4BA5">
      <w:pPr>
        <w:pStyle w:val="NormalWeb"/>
        <w:spacing w:before="0" w:beforeAutospacing="0" w:after="0" w:afterAutospacing="0"/>
        <w:jc w:val="center"/>
        <w:textAlignment w:val="baseline"/>
        <w:outlineLvl w:val="0"/>
        <w:rPr>
          <w:rFonts w:eastAsia="MS Mincho"/>
          <w:b/>
          <w:bCs/>
          <w:kern w:val="24"/>
          <w:sz w:val="20"/>
          <w:szCs w:val="20"/>
        </w:rPr>
      </w:pPr>
    </w:p>
    <w:p w14:paraId="5CBE2095" w14:textId="55679E11" w:rsidR="00DA4BA5" w:rsidRPr="00DA4BA5" w:rsidRDefault="00DA4BA5" w:rsidP="00DA4BA5">
      <w:pPr>
        <w:spacing w:after="0" w:line="240" w:lineRule="auto"/>
        <w:jc w:val="both"/>
        <w:rPr>
          <w:rFonts w:ascii="Times New Roman" w:eastAsia="Times New Roman" w:hAnsi="Times New Roman" w:cs="Times New Roman"/>
          <w:color w:val="0E101A"/>
          <w:sz w:val="20"/>
          <w:szCs w:val="20"/>
          <w:lang w:val="id-ID" w:eastAsia="id-ID"/>
        </w:rPr>
      </w:pPr>
      <w:r w:rsidRPr="00DA4BA5">
        <w:rPr>
          <w:rFonts w:ascii="Times New Roman" w:eastAsia="Times New Roman" w:hAnsi="Times New Roman" w:cs="Times New Roman"/>
          <w:b/>
          <w:bCs/>
          <w:color w:val="0E101A"/>
          <w:sz w:val="20"/>
          <w:szCs w:val="20"/>
          <w:lang w:val="id-ID" w:eastAsia="id-ID"/>
        </w:rPr>
        <w:t>Background:</w:t>
      </w:r>
      <w:r w:rsidRPr="00DA4BA5">
        <w:rPr>
          <w:rFonts w:ascii="Times New Roman" w:eastAsia="Times New Roman" w:hAnsi="Times New Roman" w:cs="Times New Roman"/>
          <w:color w:val="0E101A"/>
          <w:sz w:val="20"/>
          <w:szCs w:val="20"/>
          <w:lang w:val="id-ID" w:eastAsia="id-ID"/>
        </w:rPr>
        <w:t> </w:t>
      </w:r>
      <w:r w:rsidR="00133770" w:rsidRPr="00133770">
        <w:rPr>
          <w:rFonts w:ascii="Times New Roman" w:eastAsia="Times New Roman" w:hAnsi="Times New Roman" w:cs="Times New Roman"/>
          <w:color w:val="0E101A"/>
          <w:sz w:val="20"/>
          <w:szCs w:val="20"/>
          <w:lang w:val="id-ID" w:eastAsia="id-ID"/>
        </w:rPr>
        <w:t>COVID-19 has infected more than a million people globally. The COVID-19 pandemic has had an impact on various aspects including gender. Policies during the COVID-19 pandemic have an impact on women, especially in the socio-economic field which can be seen from the side of work and income. This proves that the COVID-19 pandemic is not gender</w:t>
      </w:r>
      <w:r w:rsidR="00133770">
        <w:rPr>
          <w:rFonts w:ascii="Times New Roman" w:eastAsia="Times New Roman" w:hAnsi="Times New Roman" w:cs="Times New Roman"/>
          <w:color w:val="0E101A"/>
          <w:sz w:val="20"/>
          <w:szCs w:val="20"/>
          <w:lang w:val="id-ID" w:eastAsia="id-ID"/>
        </w:rPr>
        <w:t>-</w:t>
      </w:r>
      <w:r w:rsidR="00133770" w:rsidRPr="00133770">
        <w:rPr>
          <w:rFonts w:ascii="Times New Roman" w:eastAsia="Times New Roman" w:hAnsi="Times New Roman" w:cs="Times New Roman"/>
          <w:color w:val="0E101A"/>
          <w:sz w:val="20"/>
          <w:szCs w:val="20"/>
          <w:lang w:val="id-ID" w:eastAsia="id-ID"/>
        </w:rPr>
        <w:t>neutral.</w:t>
      </w:r>
      <w:r w:rsidRPr="00DA4BA5">
        <w:rPr>
          <w:rFonts w:ascii="Times New Roman" w:eastAsia="Times New Roman" w:hAnsi="Times New Roman" w:cs="Times New Roman"/>
          <w:color w:val="0E101A"/>
          <w:sz w:val="20"/>
          <w:szCs w:val="20"/>
          <w:lang w:val="id-ID" w:eastAsia="id-ID"/>
        </w:rPr>
        <w:t>  </w:t>
      </w:r>
    </w:p>
    <w:p w14:paraId="04F4D58A" w14:textId="6488F90D" w:rsidR="00DA4BA5" w:rsidRPr="00DA4BA5" w:rsidRDefault="00DA4BA5" w:rsidP="00DA4BA5">
      <w:pPr>
        <w:spacing w:after="0" w:line="240" w:lineRule="auto"/>
        <w:jc w:val="both"/>
        <w:rPr>
          <w:rFonts w:ascii="Times New Roman" w:eastAsia="Times New Roman" w:hAnsi="Times New Roman" w:cs="Times New Roman"/>
          <w:color w:val="0E101A"/>
          <w:sz w:val="20"/>
          <w:szCs w:val="20"/>
          <w:lang w:val="id-ID" w:eastAsia="id-ID"/>
        </w:rPr>
      </w:pPr>
      <w:r w:rsidRPr="00DA4BA5">
        <w:rPr>
          <w:rFonts w:ascii="Times New Roman" w:eastAsia="Times New Roman" w:hAnsi="Times New Roman" w:cs="Times New Roman"/>
          <w:b/>
          <w:bCs/>
          <w:color w:val="0E101A"/>
          <w:sz w:val="20"/>
          <w:szCs w:val="20"/>
          <w:lang w:val="id-ID" w:eastAsia="id-ID"/>
        </w:rPr>
        <w:t>Objectives: </w:t>
      </w:r>
      <w:r w:rsidRPr="00DA4BA5">
        <w:rPr>
          <w:rFonts w:ascii="Times New Roman" w:eastAsia="Times New Roman" w:hAnsi="Times New Roman" w:cs="Times New Roman"/>
          <w:color w:val="0E101A"/>
          <w:sz w:val="20"/>
          <w:szCs w:val="20"/>
          <w:lang w:val="id-ID" w:eastAsia="id-ID"/>
        </w:rPr>
        <w:t xml:space="preserve">This study aims to identify the issues in promoting gender-responsive policy during the </w:t>
      </w:r>
      <w:r w:rsidR="00466E06">
        <w:rPr>
          <w:rFonts w:ascii="Times New Roman" w:eastAsia="Times New Roman" w:hAnsi="Times New Roman" w:cs="Times New Roman"/>
          <w:color w:val="0E101A"/>
          <w:sz w:val="20"/>
          <w:szCs w:val="20"/>
          <w:lang w:val="id-ID" w:eastAsia="id-ID"/>
        </w:rPr>
        <w:t>COVID</w:t>
      </w:r>
      <w:r w:rsidRPr="00DA4BA5">
        <w:rPr>
          <w:rFonts w:ascii="Times New Roman" w:eastAsia="Times New Roman" w:hAnsi="Times New Roman" w:cs="Times New Roman"/>
          <w:color w:val="0E101A"/>
          <w:sz w:val="20"/>
          <w:szCs w:val="20"/>
          <w:lang w:val="id-ID" w:eastAsia="id-ID"/>
        </w:rPr>
        <w:t>-19 pandemic between women and men.</w:t>
      </w:r>
    </w:p>
    <w:p w14:paraId="3FB0C7B4" w14:textId="3C282AAC" w:rsidR="00DA4BA5" w:rsidRPr="00DA4BA5" w:rsidRDefault="00DA4BA5" w:rsidP="00DA4BA5">
      <w:pPr>
        <w:spacing w:after="0" w:line="240" w:lineRule="auto"/>
        <w:jc w:val="both"/>
        <w:rPr>
          <w:rFonts w:ascii="Times New Roman" w:eastAsia="Times New Roman" w:hAnsi="Times New Roman" w:cs="Times New Roman"/>
          <w:color w:val="0E101A"/>
          <w:sz w:val="20"/>
          <w:szCs w:val="20"/>
          <w:lang w:val="id-ID" w:eastAsia="id-ID"/>
        </w:rPr>
      </w:pPr>
      <w:r w:rsidRPr="00DA4BA5">
        <w:rPr>
          <w:rFonts w:ascii="Times New Roman" w:eastAsia="Times New Roman" w:hAnsi="Times New Roman" w:cs="Times New Roman"/>
          <w:b/>
          <w:bCs/>
          <w:color w:val="0E101A"/>
          <w:sz w:val="20"/>
          <w:szCs w:val="20"/>
          <w:lang w:val="id-ID" w:eastAsia="id-ID"/>
        </w:rPr>
        <w:t>Methods:</w:t>
      </w:r>
      <w:r w:rsidRPr="00DA4BA5">
        <w:rPr>
          <w:rFonts w:ascii="Times New Roman" w:eastAsia="Times New Roman" w:hAnsi="Times New Roman" w:cs="Times New Roman"/>
          <w:color w:val="0E101A"/>
          <w:sz w:val="20"/>
          <w:szCs w:val="20"/>
          <w:lang w:val="id-ID" w:eastAsia="id-ID"/>
        </w:rPr>
        <w:t> </w:t>
      </w:r>
      <w:r w:rsidR="00133770" w:rsidRPr="00133770">
        <w:rPr>
          <w:rFonts w:ascii="Times New Roman" w:eastAsia="Times New Roman" w:hAnsi="Times New Roman" w:cs="Times New Roman"/>
          <w:color w:val="0E101A"/>
          <w:sz w:val="20"/>
          <w:szCs w:val="20"/>
          <w:lang w:val="id-ID" w:eastAsia="id-ID"/>
        </w:rPr>
        <w:t>This literature review analyzes an original article from Google Scholar that discusses the need for gender</w:t>
      </w:r>
      <w:r w:rsidR="00133770">
        <w:rPr>
          <w:rFonts w:ascii="Times New Roman" w:eastAsia="Times New Roman" w:hAnsi="Times New Roman" w:cs="Times New Roman"/>
          <w:color w:val="0E101A"/>
          <w:sz w:val="20"/>
          <w:szCs w:val="20"/>
          <w:lang w:val="id-ID" w:eastAsia="id-ID"/>
        </w:rPr>
        <w:t>-</w:t>
      </w:r>
      <w:r w:rsidR="00133770" w:rsidRPr="00133770">
        <w:rPr>
          <w:rFonts w:ascii="Times New Roman" w:eastAsia="Times New Roman" w:hAnsi="Times New Roman" w:cs="Times New Roman"/>
          <w:color w:val="0E101A"/>
          <w:sz w:val="20"/>
          <w:szCs w:val="20"/>
          <w:lang w:val="id-ID" w:eastAsia="id-ID"/>
        </w:rPr>
        <w:t>responsive policies during the COVID-19 pandemic. At least 10 original articles were obtained and synthe</w:t>
      </w:r>
      <w:r w:rsidR="00133770">
        <w:rPr>
          <w:rFonts w:ascii="Times New Roman" w:eastAsia="Times New Roman" w:hAnsi="Times New Roman" w:cs="Times New Roman"/>
          <w:color w:val="0E101A"/>
          <w:sz w:val="20"/>
          <w:szCs w:val="20"/>
          <w:lang w:val="id-ID" w:eastAsia="id-ID"/>
        </w:rPr>
        <w:t>sized in this literature review</w:t>
      </w:r>
      <w:r w:rsidRPr="00DA4BA5">
        <w:rPr>
          <w:rFonts w:ascii="Times New Roman" w:eastAsia="Times New Roman" w:hAnsi="Times New Roman" w:cs="Times New Roman"/>
          <w:color w:val="0E101A"/>
          <w:sz w:val="20"/>
          <w:szCs w:val="20"/>
          <w:lang w:val="id-ID" w:eastAsia="id-ID"/>
        </w:rPr>
        <w:t>.</w:t>
      </w:r>
    </w:p>
    <w:p w14:paraId="0DADE292" w14:textId="2CF81B0E" w:rsidR="00133770" w:rsidRPr="00133770" w:rsidRDefault="00133770" w:rsidP="00DA4BA5">
      <w:pPr>
        <w:spacing w:after="0" w:line="240" w:lineRule="auto"/>
        <w:jc w:val="both"/>
        <w:rPr>
          <w:rFonts w:ascii="Times New Roman" w:eastAsia="Times New Roman" w:hAnsi="Times New Roman" w:cs="Times New Roman"/>
          <w:bCs/>
          <w:color w:val="0E101A"/>
          <w:sz w:val="20"/>
          <w:szCs w:val="20"/>
          <w:lang w:val="en-US" w:eastAsia="id-ID"/>
        </w:rPr>
      </w:pPr>
      <w:r>
        <w:rPr>
          <w:rFonts w:ascii="Times New Roman" w:eastAsia="Times New Roman" w:hAnsi="Times New Roman" w:cs="Times New Roman"/>
          <w:b/>
          <w:bCs/>
          <w:color w:val="0E101A"/>
          <w:sz w:val="20"/>
          <w:szCs w:val="20"/>
          <w:lang w:val="en-US" w:eastAsia="id-ID"/>
        </w:rPr>
        <w:t>Result:</w:t>
      </w:r>
      <w:r w:rsidRPr="00133770">
        <w:t xml:space="preserve"> </w:t>
      </w:r>
      <w:r w:rsidRPr="00133770">
        <w:rPr>
          <w:rFonts w:ascii="Times New Roman" w:eastAsia="Times New Roman" w:hAnsi="Times New Roman" w:cs="Times New Roman"/>
          <w:bCs/>
          <w:color w:val="0E101A"/>
          <w:sz w:val="20"/>
          <w:szCs w:val="20"/>
          <w:lang w:val="en-US" w:eastAsia="id-ID"/>
        </w:rPr>
        <w:t>The COVID-19 pandemic has brought major changes to all aspects of life, such as the tourism, education and employment sectors. The impact of various sectors triggers economic disparities, especially in terms of gender.</w:t>
      </w:r>
    </w:p>
    <w:p w14:paraId="7BEA238C" w14:textId="29BA49E0" w:rsidR="00DA4BA5" w:rsidRPr="00DA4BA5" w:rsidRDefault="00DA4BA5" w:rsidP="00DA4BA5">
      <w:pPr>
        <w:spacing w:after="0" w:line="240" w:lineRule="auto"/>
        <w:jc w:val="both"/>
        <w:rPr>
          <w:rFonts w:ascii="Times New Roman" w:eastAsia="Times New Roman" w:hAnsi="Times New Roman" w:cs="Times New Roman"/>
          <w:color w:val="0E101A"/>
          <w:sz w:val="20"/>
          <w:szCs w:val="20"/>
          <w:lang w:val="id-ID" w:eastAsia="id-ID"/>
        </w:rPr>
      </w:pPr>
      <w:r w:rsidRPr="00DA4BA5">
        <w:rPr>
          <w:rFonts w:ascii="Times New Roman" w:eastAsia="Times New Roman" w:hAnsi="Times New Roman" w:cs="Times New Roman"/>
          <w:b/>
          <w:bCs/>
          <w:color w:val="0E101A"/>
          <w:sz w:val="20"/>
          <w:szCs w:val="20"/>
          <w:lang w:val="id-ID" w:eastAsia="id-ID"/>
        </w:rPr>
        <w:t>Discussion:</w:t>
      </w:r>
      <w:r w:rsidRPr="00DA4BA5">
        <w:rPr>
          <w:rFonts w:ascii="Times New Roman" w:eastAsia="Times New Roman" w:hAnsi="Times New Roman" w:cs="Times New Roman"/>
          <w:color w:val="0E101A"/>
          <w:sz w:val="20"/>
          <w:szCs w:val="20"/>
          <w:lang w:val="id-ID" w:eastAsia="id-ID"/>
        </w:rPr>
        <w:t> </w:t>
      </w:r>
      <w:r w:rsidR="00133770" w:rsidRPr="00133770">
        <w:rPr>
          <w:rFonts w:ascii="Times New Roman" w:eastAsia="Times New Roman" w:hAnsi="Times New Roman" w:cs="Times New Roman"/>
          <w:color w:val="0E101A"/>
          <w:sz w:val="20"/>
          <w:szCs w:val="20"/>
          <w:lang w:val="id-ID" w:eastAsia="id-ID"/>
        </w:rPr>
        <w:t xml:space="preserve">Restrictions on mobility and activity during the pandemic have had an impact on women in social and economic fields such as decreased income, job losses, and the burden of multiple roles. Integrating gender mainstreaming can be a responsive way to solve this problem. In this case, several possible policies that need to </w:t>
      </w:r>
      <w:r w:rsidR="00133770" w:rsidRPr="00133770">
        <w:rPr>
          <w:rFonts w:ascii="Times New Roman" w:eastAsia="Times New Roman" w:hAnsi="Times New Roman" w:cs="Times New Roman"/>
          <w:color w:val="0E101A"/>
          <w:sz w:val="20"/>
          <w:szCs w:val="20"/>
          <w:lang w:val="id-ID" w:eastAsia="id-ID"/>
        </w:rPr>
        <w:lastRenderedPageBreak/>
        <w:t>be evaluated predominantly are social protection for people affected by COVID-19 as well as adjustment and welfare of employees during the COVID-19 and post-COVID-19 period.</w:t>
      </w:r>
    </w:p>
    <w:p w14:paraId="6062A5EC" w14:textId="56A65FBC" w:rsidR="00DA4BA5" w:rsidRPr="00DA4BA5" w:rsidRDefault="00DA4BA5" w:rsidP="00DA4BA5">
      <w:pPr>
        <w:spacing w:after="0" w:line="240" w:lineRule="auto"/>
        <w:jc w:val="both"/>
        <w:rPr>
          <w:rFonts w:ascii="Times New Roman" w:eastAsia="Times New Roman" w:hAnsi="Times New Roman" w:cs="Times New Roman"/>
          <w:color w:val="0E101A"/>
          <w:sz w:val="20"/>
          <w:szCs w:val="20"/>
          <w:lang w:val="id-ID" w:eastAsia="id-ID"/>
        </w:rPr>
      </w:pPr>
      <w:r w:rsidRPr="00DA4BA5">
        <w:rPr>
          <w:rFonts w:ascii="Times New Roman" w:eastAsia="Times New Roman" w:hAnsi="Times New Roman" w:cs="Times New Roman"/>
          <w:b/>
          <w:bCs/>
          <w:color w:val="0E101A"/>
          <w:sz w:val="20"/>
          <w:szCs w:val="20"/>
          <w:lang w:val="id-ID" w:eastAsia="id-ID"/>
        </w:rPr>
        <w:t>Conclusions:</w:t>
      </w:r>
      <w:r w:rsidRPr="00DA4BA5">
        <w:rPr>
          <w:rFonts w:ascii="Times New Roman" w:eastAsia="Times New Roman" w:hAnsi="Times New Roman" w:cs="Times New Roman"/>
          <w:color w:val="0E101A"/>
          <w:sz w:val="20"/>
          <w:szCs w:val="20"/>
          <w:lang w:val="id-ID" w:eastAsia="id-ID"/>
        </w:rPr>
        <w:t> </w:t>
      </w:r>
      <w:r w:rsidR="00133770" w:rsidRPr="00133770">
        <w:rPr>
          <w:rFonts w:ascii="Times New Roman" w:eastAsia="Times New Roman" w:hAnsi="Times New Roman" w:cs="Times New Roman"/>
          <w:color w:val="0E101A"/>
          <w:sz w:val="20"/>
          <w:szCs w:val="20"/>
          <w:lang w:val="id-ID" w:eastAsia="id-ID"/>
        </w:rPr>
        <w:t xml:space="preserve">The pandemic situation has </w:t>
      </w:r>
      <w:r w:rsidR="00133770">
        <w:rPr>
          <w:rFonts w:ascii="Times New Roman" w:eastAsia="Times New Roman" w:hAnsi="Times New Roman" w:cs="Times New Roman"/>
          <w:color w:val="0E101A"/>
          <w:sz w:val="20"/>
          <w:szCs w:val="20"/>
          <w:lang w:val="en-US" w:eastAsia="id-ID"/>
        </w:rPr>
        <w:t>increased</w:t>
      </w:r>
      <w:r w:rsidR="00133770" w:rsidRPr="00133770">
        <w:rPr>
          <w:rFonts w:ascii="Times New Roman" w:eastAsia="Times New Roman" w:hAnsi="Times New Roman" w:cs="Times New Roman"/>
          <w:color w:val="0E101A"/>
          <w:sz w:val="20"/>
          <w:szCs w:val="20"/>
          <w:lang w:val="id-ID" w:eastAsia="id-ID"/>
        </w:rPr>
        <w:t xml:space="preserve"> </w:t>
      </w:r>
      <w:r w:rsidR="00133770">
        <w:rPr>
          <w:rFonts w:ascii="Times New Roman" w:eastAsia="Times New Roman" w:hAnsi="Times New Roman" w:cs="Times New Roman"/>
          <w:color w:val="0E101A"/>
          <w:sz w:val="20"/>
          <w:szCs w:val="20"/>
          <w:lang w:val="id-ID" w:eastAsia="id-ID"/>
        </w:rPr>
        <w:t>the</w:t>
      </w:r>
      <w:r w:rsidR="00133770" w:rsidRPr="00133770">
        <w:rPr>
          <w:rFonts w:ascii="Times New Roman" w:eastAsia="Times New Roman" w:hAnsi="Times New Roman" w:cs="Times New Roman"/>
          <w:color w:val="0E101A"/>
          <w:sz w:val="20"/>
          <w:szCs w:val="20"/>
          <w:lang w:val="id-ID" w:eastAsia="id-ID"/>
        </w:rPr>
        <w:t xml:space="preserve"> gender gap in women, especially in ter</w:t>
      </w:r>
      <w:r w:rsidR="00133770">
        <w:rPr>
          <w:rFonts w:ascii="Times New Roman" w:eastAsia="Times New Roman" w:hAnsi="Times New Roman" w:cs="Times New Roman"/>
          <w:color w:val="0E101A"/>
          <w:sz w:val="20"/>
          <w:szCs w:val="20"/>
          <w:lang w:val="id-ID" w:eastAsia="id-ID"/>
        </w:rPr>
        <w:t xml:space="preserve">ms of the economy. </w:t>
      </w:r>
      <w:r w:rsidR="00133770">
        <w:rPr>
          <w:rFonts w:ascii="Times New Roman" w:eastAsia="Times New Roman" w:hAnsi="Times New Roman" w:cs="Times New Roman"/>
          <w:color w:val="0E101A"/>
          <w:sz w:val="20"/>
          <w:szCs w:val="20"/>
          <w:lang w:val="en-US" w:eastAsia="id-ID"/>
        </w:rPr>
        <w:t>The making</w:t>
      </w:r>
      <w:r w:rsidR="00133770" w:rsidRPr="00133770">
        <w:rPr>
          <w:rFonts w:ascii="Times New Roman" w:eastAsia="Times New Roman" w:hAnsi="Times New Roman" w:cs="Times New Roman"/>
          <w:color w:val="0E101A"/>
          <w:sz w:val="20"/>
          <w:szCs w:val="20"/>
          <w:lang w:val="id-ID" w:eastAsia="id-ID"/>
        </w:rPr>
        <w:t xml:space="preserve"> of gender-friendly policies needs to be carried out, one of which is by involving women in every aspect of planning </w:t>
      </w:r>
      <w:r w:rsidR="00133770">
        <w:rPr>
          <w:rFonts w:ascii="Times New Roman" w:eastAsia="Times New Roman" w:hAnsi="Times New Roman" w:cs="Times New Roman"/>
          <w:color w:val="0E101A"/>
          <w:sz w:val="20"/>
          <w:szCs w:val="20"/>
          <w:lang w:val="id-ID" w:eastAsia="id-ID"/>
        </w:rPr>
        <w:t>and decision-making in a policy</w:t>
      </w:r>
      <w:r w:rsidR="00133770" w:rsidRPr="00133770">
        <w:rPr>
          <w:rFonts w:ascii="Times New Roman" w:eastAsia="Times New Roman" w:hAnsi="Times New Roman" w:cs="Times New Roman"/>
          <w:color w:val="0E101A"/>
          <w:sz w:val="20"/>
          <w:szCs w:val="20"/>
          <w:lang w:val="id-ID" w:eastAsia="id-ID"/>
        </w:rPr>
        <w:t>.</w:t>
      </w:r>
      <w:r w:rsidRPr="00DA4BA5">
        <w:rPr>
          <w:rFonts w:ascii="Times New Roman" w:eastAsia="Times New Roman" w:hAnsi="Times New Roman" w:cs="Times New Roman"/>
          <w:color w:val="0E101A"/>
          <w:sz w:val="20"/>
          <w:szCs w:val="20"/>
          <w:lang w:val="id-ID" w:eastAsia="id-ID"/>
        </w:rPr>
        <w:t> </w:t>
      </w:r>
    </w:p>
    <w:p w14:paraId="53DA3956" w14:textId="77777777" w:rsidR="00EB2D9B" w:rsidRPr="00DA4BA5" w:rsidRDefault="00EB2D9B" w:rsidP="00DA4BA5">
      <w:pPr>
        <w:pStyle w:val="NormalWeb"/>
        <w:spacing w:before="0" w:beforeAutospacing="0" w:after="0" w:afterAutospacing="0"/>
        <w:jc w:val="both"/>
        <w:textAlignment w:val="baseline"/>
        <w:rPr>
          <w:b/>
          <w:sz w:val="20"/>
          <w:szCs w:val="20"/>
        </w:rPr>
      </w:pPr>
    </w:p>
    <w:p w14:paraId="75D667AA" w14:textId="3B81F524" w:rsidR="00EB2D9B" w:rsidRPr="00DA4BA5" w:rsidRDefault="00EB2D9B" w:rsidP="00DA4BA5">
      <w:pPr>
        <w:pStyle w:val="NormalWeb"/>
        <w:spacing w:before="0" w:beforeAutospacing="0" w:after="0" w:afterAutospacing="0"/>
        <w:jc w:val="both"/>
        <w:textAlignment w:val="baseline"/>
        <w:rPr>
          <w:i/>
          <w:sz w:val="20"/>
          <w:szCs w:val="20"/>
          <w:lang w:val="id-ID"/>
        </w:rPr>
      </w:pPr>
      <w:r w:rsidRPr="00DA4BA5">
        <w:rPr>
          <w:b/>
          <w:sz w:val="20"/>
          <w:szCs w:val="20"/>
        </w:rPr>
        <w:t>Keywords:</w:t>
      </w:r>
      <w:r w:rsidRPr="00DA4BA5">
        <w:rPr>
          <w:sz w:val="20"/>
          <w:szCs w:val="20"/>
        </w:rPr>
        <w:t xml:space="preserve"> </w:t>
      </w:r>
      <w:r w:rsidR="00DA4BA5" w:rsidRPr="00DA4BA5">
        <w:rPr>
          <w:sz w:val="20"/>
          <w:szCs w:val="20"/>
        </w:rPr>
        <w:t>Policy, Pandemic, Gender Mainstreaming, Gender Responsive</w:t>
      </w:r>
      <w:r w:rsidR="00DA4BA5">
        <w:rPr>
          <w:sz w:val="20"/>
          <w:szCs w:val="20"/>
          <w:lang w:val="id-ID"/>
        </w:rPr>
        <w:t xml:space="preserve"> </w:t>
      </w:r>
    </w:p>
    <w:p w14:paraId="201F62BA" w14:textId="77777777" w:rsidR="00EB2D9B" w:rsidRPr="00DA4BA5" w:rsidRDefault="00EB2D9B" w:rsidP="00DA4BA5">
      <w:pPr>
        <w:pStyle w:val="NormalWeb"/>
        <w:spacing w:before="0" w:beforeAutospacing="0" w:after="0" w:afterAutospacing="0"/>
        <w:jc w:val="both"/>
        <w:textAlignment w:val="baseline"/>
        <w:rPr>
          <w:sz w:val="20"/>
          <w:szCs w:val="20"/>
        </w:rPr>
      </w:pPr>
    </w:p>
    <w:p w14:paraId="5EC67781" w14:textId="77777777" w:rsidR="0080062B" w:rsidRPr="00DA4BA5" w:rsidRDefault="0080062B" w:rsidP="00DA4BA5">
      <w:pPr>
        <w:pStyle w:val="NormalWeb"/>
        <w:spacing w:before="0" w:beforeAutospacing="0" w:after="0" w:afterAutospacing="0"/>
        <w:jc w:val="both"/>
        <w:textAlignment w:val="baseline"/>
        <w:rPr>
          <w:i/>
          <w:sz w:val="20"/>
          <w:szCs w:val="20"/>
        </w:rPr>
      </w:pPr>
    </w:p>
    <w:p w14:paraId="1889A00C" w14:textId="584F5A27" w:rsidR="007F43C9" w:rsidRPr="00DA4BA5" w:rsidRDefault="002323D6" w:rsidP="00DA4BA5">
      <w:pPr>
        <w:spacing w:after="0" w:line="240" w:lineRule="auto"/>
        <w:jc w:val="both"/>
        <w:rPr>
          <w:rFonts w:ascii="Times New Roman" w:hAnsi="Times New Roman" w:cs="Times New Roman"/>
          <w:b/>
          <w:sz w:val="20"/>
          <w:szCs w:val="20"/>
          <w:lang w:val="en-US"/>
        </w:rPr>
      </w:pPr>
      <w:r w:rsidRPr="00DA4BA5">
        <w:rPr>
          <w:rFonts w:ascii="Times New Roman" w:hAnsi="Times New Roman" w:cs="Times New Roman"/>
          <w:b/>
          <w:sz w:val="20"/>
          <w:szCs w:val="20"/>
          <w:lang w:val="en-US"/>
        </w:rPr>
        <w:t>INTRODUCTION</w:t>
      </w:r>
    </w:p>
    <w:p w14:paraId="4470C265" w14:textId="77777777" w:rsidR="00133770" w:rsidRDefault="00466E06" w:rsidP="00133770">
      <w:pPr>
        <w:spacing w:after="0" w:line="24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COVID</w:t>
      </w:r>
      <w:r w:rsidR="002F509A" w:rsidRPr="00DA4BA5">
        <w:rPr>
          <w:rFonts w:ascii="Times New Roman" w:hAnsi="Times New Roman" w:cs="Times New Roman"/>
          <w:sz w:val="20"/>
          <w:szCs w:val="20"/>
          <w:lang w:val="en-US"/>
        </w:rPr>
        <w:t xml:space="preserve">-19 has infected more than millions of people globally to at least 216 countries, which is still growing </w:t>
      </w:r>
      <w:r w:rsidR="002F509A"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DOI":"10.1097/jcn.0000000000000710","ISSN":"0889-4655","author":[{"dropping-particle":"","family":"WHO","given":"","non-dropping-particle":"","parse-names":false,"suffix":""}],"id":"ITEM-1","issued":{"date-parts":[["2020"]]},"title":"Coronavirus Disease (COVID-19) Pandemic","type":"webpage"},"uris":["http://www.mendeley.com/documents/?uuid=92efc3d5-67b0-4682-b40a-2d99187095ff"]}],"mendeley":{"formattedCitation":"(WHO, 2020)","plainTextFormattedCitation":"(WHO, 2020)","previouslyFormattedCitation":"(WHO, 2020)"},"properties":{"noteIndex":0},"schema":"https://github.com/citation-style-language/schema/raw/master/csl-citation.json"}</w:instrText>
      </w:r>
      <w:r w:rsidR="002F509A" w:rsidRPr="00DA4BA5">
        <w:rPr>
          <w:rFonts w:ascii="Times New Roman" w:hAnsi="Times New Roman" w:cs="Times New Roman"/>
          <w:sz w:val="20"/>
          <w:szCs w:val="20"/>
          <w:lang w:val="en-US"/>
        </w:rPr>
        <w:fldChar w:fldCharType="separate"/>
      </w:r>
      <w:r w:rsidR="002F509A" w:rsidRPr="00DA4BA5">
        <w:rPr>
          <w:rFonts w:ascii="Times New Roman" w:hAnsi="Times New Roman" w:cs="Times New Roman"/>
          <w:noProof/>
          <w:sz w:val="20"/>
          <w:szCs w:val="20"/>
          <w:lang w:val="en-US"/>
        </w:rPr>
        <w:t>(WHO, 2020)</w:t>
      </w:r>
      <w:r w:rsidR="002F509A" w:rsidRPr="00DA4BA5">
        <w:rPr>
          <w:rFonts w:ascii="Times New Roman" w:hAnsi="Times New Roman" w:cs="Times New Roman"/>
          <w:sz w:val="20"/>
          <w:szCs w:val="20"/>
          <w:lang w:val="en-US"/>
        </w:rPr>
        <w:fldChar w:fldCharType="end"/>
      </w:r>
      <w:r w:rsidR="002F509A" w:rsidRPr="00DA4BA5">
        <w:rPr>
          <w:rFonts w:ascii="Times New Roman" w:hAnsi="Times New Roman" w:cs="Times New Roman"/>
          <w:sz w:val="20"/>
          <w:szCs w:val="20"/>
          <w:lang w:val="en-US"/>
        </w:rPr>
        <w:t xml:space="preserve">. It causes a long-term global pandemic, which affects people's health and impacts many social and economic. The outbreak impacted global economic growth both at the macro and micro levels. As reported by the Asian Development Bank, the pandemic forecasted to slow down the economic growth of Asian countries from 3 to 3.7 </w:t>
      </w:r>
      <w:proofErr w:type="spellStart"/>
      <w:r w:rsidR="002F509A" w:rsidRPr="00DA4BA5">
        <w:rPr>
          <w:rFonts w:ascii="Times New Roman" w:hAnsi="Times New Roman" w:cs="Times New Roman"/>
          <w:sz w:val="20"/>
          <w:szCs w:val="20"/>
          <w:lang w:val="en-US"/>
        </w:rPr>
        <w:t>ppts</w:t>
      </w:r>
      <w:proofErr w:type="spellEnd"/>
      <w:r w:rsidR="002F509A" w:rsidRPr="00DA4BA5">
        <w:rPr>
          <w:rFonts w:ascii="Times New Roman" w:hAnsi="Times New Roman" w:cs="Times New Roman"/>
          <w:sz w:val="20"/>
          <w:szCs w:val="20"/>
          <w:lang w:val="en-US"/>
        </w:rPr>
        <w:t xml:space="preserve"> of its growth forecasts before the pandemic </w:t>
      </w:r>
      <w:r w:rsidR="002F509A"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{"citationItems":[{"id":"ITEM-1","itemData":{"abstract":"The COVID-19 pandemic has disrupted economic activities and upended lives, tapering growth prospects around the world.","author":[{"dropping-particle":"","family":"ASEAN Policy Brief","given":"","non-dropping-particle":"","parse-names":false,"suffix":""}],"container-title":"Association of Southeast Asian Nations (ASEAN)","id":"ITEM-1","issue":"April","issued":{"date-parts":[["2020"]]},"number-of-pages":"1-17","title":"Economic Impact of Covid-19 Outbreak on ASEAN","type":"report"},"uris":["http://www.mendeley.com/documents/?uuid=bd5b0807-891b-4016-8822-c0e74c5388cf"]}],"mendeley":{"formattedCitation":"(ASEAN Policy Brief, 2020)","plainTextFormattedCitation":"(ASEAN Policy Brief, 2020)","previouslyFormattedCitation":"(ASEAN Policy Brief, 2020)"},"properties":{"noteIndex":0},"schema":"https://github.com/citation-style-language/schema/raw/master/csl-citation.json"}</w:instrText>
      </w:r>
      <w:r w:rsidR="002F509A" w:rsidRPr="00DA4BA5">
        <w:rPr>
          <w:rFonts w:ascii="Times New Roman" w:hAnsi="Times New Roman" w:cs="Times New Roman"/>
          <w:sz w:val="20"/>
          <w:szCs w:val="20"/>
          <w:lang w:val="en-US"/>
        </w:rPr>
        <w:fldChar w:fldCharType="separate"/>
      </w:r>
      <w:r w:rsidR="002F509A" w:rsidRPr="00DA4BA5">
        <w:rPr>
          <w:rFonts w:ascii="Times New Roman" w:hAnsi="Times New Roman" w:cs="Times New Roman"/>
          <w:noProof/>
          <w:sz w:val="20"/>
          <w:szCs w:val="20"/>
          <w:lang w:val="en-US"/>
        </w:rPr>
        <w:t>(ASEAN Policy Brief, 2020)</w:t>
      </w:r>
      <w:r w:rsidR="002F509A" w:rsidRPr="00DA4BA5">
        <w:rPr>
          <w:rFonts w:ascii="Times New Roman" w:hAnsi="Times New Roman" w:cs="Times New Roman"/>
          <w:sz w:val="20"/>
          <w:szCs w:val="20"/>
          <w:lang w:val="en-US"/>
        </w:rPr>
        <w:fldChar w:fldCharType="end"/>
      </w:r>
      <w:r w:rsidR="002F509A" w:rsidRPr="00DA4BA5">
        <w:rPr>
          <w:rFonts w:ascii="Times New Roman" w:hAnsi="Times New Roman" w:cs="Times New Roman"/>
          <w:sz w:val="20"/>
          <w:szCs w:val="20"/>
          <w:lang w:val="en-US"/>
        </w:rPr>
        <w:t xml:space="preserve">. While, in the micro-level, the </w:t>
      </w:r>
      <w:r>
        <w:rPr>
          <w:rFonts w:ascii="Times New Roman" w:hAnsi="Times New Roman" w:cs="Times New Roman"/>
          <w:sz w:val="20"/>
          <w:szCs w:val="20"/>
          <w:lang w:val="en-US"/>
        </w:rPr>
        <w:t>COVID</w:t>
      </w:r>
      <w:r w:rsidR="002F509A" w:rsidRPr="00DA4BA5">
        <w:rPr>
          <w:rFonts w:ascii="Times New Roman" w:hAnsi="Times New Roman" w:cs="Times New Roman"/>
          <w:sz w:val="20"/>
          <w:szCs w:val="20"/>
          <w:lang w:val="en-US"/>
        </w:rPr>
        <w:t xml:space="preserve">-19 responses (lockdowns, community quarantines, stay-at-home orders, temporary business closures, and travel restrictions or prohibitions) are reported decreased family incomes </w:t>
      </w:r>
      <w:r w:rsidR="002F509A" w:rsidRPr="009D3A2A">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{"citationItems":[{"id":"ITEM-1","itemData":{"abstract":"The COVID-19 pandemic, which has already infected almost 170,000 people in 148 countries, resulting in more than 6,500 deaths, 1 has the potential to reach a large proportion of the global population. Some estimates suggest that 40-70 per cent of the world's population could become infected. 2 The crisis has already transformed into an economic and labour market shock, impacting not only supply (production of goods and services) but also demand (consumption and investment). Disruptions to production, initially in Asia, have now spread to supply chains across the world. All businesses, regardless of size, are facing serious challenges, especially those in the aviation, tourism and hospitality industries, with a real threat of significant declines in revenue, insolvencies and job losses in specific sectors. Sustaining business operations will be particularly difficult for Small and Medium Enterprises (SMEs). Following travel bans, border closures and quarantine measures, many workers cannot move to their places of work or carry out their jobs, which has knock-on effects on incomes, particularly for informal and casually-employed workers. Consumers in many economies are unable or reluctant to purchase goods and services. Given the current environment of uncertainty and fear, enterprises are likely to delay investments, purchases of goods and the hiring of workers. Prospects for the economy and the quantity and quality of employment are deteriorating rapidly. While updated forecasts vary considerably-and largely underestimate the situation-they all point to a significant negative impact on the global economy, at least in the first half of 2020. 3 These worrisome figures show growing signs of a global economic recession. Swift and coordinated policy responses are needed at national and global level, with strong multilateral leadership, to limit the direct health effects of COVID-19 on workers and their families, while mitigating the indirect economic fallout across the global economy. Protecting workers and their families from the risk of infection needs to be a top priority. Demand-side measures to protect those facing income losses because of infection or reduced economic activity are critical to stimulating the economy. Income protection also mitigates the disincentives against disclosing potential infections, especially amongst low-income and already disadvantaged groups of workers.","author":[{"dropping-particle":"","family":"ILO","given":"","non-dropping-particle":"","parse-names":false,"suffix":""}],"id":"ITEM-1","issue":"March","issued":{"date-parts":[["2020"]]},"number-of-pages":"1-15","title":"COVID-19 and the world of work: Impact and policy responses","type":"report"},"uris":["http://www.mendeley.com/documents/?uuid=95676f9d-cf28-45bc-819e-7ee2f24e1c82"]}],"mendeley":{"formattedCitation":"(ILO, 2020a)","plainTextFormattedCitation":"(ILO, 2020a)","previouslyFormattedCitation":"(ILO, 2020a)"},"properties":{"noteIndex":0},"schema":"https://github.com/citation-style-language/schema/raw/master/csl-citation.json"}</w:instrText>
      </w:r>
      <w:r w:rsidR="002F509A" w:rsidRPr="009D3A2A">
        <w:rPr>
          <w:rFonts w:ascii="Times New Roman" w:hAnsi="Times New Roman" w:cs="Times New Roman"/>
          <w:sz w:val="20"/>
          <w:szCs w:val="20"/>
          <w:lang w:val="en-US"/>
        </w:rPr>
        <w:fldChar w:fldCharType="separate"/>
      </w:r>
      <w:r w:rsidR="002F509A" w:rsidRPr="009D3A2A">
        <w:rPr>
          <w:rFonts w:ascii="Times New Roman" w:hAnsi="Times New Roman" w:cs="Times New Roman"/>
          <w:noProof/>
          <w:sz w:val="20"/>
          <w:szCs w:val="20"/>
          <w:lang w:val="en-US"/>
        </w:rPr>
        <w:t>(ILO, 2020a)</w:t>
      </w:r>
      <w:r w:rsidR="002F509A" w:rsidRPr="009D3A2A">
        <w:rPr>
          <w:rFonts w:ascii="Times New Roman" w:hAnsi="Times New Roman" w:cs="Times New Roman"/>
          <w:sz w:val="20"/>
          <w:szCs w:val="20"/>
          <w:lang w:val="en-US"/>
        </w:rPr>
        <w:fldChar w:fldCharType="end"/>
      </w:r>
      <w:r w:rsidR="002F509A" w:rsidRPr="009D3A2A">
        <w:rPr>
          <w:rFonts w:ascii="Times New Roman" w:hAnsi="Times New Roman" w:cs="Times New Roman"/>
          <w:sz w:val="20"/>
          <w:szCs w:val="20"/>
          <w:lang w:val="en-US"/>
        </w:rPr>
        <w:t>.</w:t>
      </w:r>
      <w:r w:rsidR="002F509A" w:rsidRPr="00DA4BA5">
        <w:rPr>
          <w:rFonts w:ascii="Times New Roman" w:hAnsi="Times New Roman" w:cs="Times New Roman"/>
          <w:sz w:val="20"/>
          <w:szCs w:val="20"/>
          <w:lang w:val="en-US"/>
        </w:rPr>
        <w:t xml:space="preserve"> </w:t>
      </w:r>
    </w:p>
    <w:p w14:paraId="77218447" w14:textId="7503D71E" w:rsidR="002F509A" w:rsidRPr="00DA4BA5" w:rsidRDefault="002F509A" w:rsidP="00133770">
      <w:pPr>
        <w:spacing w:after="0" w:line="240" w:lineRule="auto"/>
        <w:ind w:firstLine="720"/>
        <w:jc w:val="both"/>
        <w:rPr>
          <w:rFonts w:ascii="Times New Roman" w:hAnsi="Times New Roman" w:cs="Times New Roman"/>
          <w:sz w:val="20"/>
          <w:szCs w:val="20"/>
          <w:lang w:val="en-US"/>
        </w:rPr>
      </w:pPr>
      <w:r w:rsidRPr="00DA4BA5">
        <w:rPr>
          <w:rFonts w:ascii="Times New Roman" w:hAnsi="Times New Roman" w:cs="Times New Roman"/>
          <w:sz w:val="20"/>
          <w:szCs w:val="20"/>
          <w:lang w:val="en-US"/>
        </w:rPr>
        <w:t xml:space="preserve">In Indonesia, </w:t>
      </w:r>
      <w:r w:rsidR="00133770" w:rsidRPr="00133770">
        <w:rPr>
          <w:rFonts w:ascii="Times New Roman" w:hAnsi="Times New Roman" w:cs="Times New Roman"/>
          <w:sz w:val="20"/>
          <w:szCs w:val="20"/>
          <w:lang w:val="en-US"/>
        </w:rPr>
        <w:t>when viewed from the perspective of the workforce</w:t>
      </w:r>
      <w:r w:rsidR="00133770">
        <w:rPr>
          <w:rFonts w:ascii="Times New Roman" w:hAnsi="Times New Roman" w:cs="Times New Roman"/>
          <w:sz w:val="20"/>
          <w:szCs w:val="20"/>
          <w:lang w:val="en-US"/>
        </w:rPr>
        <w:t xml:space="preserve">, </w:t>
      </w:r>
      <w:r w:rsidRPr="00DA4BA5">
        <w:rPr>
          <w:rFonts w:ascii="Times New Roman" w:hAnsi="Times New Roman" w:cs="Times New Roman"/>
          <w:sz w:val="20"/>
          <w:szCs w:val="20"/>
          <w:lang w:val="en-US"/>
        </w:rPr>
        <w:t xml:space="preserve">women in the workforce are lower than men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{"citationItems":[{"id":"ITEM-1","itemData":{"DOI":"10.33007/inf.v2i1.190","ISSN":"24428094","abstract":"Gender inequality is surveyed at two levels. This essay argues about countries with high income that have gender equality in Education as well as Health, however gender inequality in Political Empowerment and Economic Participation has been remained. Generally, gender equality in Health &amp; Education increases Human Capital, Health level and totally welfare. Therefore, societies would tend automatically to settle gender equality in Health &amp; Education, but in short run, gender equality in Political Empowerment and Economic Participation has negative effect on Economic Growth because the stack of Social Capital among females is not sufficient, while this kind of Capital would rise by the passage of time through increasing the Experience. On the other hand, in long run, the stack of Human Capital among females would remain intact, hence has more powerful compared with males. Therefore in long run, it will necessarily have Positive effect on Economic Growth. The relation between Economic Growth and gender equality in Political Empowerment and Economic Participation can be represented by Convex Parabola. The estimation (By method of Panel data - Pooled EGLS (Cross-section weights) in the series of rich countries between 2006 to 2012 shows that the factor of Experience, which is considered as Index of Social Capital among females, has negative effect on Economic Growth,conversely Human Capital of females has positive effect on Economic Growth. Therefore, it can be argued that, these countries are at the decreasing side of Parabola.","author":[{"dropping-particle":"","family":"Sitorus","given":"Agnes Vera Yanti","non-dropping-particle":"","parse-names":false,"suffix":""}],"container-title":"Sosio Informa","id":"ITEM-1","issue":"1","issued":{"date-parts":[["2016"]]},"page":"89-101","title":"Dampak Ketimpangan Gender Terhadap Pertumbuhan Ekonomi Di Indonesia","type":"article-journal","volume":"2"},"uris":["http://www.mendeley.com/documents/?uuid=bdcfb2c9-92a3-479f-b7ed-0e83349f9361"]}],"mendeley":{"formattedCitation":"(Sitorus, 2016)","plainTextFormattedCitation":"(Sitorus, 2016)","previouslyFormattedCitation":"(Sitorus, 2016)"},"properties":{"noteIndex":0},"schema":"https://github.com/citation-style-language/schema/raw/master/csl-citation.json"}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(Sitorus, 2016)</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The percentage of male labor force participation is 82.41%, </w:t>
      </w:r>
      <w:r w:rsidR="00430265">
        <w:rPr>
          <w:rFonts w:ascii="Times New Roman" w:hAnsi="Times New Roman" w:cs="Times New Roman"/>
          <w:sz w:val="20"/>
          <w:szCs w:val="20"/>
          <w:lang w:val="en-US"/>
        </w:rPr>
        <w:t xml:space="preserve">while for </w:t>
      </w:r>
      <w:r w:rsidR="008061B9">
        <w:rPr>
          <w:rFonts w:ascii="Times New Roman" w:hAnsi="Times New Roman" w:cs="Times New Roman"/>
          <w:sz w:val="20"/>
          <w:szCs w:val="20"/>
          <w:lang w:val="en-US"/>
        </w:rPr>
        <w:t xml:space="preserve">the </w:t>
      </w:r>
      <w:r w:rsidR="00430265">
        <w:rPr>
          <w:rFonts w:ascii="Times New Roman" w:hAnsi="Times New Roman" w:cs="Times New Roman"/>
          <w:sz w:val="20"/>
          <w:szCs w:val="20"/>
          <w:lang w:val="en-US"/>
        </w:rPr>
        <w:t xml:space="preserve">woman </w:t>
      </w:r>
      <w:r w:rsidRPr="00DA4BA5">
        <w:rPr>
          <w:rFonts w:ascii="Times New Roman" w:hAnsi="Times New Roman" w:cs="Times New Roman"/>
          <w:sz w:val="20"/>
          <w:szCs w:val="20"/>
          <w:lang w:val="en-US"/>
        </w:rPr>
        <w:t xml:space="preserve">it is 53.13%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{"citationItems":[{"id":"ITEM-1","itemData":{"ISBN":"9786239609917","author":[{"dropping-particle":"","family":"Wirawan","given":"Franciscus Anton","non-dropping-particle":"","parse-names":false,"suffix":""},{"dropping-particle":"","family":"Zulfiyandi","given":"","non-dropping-particle":"","parse-names":false,"suffix":""},{"dropping-particle":"","family":"Pratiwi","given":"Nikhen","non-dropping-particle":"","parse-names":false,"suffix":""},{"dropping-particle":"","family":"Yolanda","given":"Roselina","non-dropping-particle":"","parse-names":false,"suffix":""},{"dropping-particle":"","family":"Zzaini","given":"","non-dropping-particle":"","parse-names":false,"suffix":""},{"dropping-particle":"","family":"Andrian","given":"Devi","non-dropping-particle":"","parse-names":false,"suffix":""},{"dropping-particle":"","family":"Amaldi","given":"Gilang","non-dropping-particle":"","parse-names":false,"suffix":""},{"dropping-particle":"","family":"Sidantha","given":"I Nyoman Bagus","non-dropping-particle":"","parse-names":false,"suffix":""},{"dropping-particle":"","family":"Riyadi","given":"Ahmad","non-dropping-particle":"","parse-names":false,"suffix":""}],"container-title":"1","id":"ITEM-1","issued":{"date-parts":[["2021"]]},"number-of-pages":"24","publisher":"Pusat Data dan Informasi Ketenagakerjaan","publisher-place":"Jakarta","title":"Ketenagakerjaan dalam Data 2019","type":"book"},"uris":["http://www.mendeley.com/documents/?uuid=e3b1e50b-daec-4233-83cb-13283759bf0e"]}],"mendeley":{"formattedCitation":"(Wirawan &lt;i&gt;et al.&lt;/i&gt;, 2021)","plainTextFormattedCitation":"(Wirawan et al., 2021)","previouslyFormattedCitation":"(Wirawan &lt;i&gt;et al.&lt;/i&gt;, 2021)"},"properties":{"noteIndex":0},"schema":"https://github.com/citation-style-language/schema/raw/master/csl-citation.json"}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 xml:space="preserve">(Wirawan </w:t>
      </w:r>
      <w:r w:rsidRPr="00DA4BA5">
        <w:rPr>
          <w:rFonts w:ascii="Times New Roman" w:hAnsi="Times New Roman" w:cs="Times New Roman"/>
          <w:i/>
          <w:noProof/>
          <w:sz w:val="20"/>
          <w:szCs w:val="20"/>
          <w:lang w:val="en-US"/>
        </w:rPr>
        <w:t>et al.</w:t>
      </w:r>
      <w:r w:rsidRPr="00DA4BA5">
        <w:rPr>
          <w:rFonts w:ascii="Times New Roman" w:hAnsi="Times New Roman" w:cs="Times New Roman"/>
          <w:noProof/>
          <w:sz w:val="20"/>
          <w:szCs w:val="20"/>
          <w:lang w:val="en-US"/>
        </w:rPr>
        <w:t>, 2021)</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Even though women have started to join the world of work, the wage gap between male and female workers still exists. At the same job, female employees still get wages below male employees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{"citationItems":[{"id":"ITEM-1","itemData":{"DOI":"10.29300/hawapsga.v2i2.3664","ISSN":"2685-8703","abstract":"In some countries, women's wages lag behind men. The most recent study shows that most of the payments made by gender in wage growth are issued during the first ten years of workers in the labor market. Some part of the contribution of growth can be explained by investment in human capital and work mobility between men and women. In Europe, gender payments occur in several countries. This research will discuss the factors of gender payment in the UK, Finland, Germany, and France - which incidentally relates to gender payments by comparing other countries - with qualitative research methods.","author":[{"dropping-particle":"","family":"Arbiyanti","given":"Hartika","non-dropping-particle":"","parse-names":false,"suffix":""}],"container-title":"Jurnal Hawa : Studi Pengarus Utamaan Gender dan Anak","id":"ITEM-1","issue":"2","issued":{"date-parts":[["2020"]]},"title":"Perempuan Dan Karier: Perbandingan Kesenjangan Upah Gender Di Indonesia Dengan Negara-Negara Di Eropa (Studi Kasus: Finlandia, Inggris, Prancis, Dan Jerman)","type":"article-journal","volume":"2"},"uris":["http://www.mendeley.com/documents/?uuid=f4635112-0edc-4dff-bad0-63a8006cddbb"]}],"mendeley":{"formattedCitation":"(Arbiyanti, 2020)","plainTextFormattedCitation":"(Arbiyanti, 2020)","previouslyFormattedCitation":"(Arbiyanti,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(Arbiyanti,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In addition, the average wage for women is still lower than the national average wage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{"citationItems":[{"id":"ITEM-1","itemData":{"DOI":"10.32630/sukowati.v4i1.214","ISSN":"2580-541X","abstract":"Kesenjangan gender terjadi di berbagai negara di dunia seperti yang dijelaskan oleh World Economic Forum melalui Global Gap Gender Index (GGGI). Salah satu aspek GGGI adalah dari segi ekonomi yaitu participation and opportunity. Penelitian ini bertujuan untuk mengukur seberapa besar kesenjangan penghasilan yang terjadi menurut gender di Indonesia. Dengan menggunakan data Sakernas 2019 dan metode dekomposisi Blinder-Oaxaca diperoleh hasil bahwa kesenjangan penghasilan antara laki-laki dan perempuan di Indonesia sebesar 0,4282 poin persentase, yang artinya secara rata-rata penghasilan laki-laki lebih tinggi 42,82 persen dibandingkan dengan perempuan. Kontribusi faktor diskriminasi lebih dominan dibandingkan faktor endowment terhadap total kesenjangan yang terjadi. Faktor endowment seperti umur, jam kerja, pendidikan, jenis dan lapangan pekerjaan hanya berkontribusi sebesar 3,55 persen dari total kesenjangan yang terjadi, sementara kontribusi faktor diskriminasi sebesar 96,45 persen.","author":[{"dropping-particle":"","family":"Lusiyanti","given":"","non-dropping-particle":"","parse-names":false,"suffix":""}],"container-title":"Jurnal Litbang Sukowati","id":"ITEM-1","issue":"1","issued":{"date-parts":[["2020"]]},"page":"16","title":"Kesenjangan Penghasilan Menurut Gender Di Indonesia","type":"article-journal","volume":"4"},"uris":["http://www.mendeley.com/documents/?uuid=ada5a75e-edf1-4d04-b01a-7982dfe669c8"]}],"mendeley":{"formattedCitation":"(Lusiyanti, 2020)","plainTextFormattedCitation":"(Lusiyanti, 2020)","previouslyFormattedCitation":"(Lusiyanti,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(Lusiyanti,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The gender gap in the world of work negatively impacts per capita income and the country's economic growth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{"citationItems":[{"id":"ITEM-1","itemData":{"DOI":"10.11594/jesi.01.01.06","abstract":"The internet has two effects, both supporting and reducing produc-tivity which has an impact on the unemployment rate. This study aims to examine the effect of the internet on the unemployment rate in In-donesia in 2015-2019. Panel data analysis used the Feasible General-ized Least Square (FGLS) method with the dependent variable being the unemployment rate and the independent variable the proportion of internet users. Based on the results of data processing, the propor-tion of internet users shows a positive and statistically significant sign. The coefficient value of the proportion of internet users is 0.4898; This means that an increase in the proportion of internet us-ers by 1 percent will cause the open unemployment rate to increase by 0.4898 percent, assuming the other variables are constant. It can be concluded that the higher the proportion of internet users in a re-gion, the higher the area's open unemployment rate. This is because the use of the internet in Indonesia is still not fully utilized to increase the productivity of the population, such as looking for work or im-proving skills through training, so that the internet has actually caused the unemployment rate to increase.","author":[{"dropping-particle":"","family":"Sari","given":"Cita Puspita","non-dropping-particle":"","parse-names":false,"suffix":""}],"container-title":"Berdikari: Jurnal Ekonomi dan Statistik Indonesia","id":"ITEM-1","issue":"1","issued":{"date-parts":[["2021"]]},"page":"47-52","title":"Gender Inequality: Dampak Terhadap Pendapatan Per Kapita (Studi Kasus 33 Provinsi di Indonesia 2011-2019)","type":"article-journal","volume":"1"},"uris":["http://www.mendeley.com/documents/?uuid=8ed0b84d-5a9c-46e3-bac9-9aeedcebdfd9"]}],"mendeley":{"formattedCitation":"(Sari, 2021)","plainTextFormattedCitation":"(Sari, 2021)","previouslyFormattedCitation":"(Sari, 2021)"},"properties":{"noteIndex":0},"schema":"https://github.com/citation-style-language/schema/raw/master/csl-citation.json"}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(Sari, 2021)</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w:t>
      </w:r>
    </w:p>
    <w:p w14:paraId="5BDC911A" w14:textId="71B2D78B" w:rsidR="002F509A" w:rsidRPr="00DA4BA5" w:rsidRDefault="00133770" w:rsidP="00DA4BA5">
      <w:pPr>
        <w:spacing w:after="0" w:line="240" w:lineRule="auto"/>
        <w:ind w:firstLine="720"/>
        <w:jc w:val="both"/>
        <w:rPr>
          <w:rFonts w:ascii="Times New Roman" w:hAnsi="Times New Roman" w:cs="Times New Roman"/>
          <w:sz w:val="20"/>
          <w:szCs w:val="20"/>
          <w:lang w:val="en-US"/>
        </w:rPr>
      </w:pPr>
      <w:r w:rsidRPr="00133770">
        <w:rPr>
          <w:rFonts w:ascii="Times New Roman" w:hAnsi="Times New Roman" w:cs="Times New Roman"/>
          <w:sz w:val="20"/>
          <w:szCs w:val="20"/>
          <w:lang w:val="en-US"/>
        </w:rPr>
        <w:t>During the Covid-19 pandemic, gender disparities are felt, especially by women and girls who generally earn lower incomes, save less, have insecure jobs</w:t>
      </w:r>
      <w:r>
        <w:rPr>
          <w:rFonts w:ascii="Times New Roman" w:hAnsi="Times New Roman" w:cs="Times New Roman"/>
          <w:sz w:val="20"/>
          <w:szCs w:val="20"/>
          <w:lang w:val="en-US"/>
        </w:rPr>
        <w:t>,</w:t>
      </w:r>
      <w:r w:rsidRPr="00133770">
        <w:rPr>
          <w:rFonts w:ascii="Times New Roman" w:hAnsi="Times New Roman" w:cs="Times New Roman"/>
          <w:sz w:val="20"/>
          <w:szCs w:val="20"/>
          <w:lang w:val="en-US"/>
        </w:rPr>
        <w:t xml:space="preserve"> or live close to poverty (United Nations, 2020).</w:t>
      </w:r>
      <w:r w:rsidR="002F509A" w:rsidRPr="00DA4BA5">
        <w:rPr>
          <w:rFonts w:ascii="Times New Roman" w:hAnsi="Times New Roman" w:cs="Times New Roman"/>
          <w:sz w:val="20"/>
          <w:szCs w:val="20"/>
          <w:lang w:val="en-US"/>
        </w:rPr>
        <w:t xml:space="preserve"> Women are at risk of suffering more than men since they dominantly work in sectors and types of firms that have been particularly hard-hit by the pandemic </w:t>
      </w:r>
      <w:r w:rsidR="002F509A"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{"citationItems":[{"id":"ITEM-1","itemData":{"author":[{"dropping-particle":"","family":"WTO","given":"","non-dropping-particle":"","parse-names":false,"suffix":""}],"id":"ITEM-1","issue":"April","issued":{"date-parts":[["2020"]]},"number-of-pages":"1-17","title":"The economic impact of COVID-19 on women in vulnerable sectors and economies","type":"report"},"uris":["http://www.mendeley.com/documents/?uuid=9961a070-eff1-4077-811f-879ef5bfd6cf"]}],"mendeley":{"formattedCitation":"(WTO, 2020)","plainTextFormattedCitation":"(WTO, 2020)","previouslyFormattedCitation":"(WTO, 2020)"},"properties":{"noteIndex":0},"schema":"https://github.com/citation-style-language/schema/raw/master/csl-citation.json"}</w:instrText>
      </w:r>
      <w:r w:rsidR="002F509A" w:rsidRPr="00DA4BA5">
        <w:rPr>
          <w:rFonts w:ascii="Times New Roman" w:hAnsi="Times New Roman" w:cs="Times New Roman"/>
          <w:sz w:val="20"/>
          <w:szCs w:val="20"/>
          <w:lang w:val="en-US"/>
        </w:rPr>
        <w:fldChar w:fldCharType="separate"/>
      </w:r>
      <w:r w:rsidR="002F509A" w:rsidRPr="00DA4BA5">
        <w:rPr>
          <w:rFonts w:ascii="Times New Roman" w:hAnsi="Times New Roman" w:cs="Times New Roman"/>
          <w:noProof/>
          <w:sz w:val="20"/>
          <w:szCs w:val="20"/>
          <w:lang w:val="en-US"/>
        </w:rPr>
        <w:t>(WTO, 2020)</w:t>
      </w:r>
      <w:r w:rsidR="002F509A" w:rsidRPr="00DA4BA5">
        <w:rPr>
          <w:rFonts w:ascii="Times New Roman" w:hAnsi="Times New Roman" w:cs="Times New Roman"/>
          <w:sz w:val="20"/>
          <w:szCs w:val="20"/>
          <w:lang w:val="en-US"/>
        </w:rPr>
        <w:fldChar w:fldCharType="end"/>
      </w:r>
      <w:r w:rsidR="002F509A" w:rsidRPr="00DA4BA5">
        <w:rPr>
          <w:rFonts w:ascii="Times New Roman" w:hAnsi="Times New Roman" w:cs="Times New Roman"/>
          <w:sz w:val="20"/>
          <w:szCs w:val="20"/>
          <w:lang w:val="en-US"/>
        </w:rPr>
        <w:t xml:space="preserve">. Moreover, the predominant roles of women as caregivers within families </w:t>
      </w:r>
      <w:r w:rsidR="008061B9">
        <w:rPr>
          <w:rFonts w:ascii="Times New Roman" w:hAnsi="Times New Roman" w:cs="Times New Roman"/>
          <w:sz w:val="20"/>
          <w:szCs w:val="20"/>
          <w:lang w:val="en-US"/>
        </w:rPr>
        <w:t>have</w:t>
      </w:r>
      <w:r w:rsidR="002F509A" w:rsidRPr="00DA4BA5">
        <w:rPr>
          <w:rFonts w:ascii="Times New Roman" w:hAnsi="Times New Roman" w:cs="Times New Roman"/>
          <w:sz w:val="20"/>
          <w:szCs w:val="20"/>
          <w:lang w:val="en-US"/>
        </w:rPr>
        <w:t xml:space="preserve"> increased unpaid care work </w:t>
      </w:r>
      <w:r w:rsidR="002F509A"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{"citationItems":[{"id":"ITEM-1","itemData":{"author":[{"dropping-particle":"","family":"United Nations","given":"","non-dropping-particle":"","parse-names":false,"suffix":""}],"id":"ITEM-1","issue":"9 April","issued":{"date-parts":[["2020"]]},"title":"Policy Brief: The Impact of on Women","type":"report"},"uris":["http://www.mendeley.com/documents/?uuid=fea0bcd2-ae43-42d8-ac2e-5ffd276d774c"]}],"mendeley":{"formattedCitation":"(United Nations, 2020)","plainTextFormattedCitation":"(United Nations, 2020)","previouslyFormattedCitation":"(United Nations, 2020)"},"properties":{"noteIndex":0},"schema":"https://github.com/citation-style-language/schema/raw/master/csl-citation.json"}</w:instrText>
      </w:r>
      <w:r w:rsidR="002F509A" w:rsidRPr="00DA4BA5">
        <w:rPr>
          <w:rFonts w:ascii="Times New Roman" w:hAnsi="Times New Roman" w:cs="Times New Roman"/>
          <w:sz w:val="20"/>
          <w:szCs w:val="20"/>
          <w:lang w:val="en-US"/>
        </w:rPr>
        <w:fldChar w:fldCharType="separate"/>
      </w:r>
      <w:r w:rsidR="002F509A" w:rsidRPr="00DA4BA5">
        <w:rPr>
          <w:rFonts w:ascii="Times New Roman" w:hAnsi="Times New Roman" w:cs="Times New Roman"/>
          <w:noProof/>
          <w:sz w:val="20"/>
          <w:szCs w:val="20"/>
          <w:lang w:val="en-US"/>
        </w:rPr>
        <w:t>(United Nations, 2020)</w:t>
      </w:r>
      <w:r w:rsidR="002F509A" w:rsidRPr="00DA4BA5">
        <w:rPr>
          <w:rFonts w:ascii="Times New Roman" w:hAnsi="Times New Roman" w:cs="Times New Roman"/>
          <w:sz w:val="20"/>
          <w:szCs w:val="20"/>
          <w:lang w:val="en-US"/>
        </w:rPr>
        <w:fldChar w:fldCharType="end"/>
      </w:r>
      <w:r w:rsidR="002F509A" w:rsidRPr="00DA4BA5">
        <w:rPr>
          <w:rFonts w:ascii="Times New Roman" w:hAnsi="Times New Roman" w:cs="Times New Roman"/>
          <w:sz w:val="20"/>
          <w:szCs w:val="20"/>
          <w:lang w:val="en-US"/>
        </w:rPr>
        <w:t>. The work-at-home policy also limits career women to fulfi</w:t>
      </w:r>
      <w:r w:rsidR="008061B9">
        <w:rPr>
          <w:rFonts w:ascii="Times New Roman" w:hAnsi="Times New Roman" w:cs="Times New Roman"/>
          <w:sz w:val="20"/>
          <w:szCs w:val="20"/>
          <w:lang w:val="en-US"/>
        </w:rPr>
        <w:t>l</w:t>
      </w:r>
      <w:r w:rsidR="002F509A" w:rsidRPr="00DA4BA5">
        <w:rPr>
          <w:rFonts w:ascii="Times New Roman" w:hAnsi="Times New Roman" w:cs="Times New Roman"/>
          <w:sz w:val="20"/>
          <w:szCs w:val="20"/>
          <w:lang w:val="en-US"/>
        </w:rPr>
        <w:t>l their work and economic opportunities</w:t>
      </w:r>
      <w:r w:rsidR="00CC2BF3" w:rsidRPr="00DA4BA5">
        <w:rPr>
          <w:rFonts w:ascii="Times New Roman" w:hAnsi="Times New Roman" w:cs="Times New Roman"/>
          <w:sz w:val="20"/>
          <w:szCs w:val="20"/>
          <w:lang w:val="en-US"/>
        </w:rPr>
        <w:t xml:space="preserve"> </w:t>
      </w:r>
      <w:r w:rsidR="00CC2BF3"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10.1016/S0140-6736(20)30526-2","ISSN":"0140-6736","author":[{"dropping-particle":"","family":"Wenham","given":"Clare","non-dropping-particle":"","parse-names":false,"suffix":""},{"dropping-particle":"","family":"Smith","given":"Julia","non-dropping-particle":"","parse-names":false,"suffix":""},{"dropping-particle":"","family":"Morgan","given":"Rosemary","non-dropping-particle":"","parse-names":false,"suffix":""}],"container-title":"The Lancet","id":"ITEM-1","issue":"10227","issued":{"date-parts":[["2020"]]},"page":"846-848","publisher":"Elsevier Ltd","title":"COVID-19 : the gendered impacts of the outbreak","type":"article-journal","volume":"395"},"uris":["http://www.mendeley.com/documents/?uuid=3593a126-d1e3-4d2a-a34d-aad7d944839d"]}],"mendeley":{"formattedCitation":"(Wenham, Smith dan Morgan, 2020)","plainTextFormattedCitation":"(Wenham, Smith dan Morgan, 2020)","previouslyFormattedCitation":"(Wenham, Smith dan Morgan, 2020)"},"properties":{"noteIndex":0},"schema":"https://github.com/citation-style-language/schema/raw/master/csl-citation.json"}</w:instrText>
      </w:r>
      <w:r w:rsidR="00CC2BF3"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(Wenham, Smith dan Morgan, 2020)</w:t>
      </w:r>
      <w:r w:rsidR="00CC2BF3" w:rsidRPr="00DA4BA5">
        <w:rPr>
          <w:rFonts w:ascii="Times New Roman" w:hAnsi="Times New Roman" w:cs="Times New Roman"/>
          <w:sz w:val="20"/>
          <w:szCs w:val="20"/>
          <w:lang w:val="en-US"/>
        </w:rPr>
        <w:fldChar w:fldCharType="end"/>
      </w:r>
      <w:r w:rsidR="002F509A" w:rsidRPr="00DA4BA5">
        <w:rPr>
          <w:rFonts w:ascii="Times New Roman" w:hAnsi="Times New Roman" w:cs="Times New Roman"/>
          <w:sz w:val="20"/>
          <w:szCs w:val="20"/>
          <w:lang w:val="en-US"/>
        </w:rPr>
        <w:t xml:space="preserve">. For instance, female academics' productivity dropped by 13.9% relative to male academics </w:t>
      </w:r>
      <w:r w:rsidR="002F509A"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{"citationItems":[{"id":"ITEM-1","itemData":{"DOI":"10.2139/ssrn.3623492","ISSN":"1556-5068","abstract":"We study the disproportionate impact of the lockdown as a result of the COVID-19 outbreak on female and male academics' research productivity in social science. The lockdown has caused substantial disruptions to academic activities, requiring people to work from home. How this disruption affects productivity and the related gender equity is an important operations and societal question. We collect data from the largest open-access preprint repository for social science on 41,858 research preprints in 18 disciplines produced by 76,832 authors across 25 countries over a span of two years. We use a difference-in-differences approach leveraging the exogenous pandemic shock. Our results indicate that, in the 10 weeks after the lockdown in the United States, although the total research productivity increased by 35%, female academics' productivity dropped by 13.9% relative to that of male academics. We also show that several disciplines drive such gender inequality. Finally, we find that this intensified productivity gap is more pronounced for academics in top-ranked universities, and the effect exists in six other countries. Our work points out the fairness issue in productivity caused by the lockdown, a finding that universities will find helpful when evaluating faculty productivity. It also helps organizations realize the potential unintended consequences that can arise from telecommuting.","author":[{"dropping-particle":"","family":"Cui","given":"Ruomeng","non-dropping-particle":"","parse-names":false,"suffix":""},{"dropping-particle":"","family":"Ding","given":"Hao","non-dropping-particle":"","parse-names":false,"suffix":""},{"dropping-particle":"","family":"Zhu","given":"Feng","non-dropping-particle":"","parse-names":false,"suffix":""}],"container-title":"SSRN Electronic Journal","id":"ITEM-1","issued":{"date-parts":[["2020"]]},"number-of-pages":"1-13","title":"Gender Inequality in Research Productivity During the COVID-19 Pandemic","type":"report"},"uris":["http://www.mendeley.com/documents/?uuid=fc212652-4d23-45aa-aafb-415ad75a1bc4"]}],"mendeley":{"formattedCitation":"(Cui, Ding dan Zhu, 2020)","plainTextFormattedCitation":"(Cui, Ding dan Zhu, 2020)","previouslyFormattedCitation":"(Cui, Ding dan Zhu, 2020)"},"properties":{"noteIndex":0},"schema":"https://github.com/citation-style-language/schema/raw/master/csl-citation.json"}</w:instrText>
      </w:r>
      <w:r w:rsidR="002F509A"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(Cui, Ding dan Zhu, 2020)</w:t>
      </w:r>
      <w:r w:rsidR="002F509A" w:rsidRPr="00DA4BA5">
        <w:rPr>
          <w:rFonts w:ascii="Times New Roman" w:hAnsi="Times New Roman" w:cs="Times New Roman"/>
          <w:sz w:val="20"/>
          <w:szCs w:val="20"/>
          <w:lang w:val="en-US"/>
        </w:rPr>
        <w:fldChar w:fldCharType="end"/>
      </w:r>
      <w:r w:rsidR="002F509A" w:rsidRPr="00DA4BA5">
        <w:rPr>
          <w:rFonts w:ascii="Times New Roman" w:hAnsi="Times New Roman" w:cs="Times New Roman"/>
          <w:sz w:val="20"/>
          <w:szCs w:val="20"/>
          <w:lang w:val="en-US"/>
        </w:rPr>
        <w:t xml:space="preserve">. The family's financial hardships and productivity issues due to the </w:t>
      </w:r>
      <w:r w:rsidR="00466E06">
        <w:rPr>
          <w:rFonts w:ascii="Times New Roman" w:hAnsi="Times New Roman" w:cs="Times New Roman"/>
          <w:sz w:val="20"/>
          <w:szCs w:val="20"/>
          <w:lang w:val="en-US"/>
        </w:rPr>
        <w:t>COVID</w:t>
      </w:r>
      <w:r w:rsidR="002F509A" w:rsidRPr="00DA4BA5">
        <w:rPr>
          <w:rFonts w:ascii="Times New Roman" w:hAnsi="Times New Roman" w:cs="Times New Roman"/>
          <w:sz w:val="20"/>
          <w:szCs w:val="20"/>
          <w:lang w:val="en-US"/>
        </w:rPr>
        <w:t xml:space="preserve">-19 crisis have a high possibility of increasing the family's social stress, leading to gender-based violence </w:t>
      </w:r>
      <w:r w:rsidR="002F509A"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10.1089/jwh.2020.8472","ISSN":"1540-9996","PMID":"32320331","author":[{"dropping-particle":"","family":"Gausman","given":"Jewel","non-dropping-particle":"","parse-names":false,"suffix":""},{"dropping-particle":"","family":"Langer","given":"Ana","non-dropping-particle":"","parse-names":false,"suffix":""}],"container-title":"Journal of Women's Health","id":"ITEM-1","issue":"4","issued":{"date-parts":[["2020"]]},"page":"465-466","title":"Sex and Gender Disparities in the COVID-19 Pandemic","type":"article-journal","volume":"29"},"uris":["http://www.mendeley.com/documents/?uuid=c0239e5c-83cd-4b7d-8ea5-ed963e92c08d"]},{"id":"ITEM-2","itemData":{"author":[{"dropping-particle":"","family":"United Nations","given":"","non-dropping-particle":"","parse-names":false,"suffix":""}],"id":"ITEM-2","issue":"9 April","issued":{"date-parts":[["2020"]]},"title":"Policy Brief: The Impact of on Women","type":"report"},"uris":["http://www.mendeley.com/documents/?uuid=fea0bcd2-ae43-42d8-ac2e-5ffd276d774c"]}],"mendeley":{"formattedCitation":"(Gausman dan Langer, 2020; United Nations, 2020)","plainTextFormattedCitation":"(Gausman dan Langer, 2020; United Nations, 2020)","previouslyFormattedCitation":"(Gausman dan Langer, 2020; United Nations, 2020)"},"properties":{"noteIndex":0},"schema":"https://github.com/citation-style-language/schema/raw/master/csl-citation.json"}</w:instrText>
      </w:r>
      <w:r w:rsidR="002F509A"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(Gausman dan Langer, 2020; United Nations, 2020)</w:t>
      </w:r>
      <w:r w:rsidR="002F509A" w:rsidRPr="00DA4BA5">
        <w:rPr>
          <w:rFonts w:ascii="Times New Roman" w:hAnsi="Times New Roman" w:cs="Times New Roman"/>
          <w:sz w:val="20"/>
          <w:szCs w:val="20"/>
          <w:lang w:val="en-US"/>
        </w:rPr>
        <w:fldChar w:fldCharType="end"/>
      </w:r>
      <w:r w:rsidR="002F509A" w:rsidRPr="00DA4BA5">
        <w:rPr>
          <w:rFonts w:ascii="Times New Roman" w:hAnsi="Times New Roman" w:cs="Times New Roman"/>
          <w:sz w:val="20"/>
          <w:szCs w:val="20"/>
          <w:lang w:val="en-US"/>
        </w:rPr>
        <w:t xml:space="preserve">. </w:t>
      </w:r>
    </w:p>
    <w:p w14:paraId="6BD5AF26" w14:textId="0D9C6F3D" w:rsidR="00BB5B0D" w:rsidRDefault="00133770" w:rsidP="00DA4BA5">
      <w:pPr>
        <w:spacing w:after="0" w:line="240" w:lineRule="auto"/>
        <w:ind w:firstLine="720"/>
        <w:jc w:val="both"/>
        <w:rPr>
          <w:rStyle w:val="CommentReference"/>
        </w:rPr>
      </w:pPr>
      <w:r w:rsidRPr="00133770">
        <w:rPr>
          <w:rFonts w:ascii="Times New Roman" w:hAnsi="Times New Roman" w:cs="Times New Roman"/>
          <w:sz w:val="20"/>
          <w:szCs w:val="20"/>
          <w:lang w:val="en-US"/>
        </w:rPr>
        <w:t>Based on some of the explanations above, it proves that the COVID-19 pandemic is not gender</w:t>
      </w:r>
      <w:r>
        <w:rPr>
          <w:rFonts w:ascii="Times New Roman" w:hAnsi="Times New Roman" w:cs="Times New Roman"/>
          <w:sz w:val="20"/>
          <w:szCs w:val="20"/>
          <w:lang w:val="en-US"/>
        </w:rPr>
        <w:t>-</w:t>
      </w:r>
      <w:r w:rsidRPr="00133770">
        <w:rPr>
          <w:rFonts w:ascii="Times New Roman" w:hAnsi="Times New Roman" w:cs="Times New Roman"/>
          <w:sz w:val="20"/>
          <w:szCs w:val="20"/>
          <w:lang w:val="en-US"/>
        </w:rPr>
        <w:t>neutral. Policies during the COVID-19 pandemic have an impact on women, especially in the socio-economic field. The formation of policies by considering gender equality needs to be done. This can be one way to realize gender mainstreaming, especially during the COVID-19 pandemic. In this study, researchers will identify issues in promoting gender</w:t>
      </w:r>
      <w:r>
        <w:rPr>
          <w:rFonts w:ascii="Times New Roman" w:hAnsi="Times New Roman" w:cs="Times New Roman"/>
          <w:sz w:val="20"/>
          <w:szCs w:val="20"/>
          <w:lang w:val="en-US"/>
        </w:rPr>
        <w:t>-</w:t>
      </w:r>
      <w:r w:rsidRPr="00133770">
        <w:rPr>
          <w:rFonts w:ascii="Times New Roman" w:hAnsi="Times New Roman" w:cs="Times New Roman"/>
          <w:sz w:val="20"/>
          <w:szCs w:val="20"/>
          <w:lang w:val="en-US"/>
        </w:rPr>
        <w:t xml:space="preserve">responsive policies during the COVID-19 pandemic and highlight some relevant policies during the pandemic. From the results of this study, we hope that this discussion can help policymakers to see the impact of policies in terms of gender equality, so that they can be used as views in improving policies by considering gender equality, especially in a pandemic situation. </w:t>
      </w:r>
      <w:r w:rsidR="00BB5B0D">
        <w:rPr>
          <w:rFonts w:ascii="Times New Roman" w:hAnsi="Times New Roman" w:cs="Times New Roman"/>
          <w:sz w:val="20"/>
          <w:szCs w:val="20"/>
          <w:lang w:val="en-US"/>
        </w:rPr>
        <w:t xml:space="preserve"> </w:t>
      </w:r>
    </w:p>
    <w:p w14:paraId="31DB268E" w14:textId="77777777" w:rsidR="00BB5B0D" w:rsidRDefault="00BB5B0D" w:rsidP="00DA4BA5">
      <w:pPr>
        <w:spacing w:after="0" w:line="240" w:lineRule="auto"/>
        <w:jc w:val="both"/>
        <w:rPr>
          <w:rFonts w:ascii="Times New Roman" w:hAnsi="Times New Roman" w:cs="Times New Roman"/>
          <w:sz w:val="20"/>
          <w:szCs w:val="20"/>
          <w:lang w:val="en-US"/>
        </w:rPr>
      </w:pPr>
    </w:p>
    <w:p w14:paraId="7B991B55" w14:textId="06A85E40" w:rsidR="00B17F01" w:rsidRPr="00DA4BA5" w:rsidRDefault="00B17F01" w:rsidP="00DA4BA5">
      <w:pPr>
        <w:spacing w:after="0" w:line="240" w:lineRule="auto"/>
        <w:jc w:val="both"/>
        <w:rPr>
          <w:rFonts w:ascii="Times New Roman" w:hAnsi="Times New Roman" w:cs="Times New Roman"/>
          <w:b/>
          <w:sz w:val="20"/>
          <w:szCs w:val="20"/>
          <w:lang w:val="en-US"/>
        </w:rPr>
      </w:pPr>
      <w:r w:rsidRPr="00DA4BA5">
        <w:rPr>
          <w:rFonts w:ascii="Times New Roman" w:hAnsi="Times New Roman" w:cs="Times New Roman"/>
          <w:b/>
          <w:sz w:val="20"/>
          <w:szCs w:val="20"/>
          <w:lang w:val="en-US"/>
        </w:rPr>
        <w:t>METHODE</w:t>
      </w:r>
    </w:p>
    <w:p w14:paraId="51E50258" w14:textId="0567BE9F" w:rsidR="00BB5B0D" w:rsidRDefault="00BB5B0D" w:rsidP="00DA4BA5">
      <w:pPr>
        <w:spacing w:after="0" w:line="24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literature review analyzed the original articles that discussed the gender perspective of the </w:t>
      </w:r>
      <w:r w:rsidR="00466E06">
        <w:rPr>
          <w:rFonts w:ascii="Times New Roman" w:hAnsi="Times New Roman" w:cs="Times New Roman"/>
          <w:sz w:val="20"/>
          <w:szCs w:val="20"/>
          <w:lang w:val="en-US"/>
        </w:rPr>
        <w:t>COVID</w:t>
      </w:r>
      <w:r>
        <w:rPr>
          <w:rFonts w:ascii="Times New Roman" w:hAnsi="Times New Roman" w:cs="Times New Roman"/>
          <w:sz w:val="20"/>
          <w:szCs w:val="20"/>
          <w:lang w:val="en-US"/>
        </w:rPr>
        <w:t xml:space="preserve">-19. </w:t>
      </w:r>
      <w:r w:rsidRPr="00BB5B0D">
        <w:rPr>
          <w:rFonts w:ascii="Times New Roman" w:hAnsi="Times New Roman" w:cs="Times New Roman"/>
          <w:sz w:val="20"/>
          <w:szCs w:val="20"/>
          <w:lang w:val="en-US"/>
        </w:rPr>
        <w:t>To obtain articles, the researcher</w:t>
      </w:r>
      <w:r>
        <w:rPr>
          <w:rFonts w:ascii="Times New Roman" w:hAnsi="Times New Roman" w:cs="Times New Roman"/>
          <w:sz w:val="20"/>
          <w:szCs w:val="20"/>
          <w:lang w:val="en-US"/>
        </w:rPr>
        <w:t>s</w:t>
      </w:r>
      <w:r w:rsidRPr="00BB5B0D">
        <w:rPr>
          <w:rFonts w:ascii="Times New Roman" w:hAnsi="Times New Roman" w:cs="Times New Roman"/>
          <w:sz w:val="20"/>
          <w:szCs w:val="20"/>
          <w:lang w:val="en-US"/>
        </w:rPr>
        <w:t xml:space="preserve"> used </w:t>
      </w:r>
      <w:r>
        <w:rPr>
          <w:rFonts w:ascii="Times New Roman" w:hAnsi="Times New Roman" w:cs="Times New Roman"/>
          <w:sz w:val="20"/>
          <w:szCs w:val="20"/>
          <w:lang w:val="en-US"/>
        </w:rPr>
        <w:t xml:space="preserve">the Scholar Google platform and used </w:t>
      </w:r>
      <w:r w:rsidR="009A1B95">
        <w:rPr>
          <w:rFonts w:ascii="Times New Roman" w:hAnsi="Times New Roman" w:cs="Times New Roman"/>
          <w:sz w:val="20"/>
          <w:szCs w:val="20"/>
          <w:lang w:val="en-US"/>
        </w:rPr>
        <w:t>the keywords “gender”,</w:t>
      </w:r>
      <w:r w:rsidR="00133770">
        <w:rPr>
          <w:rFonts w:ascii="Times New Roman" w:hAnsi="Times New Roman" w:cs="Times New Roman"/>
          <w:sz w:val="20"/>
          <w:szCs w:val="20"/>
          <w:lang w:val="en-US"/>
        </w:rPr>
        <w:t xml:space="preserve"> ”covid-19 pandemic”</w:t>
      </w:r>
      <w:r w:rsidR="0046405B">
        <w:rPr>
          <w:rFonts w:ascii="Times New Roman" w:hAnsi="Times New Roman" w:cs="Times New Roman"/>
          <w:sz w:val="20"/>
          <w:szCs w:val="20"/>
          <w:lang w:val="en-US"/>
        </w:rPr>
        <w:t xml:space="preserve">, </w:t>
      </w:r>
      <w:r w:rsidRPr="00BB5B0D">
        <w:rPr>
          <w:rFonts w:ascii="Times New Roman" w:hAnsi="Times New Roman" w:cs="Times New Roman"/>
          <w:sz w:val="20"/>
          <w:szCs w:val="20"/>
          <w:lang w:val="en-US"/>
        </w:rPr>
        <w:t>“social impact” and “</w:t>
      </w:r>
      <w:r w:rsidR="00466E06">
        <w:rPr>
          <w:rFonts w:ascii="Times New Roman" w:hAnsi="Times New Roman" w:cs="Times New Roman"/>
          <w:sz w:val="20"/>
          <w:szCs w:val="20"/>
          <w:lang w:val="en-US"/>
        </w:rPr>
        <w:t>COVID</w:t>
      </w:r>
      <w:r w:rsidRPr="00BB5B0D">
        <w:rPr>
          <w:rFonts w:ascii="Times New Roman" w:hAnsi="Times New Roman" w:cs="Times New Roman"/>
          <w:sz w:val="20"/>
          <w:szCs w:val="20"/>
          <w:lang w:val="en-US"/>
        </w:rPr>
        <w:t xml:space="preserve">-19”. The articles analyzed in this study were articles published from May 2020 to June 2021 and </w:t>
      </w:r>
      <w:r>
        <w:rPr>
          <w:rFonts w:ascii="Times New Roman" w:hAnsi="Times New Roman" w:cs="Times New Roman"/>
          <w:sz w:val="20"/>
          <w:szCs w:val="20"/>
          <w:lang w:val="en-US"/>
        </w:rPr>
        <w:t>can be accessed freely</w:t>
      </w:r>
      <w:r w:rsidRPr="00BB5B0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BB5B0D">
        <w:rPr>
          <w:rFonts w:ascii="Times New Roman" w:hAnsi="Times New Roman" w:cs="Times New Roman"/>
          <w:sz w:val="20"/>
          <w:szCs w:val="20"/>
          <w:lang w:val="en-US"/>
        </w:rPr>
        <w:t>Researchers</w:t>
      </w:r>
      <w:r w:rsidRPr="00DA4BA5">
        <w:rPr>
          <w:rFonts w:ascii="Times New Roman" w:hAnsi="Times New Roman" w:cs="Times New Roman"/>
          <w:sz w:val="20"/>
          <w:szCs w:val="20"/>
          <w:lang w:val="en-US"/>
        </w:rPr>
        <w:t xml:space="preserve"> did not use systematic article searching but only used articles on the first two pages of the Google Scholar search.</w:t>
      </w:r>
      <w:r>
        <w:rPr>
          <w:rFonts w:ascii="Times New Roman" w:hAnsi="Times New Roman" w:cs="Times New Roman"/>
          <w:sz w:val="20"/>
          <w:szCs w:val="20"/>
          <w:lang w:val="en-US"/>
        </w:rPr>
        <w:t xml:space="preserve"> </w:t>
      </w:r>
      <w:r w:rsidRPr="00DA4BA5">
        <w:rPr>
          <w:rFonts w:ascii="Times New Roman" w:hAnsi="Times New Roman" w:cs="Times New Roman"/>
          <w:sz w:val="20"/>
          <w:szCs w:val="20"/>
          <w:lang w:val="en-US"/>
        </w:rPr>
        <w:t>This search method is chosen because of the saturation of studies found in the collected articles.</w:t>
      </w:r>
      <w:r>
        <w:rPr>
          <w:rFonts w:ascii="Times New Roman" w:hAnsi="Times New Roman" w:cs="Times New Roman"/>
          <w:sz w:val="20"/>
          <w:szCs w:val="20"/>
          <w:lang w:val="en-US"/>
        </w:rPr>
        <w:t xml:space="preserve"> </w:t>
      </w:r>
      <w:r w:rsidR="00133770" w:rsidRPr="00133770">
        <w:rPr>
          <w:rFonts w:ascii="Times New Roman" w:hAnsi="Times New Roman" w:cs="Times New Roman"/>
          <w:sz w:val="20"/>
          <w:szCs w:val="20"/>
          <w:lang w:val="en-US"/>
        </w:rPr>
        <w:t>In this search, researchers found a total of 30 articles</w:t>
      </w:r>
      <w:r w:rsidRPr="00133770">
        <w:rPr>
          <w:rFonts w:ascii="Times New Roman" w:hAnsi="Times New Roman" w:cs="Times New Roman"/>
          <w:sz w:val="20"/>
          <w:szCs w:val="20"/>
          <w:lang w:val="en-US"/>
        </w:rPr>
        <w:t xml:space="preserve">. At least ten original articles were synthesized in this literature review. </w:t>
      </w:r>
      <w:r w:rsidR="00133770" w:rsidRPr="00133770">
        <w:rPr>
          <w:rFonts w:ascii="Times New Roman" w:hAnsi="Times New Roman" w:cs="Times New Roman"/>
          <w:sz w:val="20"/>
          <w:szCs w:val="20"/>
          <w:lang w:val="en-US"/>
        </w:rPr>
        <w:t>The 20</w:t>
      </w:r>
      <w:r w:rsidRPr="00133770">
        <w:rPr>
          <w:rFonts w:ascii="Times New Roman" w:hAnsi="Times New Roman" w:cs="Times New Roman"/>
          <w:sz w:val="20"/>
          <w:szCs w:val="20"/>
          <w:lang w:val="en-US"/>
        </w:rPr>
        <w:t xml:space="preserve"> other</w:t>
      </w:r>
      <w:r>
        <w:rPr>
          <w:rFonts w:ascii="Times New Roman" w:hAnsi="Times New Roman" w:cs="Times New Roman"/>
          <w:sz w:val="20"/>
          <w:szCs w:val="20"/>
          <w:lang w:val="en-US"/>
        </w:rPr>
        <w:t xml:space="preserve"> articles are excluded because</w:t>
      </w:r>
      <w:r w:rsidRPr="00DA4BA5">
        <w:rPr>
          <w:rFonts w:ascii="Times New Roman" w:hAnsi="Times New Roman" w:cs="Times New Roman"/>
          <w:sz w:val="20"/>
          <w:szCs w:val="20"/>
          <w:lang w:val="en-US"/>
        </w:rPr>
        <w:t xml:space="preserve"> it does not discuss any policy.</w:t>
      </w:r>
      <w:r>
        <w:rPr>
          <w:rFonts w:ascii="Times New Roman" w:hAnsi="Times New Roman" w:cs="Times New Roman"/>
          <w:sz w:val="20"/>
          <w:szCs w:val="20"/>
          <w:lang w:val="en-US"/>
        </w:rPr>
        <w:t xml:space="preserve"> </w:t>
      </w:r>
    </w:p>
    <w:p w14:paraId="0452F0F0" w14:textId="77777777" w:rsidR="00213DD9" w:rsidRDefault="00213DD9" w:rsidP="00DA4BA5">
      <w:pPr>
        <w:spacing w:after="0" w:line="240" w:lineRule="auto"/>
        <w:jc w:val="both"/>
        <w:rPr>
          <w:rFonts w:ascii="Times New Roman" w:hAnsi="Times New Roman" w:cs="Times New Roman"/>
          <w:b/>
          <w:sz w:val="20"/>
          <w:szCs w:val="20"/>
          <w:lang w:val="en-US"/>
        </w:rPr>
      </w:pPr>
    </w:p>
    <w:p w14:paraId="51878E3D" w14:textId="425A5566" w:rsidR="00213DD9" w:rsidRDefault="00F30A00" w:rsidP="00DA4BA5">
      <w:pPr>
        <w:spacing w:after="0" w:line="240" w:lineRule="auto"/>
        <w:jc w:val="both"/>
        <w:rPr>
          <w:rFonts w:ascii="Times New Roman" w:hAnsi="Times New Roman" w:cs="Times New Roman"/>
          <w:b/>
          <w:sz w:val="20"/>
          <w:szCs w:val="20"/>
          <w:lang w:val="en-US"/>
        </w:rPr>
      </w:pPr>
      <w:r w:rsidRPr="00DA4BA5">
        <w:rPr>
          <w:rFonts w:ascii="Times New Roman" w:hAnsi="Times New Roman" w:cs="Times New Roman"/>
          <w:b/>
          <w:sz w:val="20"/>
          <w:szCs w:val="20"/>
          <w:lang w:val="en-US"/>
        </w:rPr>
        <w:t xml:space="preserve">RESULT </w:t>
      </w:r>
    </w:p>
    <w:p w14:paraId="02A1EBED" w14:textId="1437D9AB" w:rsidR="00213DD9" w:rsidRPr="00213DD9" w:rsidRDefault="00213DD9" w:rsidP="00DA4BA5">
      <w:pPr>
        <w:spacing w:after="0" w:line="240" w:lineRule="auto"/>
        <w:jc w:val="both"/>
        <w:rPr>
          <w:rFonts w:ascii="Times New Roman" w:hAnsi="Times New Roman" w:cs="Times New Roman"/>
          <w:sz w:val="20"/>
          <w:szCs w:val="20"/>
          <w:lang w:val="en-US"/>
        </w:rPr>
      </w:pPr>
      <w:r w:rsidRPr="00DA4BA5">
        <w:rPr>
          <w:rFonts w:ascii="Times New Roman" w:hAnsi="Times New Roman" w:cs="Times New Roman"/>
          <w:sz w:val="20"/>
          <w:szCs w:val="20"/>
          <w:lang w:val="en-US"/>
        </w:rPr>
        <w:t xml:space="preserve">After reading all the articles collected, the </w:t>
      </w:r>
      <w:proofErr w:type="gramStart"/>
      <w:r w:rsidRPr="00BB5B0D">
        <w:rPr>
          <w:rFonts w:ascii="Times New Roman" w:hAnsi="Times New Roman" w:cs="Times New Roman"/>
          <w:sz w:val="20"/>
          <w:szCs w:val="20"/>
          <w:lang w:val="en-US"/>
        </w:rPr>
        <w:t>researchers</w:t>
      </w:r>
      <w:r w:rsidRPr="00DA4BA5">
        <w:rPr>
          <w:rFonts w:ascii="Times New Roman" w:hAnsi="Times New Roman" w:cs="Times New Roman"/>
          <w:sz w:val="20"/>
          <w:szCs w:val="20"/>
          <w:lang w:val="en-US"/>
        </w:rPr>
        <w:t xml:space="preserve"> concludes</w:t>
      </w:r>
      <w:proofErr w:type="gramEnd"/>
      <w:r w:rsidRPr="00DA4BA5">
        <w:rPr>
          <w:rFonts w:ascii="Times New Roman" w:hAnsi="Times New Roman" w:cs="Times New Roman"/>
          <w:sz w:val="20"/>
          <w:szCs w:val="20"/>
          <w:lang w:val="en-US"/>
        </w:rPr>
        <w:t xml:space="preserve"> several important themes that were found.</w:t>
      </w:r>
    </w:p>
    <w:tbl>
      <w:tblPr>
        <w:tblStyle w:val="TableGrid"/>
        <w:tblW w:w="0" w:type="auto"/>
        <w:tblLook w:val="04A0" w:firstRow="1" w:lastRow="0" w:firstColumn="1" w:lastColumn="0" w:noHBand="0" w:noVBand="1"/>
      </w:tblPr>
      <w:tblGrid>
        <w:gridCol w:w="718"/>
        <w:gridCol w:w="4265"/>
        <w:gridCol w:w="2124"/>
        <w:gridCol w:w="2135"/>
      </w:tblGrid>
      <w:tr w:rsidR="00213DD9" w:rsidRPr="00DA4BA5" w14:paraId="3A9EA541" w14:textId="77777777" w:rsidTr="00BB52A1">
        <w:trPr>
          <w:tblHeader/>
        </w:trPr>
        <w:tc>
          <w:tcPr>
            <w:tcW w:w="718" w:type="dxa"/>
          </w:tcPr>
          <w:p w14:paraId="64C90427" w14:textId="77777777" w:rsidR="00213DD9" w:rsidRPr="00DA4BA5" w:rsidRDefault="00213DD9" w:rsidP="00C16503">
            <w:pPr>
              <w:spacing w:line="360" w:lineRule="auto"/>
              <w:jc w:val="both"/>
              <w:rPr>
                <w:rFonts w:ascii="Times New Roman" w:hAnsi="Times New Roman" w:cs="Times New Roman"/>
                <w:sz w:val="20"/>
                <w:szCs w:val="20"/>
              </w:rPr>
            </w:pPr>
            <w:r w:rsidRPr="00DA4BA5">
              <w:rPr>
                <w:rFonts w:ascii="Times New Roman" w:hAnsi="Times New Roman" w:cs="Times New Roman"/>
                <w:sz w:val="20"/>
                <w:szCs w:val="20"/>
              </w:rPr>
              <w:t>No.</w:t>
            </w:r>
          </w:p>
        </w:tc>
        <w:tc>
          <w:tcPr>
            <w:tcW w:w="4265" w:type="dxa"/>
          </w:tcPr>
          <w:p w14:paraId="0EB13C0A" w14:textId="77777777" w:rsidR="00213DD9" w:rsidRPr="00DA4BA5" w:rsidRDefault="00213DD9" w:rsidP="00C16503">
            <w:pPr>
              <w:spacing w:line="360" w:lineRule="auto"/>
              <w:jc w:val="both"/>
              <w:rPr>
                <w:rFonts w:ascii="Times New Roman" w:hAnsi="Times New Roman" w:cs="Times New Roman"/>
                <w:sz w:val="20"/>
                <w:szCs w:val="20"/>
              </w:rPr>
            </w:pPr>
            <w:r w:rsidRPr="00DA4BA5">
              <w:rPr>
                <w:rFonts w:ascii="Times New Roman" w:hAnsi="Times New Roman" w:cs="Times New Roman"/>
                <w:sz w:val="20"/>
                <w:szCs w:val="20"/>
              </w:rPr>
              <w:t xml:space="preserve">Articles </w:t>
            </w:r>
          </w:p>
        </w:tc>
        <w:tc>
          <w:tcPr>
            <w:tcW w:w="2124" w:type="dxa"/>
          </w:tcPr>
          <w:p w14:paraId="40590660" w14:textId="77777777" w:rsidR="00213DD9" w:rsidRPr="00DA4BA5" w:rsidRDefault="00213DD9" w:rsidP="00C16503">
            <w:pPr>
              <w:spacing w:line="360" w:lineRule="auto"/>
              <w:jc w:val="center"/>
              <w:rPr>
                <w:rFonts w:ascii="Times New Roman" w:hAnsi="Times New Roman" w:cs="Times New Roman"/>
                <w:sz w:val="20"/>
                <w:szCs w:val="20"/>
              </w:rPr>
            </w:pPr>
            <w:r w:rsidRPr="00DA4BA5">
              <w:rPr>
                <w:rFonts w:ascii="Times New Roman" w:hAnsi="Times New Roman" w:cs="Times New Roman"/>
                <w:sz w:val="20"/>
                <w:szCs w:val="20"/>
              </w:rPr>
              <w:t>Study Objective</w:t>
            </w:r>
          </w:p>
        </w:tc>
        <w:tc>
          <w:tcPr>
            <w:tcW w:w="2135" w:type="dxa"/>
          </w:tcPr>
          <w:p w14:paraId="32567A4D" w14:textId="77777777" w:rsidR="00213DD9" w:rsidRPr="00DA4BA5" w:rsidRDefault="00213DD9" w:rsidP="00C16503">
            <w:pPr>
              <w:spacing w:line="360" w:lineRule="auto"/>
              <w:jc w:val="center"/>
              <w:rPr>
                <w:rFonts w:ascii="Times New Roman" w:hAnsi="Times New Roman" w:cs="Times New Roman"/>
                <w:sz w:val="20"/>
                <w:szCs w:val="20"/>
              </w:rPr>
            </w:pPr>
            <w:r w:rsidRPr="00DA4BA5">
              <w:rPr>
                <w:rFonts w:ascii="Times New Roman" w:hAnsi="Times New Roman" w:cs="Times New Roman"/>
                <w:sz w:val="20"/>
                <w:szCs w:val="20"/>
              </w:rPr>
              <w:t>Method</w:t>
            </w:r>
          </w:p>
        </w:tc>
      </w:tr>
      <w:tr w:rsidR="00213DD9" w:rsidRPr="00DA4BA5" w14:paraId="12E7443F" w14:textId="77777777" w:rsidTr="00BB52A1">
        <w:tc>
          <w:tcPr>
            <w:tcW w:w="718" w:type="dxa"/>
          </w:tcPr>
          <w:p w14:paraId="73367AD0"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1</w:t>
            </w:r>
          </w:p>
        </w:tc>
        <w:tc>
          <w:tcPr>
            <w:tcW w:w="4265" w:type="dxa"/>
          </w:tcPr>
          <w:p w14:paraId="0C12735A" w14:textId="55C6AC45"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Carnevale, J. B. and Hatak, I. (2020) “Employee Adjustment and Well-being in the Era of </w:t>
            </w:r>
            <w:r w:rsidR="00466E06">
              <w:rPr>
                <w:rFonts w:ascii="Times New Roman" w:hAnsi="Times New Roman" w:cs="Times New Roman"/>
                <w:noProof/>
                <w:sz w:val="20"/>
                <w:szCs w:val="20"/>
              </w:rPr>
              <w:t>COVID</w:t>
            </w:r>
            <w:r w:rsidRPr="00DA4BA5">
              <w:rPr>
                <w:rFonts w:ascii="Times New Roman" w:hAnsi="Times New Roman" w:cs="Times New Roman"/>
                <w:noProof/>
                <w:sz w:val="20"/>
                <w:szCs w:val="20"/>
              </w:rPr>
              <w:t xml:space="preserve">-19: Implications for Human Resource Management,” </w:t>
            </w:r>
            <w:r w:rsidRPr="00DA4BA5">
              <w:rPr>
                <w:rFonts w:ascii="Times New Roman" w:hAnsi="Times New Roman" w:cs="Times New Roman"/>
                <w:i/>
                <w:iCs/>
                <w:noProof/>
                <w:sz w:val="20"/>
                <w:szCs w:val="20"/>
              </w:rPr>
              <w:t>Journal of Business Research</w:t>
            </w:r>
            <w:r w:rsidRPr="00DA4BA5">
              <w:rPr>
                <w:rFonts w:ascii="Times New Roman" w:hAnsi="Times New Roman" w:cs="Times New Roman"/>
                <w:noProof/>
                <w:sz w:val="20"/>
                <w:szCs w:val="20"/>
              </w:rPr>
              <w:t xml:space="preserve">, </w:t>
            </w:r>
            <w:r w:rsidRPr="00DA4BA5">
              <w:rPr>
                <w:rFonts w:ascii="Times New Roman" w:hAnsi="Times New Roman" w:cs="Times New Roman"/>
                <w:noProof/>
                <w:sz w:val="20"/>
                <w:szCs w:val="20"/>
              </w:rPr>
              <w:lastRenderedPageBreak/>
              <w:t>116, pp. 183–187. doi: 10.1016/j.jbusres.2020.05.037.</w:t>
            </w:r>
          </w:p>
        </w:tc>
        <w:tc>
          <w:tcPr>
            <w:tcW w:w="2124" w:type="dxa"/>
          </w:tcPr>
          <w:p w14:paraId="3AE00BDA" w14:textId="3DBAD1B2"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lastRenderedPageBreak/>
              <w:t xml:space="preserve">This article briefly </w:t>
            </w:r>
            <w:r w:rsidRPr="00BB5B0D">
              <w:rPr>
                <w:rFonts w:ascii="Times New Roman" w:hAnsi="Times New Roman" w:cs="Times New Roman"/>
                <w:sz w:val="20"/>
                <w:szCs w:val="20"/>
              </w:rPr>
              <w:t>exp</w:t>
            </w:r>
            <w:r>
              <w:rPr>
                <w:rFonts w:ascii="Times New Roman" w:hAnsi="Times New Roman" w:cs="Times New Roman"/>
                <w:sz w:val="20"/>
                <w:szCs w:val="20"/>
              </w:rPr>
              <w:t>lores</w:t>
            </w:r>
            <w:r w:rsidRPr="00DA4BA5">
              <w:rPr>
                <w:rFonts w:ascii="Times New Roman" w:hAnsi="Times New Roman" w:cs="Times New Roman"/>
                <w:sz w:val="20"/>
                <w:szCs w:val="20"/>
              </w:rPr>
              <w:t xml:space="preserve"> the challenges and opportunities that </w:t>
            </w:r>
            <w:r w:rsidR="00466E06">
              <w:rPr>
                <w:rFonts w:ascii="Times New Roman" w:hAnsi="Times New Roman" w:cs="Times New Roman"/>
                <w:sz w:val="20"/>
                <w:szCs w:val="20"/>
              </w:rPr>
              <w:t>COVID</w:t>
            </w:r>
            <w:r w:rsidRPr="00DA4BA5">
              <w:rPr>
                <w:rFonts w:ascii="Times New Roman" w:hAnsi="Times New Roman" w:cs="Times New Roman"/>
                <w:sz w:val="20"/>
                <w:szCs w:val="20"/>
              </w:rPr>
              <w:t xml:space="preserve">-19 presents to </w:t>
            </w:r>
            <w:r w:rsidRPr="00DA4BA5">
              <w:rPr>
                <w:rFonts w:ascii="Times New Roman" w:hAnsi="Times New Roman" w:cs="Times New Roman"/>
                <w:sz w:val="20"/>
                <w:szCs w:val="20"/>
              </w:rPr>
              <w:lastRenderedPageBreak/>
              <w:t xml:space="preserve">HRM practice as well as the associated avenues for future research. </w:t>
            </w:r>
          </w:p>
        </w:tc>
        <w:tc>
          <w:tcPr>
            <w:tcW w:w="2135" w:type="dxa"/>
          </w:tcPr>
          <w:p w14:paraId="403380F6"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lastRenderedPageBreak/>
              <w:t xml:space="preserve">This study used </w:t>
            </w:r>
            <w:r>
              <w:rPr>
                <w:rFonts w:ascii="Times New Roman" w:hAnsi="Times New Roman" w:cs="Times New Roman"/>
                <w:sz w:val="20"/>
                <w:szCs w:val="20"/>
              </w:rPr>
              <w:t xml:space="preserve">the </w:t>
            </w:r>
            <w:r w:rsidRPr="00DA4BA5">
              <w:rPr>
                <w:rFonts w:ascii="Times New Roman" w:hAnsi="Times New Roman" w:cs="Times New Roman"/>
                <w:sz w:val="20"/>
                <w:szCs w:val="20"/>
              </w:rPr>
              <w:t xml:space="preserve">qualitative method. </w:t>
            </w:r>
          </w:p>
        </w:tc>
      </w:tr>
      <w:tr w:rsidR="00213DD9" w:rsidRPr="00DA4BA5" w14:paraId="5A7C76CA" w14:textId="77777777" w:rsidTr="00BB52A1">
        <w:tc>
          <w:tcPr>
            <w:tcW w:w="718" w:type="dxa"/>
          </w:tcPr>
          <w:p w14:paraId="4D31E76C"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lastRenderedPageBreak/>
              <w:t>2</w:t>
            </w:r>
          </w:p>
        </w:tc>
        <w:tc>
          <w:tcPr>
            <w:tcW w:w="4265" w:type="dxa"/>
          </w:tcPr>
          <w:p w14:paraId="0E87FF77" w14:textId="280D7C8A"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Chairani, I. (2020) “Dampak Pandemi </w:t>
            </w:r>
            <w:r w:rsidR="00466E06">
              <w:rPr>
                <w:rFonts w:ascii="Times New Roman" w:hAnsi="Times New Roman" w:cs="Times New Roman"/>
                <w:noProof/>
                <w:sz w:val="20"/>
                <w:szCs w:val="20"/>
              </w:rPr>
              <w:t>COVID</w:t>
            </w:r>
            <w:r w:rsidRPr="00DA4BA5">
              <w:rPr>
                <w:rFonts w:ascii="Times New Roman" w:hAnsi="Times New Roman" w:cs="Times New Roman"/>
                <w:noProof/>
                <w:sz w:val="20"/>
                <w:szCs w:val="20"/>
              </w:rPr>
              <w:t xml:space="preserve">-19 Dalam Perspektif Gender di Indonesia,” </w:t>
            </w:r>
            <w:r w:rsidRPr="00DA4BA5">
              <w:rPr>
                <w:rFonts w:ascii="Times New Roman" w:hAnsi="Times New Roman" w:cs="Times New Roman"/>
                <w:i/>
                <w:iCs/>
                <w:noProof/>
                <w:sz w:val="20"/>
                <w:szCs w:val="20"/>
              </w:rPr>
              <w:t>Jurnal Kependudukan Indonesia</w:t>
            </w:r>
            <w:r w:rsidRPr="00DA4BA5">
              <w:rPr>
                <w:rFonts w:ascii="Times New Roman" w:hAnsi="Times New Roman" w:cs="Times New Roman"/>
                <w:noProof/>
                <w:sz w:val="20"/>
                <w:szCs w:val="20"/>
              </w:rPr>
              <w:t>, 14(2), pp. 39–42. doi: 10.14203/jki.v0i0.571.</w:t>
            </w:r>
          </w:p>
        </w:tc>
        <w:tc>
          <w:tcPr>
            <w:tcW w:w="2124" w:type="dxa"/>
          </w:tcPr>
          <w:p w14:paraId="12603AEB" w14:textId="5861ED99" w:rsidR="00213DD9" w:rsidRPr="008061B9" w:rsidRDefault="00213DD9" w:rsidP="00C16503">
            <w:pPr>
              <w:jc w:val="both"/>
              <w:rPr>
                <w:rFonts w:ascii="Times New Roman" w:hAnsi="Times New Roman" w:cs="Times New Roman"/>
                <w:sz w:val="20"/>
                <w:szCs w:val="20"/>
              </w:rPr>
            </w:pPr>
            <w:r w:rsidRPr="008061B9">
              <w:rPr>
                <w:rFonts w:ascii="Times New Roman" w:hAnsi="Times New Roman" w:cs="Times New Roman"/>
                <w:sz w:val="20"/>
                <w:szCs w:val="20"/>
              </w:rPr>
              <w:t xml:space="preserve">Explaining the impact of </w:t>
            </w:r>
            <w:r w:rsidR="00466E06">
              <w:rPr>
                <w:rFonts w:ascii="Times New Roman" w:hAnsi="Times New Roman" w:cs="Times New Roman"/>
                <w:sz w:val="20"/>
                <w:szCs w:val="20"/>
              </w:rPr>
              <w:t>COVID</w:t>
            </w:r>
            <w:r w:rsidRPr="008061B9">
              <w:rPr>
                <w:rFonts w:ascii="Times New Roman" w:hAnsi="Times New Roman" w:cs="Times New Roman"/>
                <w:sz w:val="20"/>
                <w:szCs w:val="20"/>
              </w:rPr>
              <w:t>-19 on women from health, economic, and social aspect in Indonesia.</w:t>
            </w:r>
          </w:p>
        </w:tc>
        <w:tc>
          <w:tcPr>
            <w:tcW w:w="2135" w:type="dxa"/>
          </w:tcPr>
          <w:p w14:paraId="10C1162D"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 xml:space="preserve">This study used </w:t>
            </w:r>
            <w:r>
              <w:rPr>
                <w:rFonts w:ascii="Times New Roman" w:hAnsi="Times New Roman" w:cs="Times New Roman"/>
                <w:sz w:val="20"/>
                <w:szCs w:val="20"/>
              </w:rPr>
              <w:t xml:space="preserve">the </w:t>
            </w:r>
            <w:r w:rsidRPr="00DA4BA5">
              <w:rPr>
                <w:rFonts w:ascii="Times New Roman" w:hAnsi="Times New Roman" w:cs="Times New Roman"/>
                <w:sz w:val="20"/>
                <w:szCs w:val="20"/>
              </w:rPr>
              <w:t>qualitative method.</w:t>
            </w:r>
          </w:p>
        </w:tc>
      </w:tr>
      <w:tr w:rsidR="00213DD9" w:rsidRPr="00DA4BA5" w14:paraId="0FFE3238" w14:textId="77777777" w:rsidTr="00BB52A1">
        <w:tc>
          <w:tcPr>
            <w:tcW w:w="718" w:type="dxa"/>
          </w:tcPr>
          <w:p w14:paraId="73E6174B"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3</w:t>
            </w:r>
          </w:p>
        </w:tc>
        <w:tc>
          <w:tcPr>
            <w:tcW w:w="4265" w:type="dxa"/>
          </w:tcPr>
          <w:p w14:paraId="5D18985F" w14:textId="4C204E48"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Collins, C. </w:t>
            </w:r>
            <w:r w:rsidRPr="00DA4BA5">
              <w:rPr>
                <w:rFonts w:ascii="Times New Roman" w:hAnsi="Times New Roman" w:cs="Times New Roman"/>
                <w:i/>
                <w:iCs/>
                <w:noProof/>
                <w:sz w:val="20"/>
                <w:szCs w:val="20"/>
              </w:rPr>
              <w:t>et al.</w:t>
            </w:r>
            <w:r w:rsidRPr="00DA4BA5">
              <w:rPr>
                <w:rFonts w:ascii="Times New Roman" w:hAnsi="Times New Roman" w:cs="Times New Roman"/>
                <w:noProof/>
                <w:sz w:val="20"/>
                <w:szCs w:val="20"/>
              </w:rPr>
              <w:t xml:space="preserve"> (2020) “</w:t>
            </w:r>
            <w:r w:rsidR="00466E06">
              <w:rPr>
                <w:rFonts w:ascii="Times New Roman" w:hAnsi="Times New Roman" w:cs="Times New Roman"/>
                <w:noProof/>
                <w:sz w:val="20"/>
                <w:szCs w:val="20"/>
              </w:rPr>
              <w:t>COVID</w:t>
            </w:r>
            <w:r w:rsidRPr="00DA4BA5">
              <w:rPr>
                <w:rFonts w:ascii="Times New Roman" w:hAnsi="Times New Roman" w:cs="Times New Roman"/>
                <w:noProof/>
                <w:sz w:val="20"/>
                <w:szCs w:val="20"/>
              </w:rPr>
              <w:t xml:space="preserve">-19 and the Gender Gap in Work Hours,” </w:t>
            </w:r>
            <w:r w:rsidRPr="00DA4BA5">
              <w:rPr>
                <w:rFonts w:ascii="Times New Roman" w:hAnsi="Times New Roman" w:cs="Times New Roman"/>
                <w:i/>
                <w:iCs/>
                <w:noProof/>
                <w:sz w:val="20"/>
                <w:szCs w:val="20"/>
              </w:rPr>
              <w:t>Gender, Work and Organization.</w:t>
            </w:r>
            <w:r w:rsidRPr="00DA4BA5">
              <w:rPr>
                <w:rFonts w:ascii="Times New Roman" w:hAnsi="Times New Roman" w:cs="Times New Roman"/>
                <w:noProof/>
                <w:sz w:val="20"/>
                <w:szCs w:val="20"/>
              </w:rPr>
              <w:t xml:space="preserve"> doi: 10.1111/gwao.12506.</w:t>
            </w:r>
          </w:p>
          <w:p w14:paraId="139A6595" w14:textId="77777777" w:rsidR="00213DD9" w:rsidRPr="00DA4BA5" w:rsidRDefault="00213DD9" w:rsidP="00C16503">
            <w:pPr>
              <w:rPr>
                <w:rFonts w:ascii="Times New Roman" w:hAnsi="Times New Roman" w:cs="Times New Roman"/>
                <w:sz w:val="20"/>
                <w:szCs w:val="20"/>
              </w:rPr>
            </w:pPr>
          </w:p>
        </w:tc>
        <w:tc>
          <w:tcPr>
            <w:tcW w:w="2124" w:type="dxa"/>
          </w:tcPr>
          <w:p w14:paraId="2537BC47"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This study asses</w:t>
            </w:r>
            <w:r>
              <w:rPr>
                <w:rFonts w:ascii="Times New Roman" w:hAnsi="Times New Roman" w:cs="Times New Roman"/>
                <w:sz w:val="20"/>
                <w:szCs w:val="20"/>
              </w:rPr>
              <w:t>se</w:t>
            </w:r>
            <w:r w:rsidRPr="00DA4BA5">
              <w:rPr>
                <w:rFonts w:ascii="Times New Roman" w:hAnsi="Times New Roman" w:cs="Times New Roman"/>
                <w:sz w:val="20"/>
                <w:szCs w:val="20"/>
              </w:rPr>
              <w:t xml:space="preserve">s how dual-earner, </w:t>
            </w:r>
            <w:r>
              <w:rPr>
                <w:rFonts w:ascii="Times New Roman" w:hAnsi="Times New Roman" w:cs="Times New Roman"/>
                <w:sz w:val="20"/>
                <w:szCs w:val="20"/>
              </w:rPr>
              <w:t xml:space="preserve">a </w:t>
            </w:r>
            <w:r w:rsidRPr="00DA4BA5">
              <w:rPr>
                <w:rFonts w:ascii="Times New Roman" w:hAnsi="Times New Roman" w:cs="Times New Roman"/>
                <w:sz w:val="20"/>
                <w:szCs w:val="20"/>
              </w:rPr>
              <w:t xml:space="preserve">heterosexual married couple with children have adjusted their work time during the pandemic. </w:t>
            </w:r>
          </w:p>
        </w:tc>
        <w:tc>
          <w:tcPr>
            <w:tcW w:w="2135" w:type="dxa"/>
          </w:tcPr>
          <w:p w14:paraId="663EBDA4"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This study was conduct</w:t>
            </w:r>
            <w:r>
              <w:rPr>
                <w:rFonts w:ascii="Times New Roman" w:hAnsi="Times New Roman" w:cs="Times New Roman"/>
                <w:sz w:val="20"/>
                <w:szCs w:val="20"/>
              </w:rPr>
              <w:t>ed</w:t>
            </w:r>
            <w:r w:rsidRPr="00DA4BA5">
              <w:rPr>
                <w:rFonts w:ascii="Times New Roman" w:hAnsi="Times New Roman" w:cs="Times New Roman"/>
                <w:sz w:val="20"/>
                <w:szCs w:val="20"/>
              </w:rPr>
              <w:t xml:space="preserve"> with </w:t>
            </w:r>
            <w:r>
              <w:rPr>
                <w:rFonts w:ascii="Times New Roman" w:hAnsi="Times New Roman" w:cs="Times New Roman"/>
                <w:sz w:val="20"/>
                <w:szCs w:val="20"/>
              </w:rPr>
              <w:t xml:space="preserve">an </w:t>
            </w:r>
            <w:r w:rsidRPr="00DA4BA5">
              <w:rPr>
                <w:rFonts w:ascii="Times New Roman" w:hAnsi="Times New Roman" w:cs="Times New Roman"/>
                <w:sz w:val="20"/>
                <w:szCs w:val="20"/>
              </w:rPr>
              <w:t xml:space="preserve">analysis quantitative method. </w:t>
            </w:r>
          </w:p>
        </w:tc>
      </w:tr>
      <w:tr w:rsidR="00213DD9" w:rsidRPr="00DA4BA5" w14:paraId="17FA405B" w14:textId="77777777" w:rsidTr="00BB52A1">
        <w:tc>
          <w:tcPr>
            <w:tcW w:w="718" w:type="dxa"/>
          </w:tcPr>
          <w:p w14:paraId="25D94891"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4</w:t>
            </w:r>
          </w:p>
        </w:tc>
        <w:tc>
          <w:tcPr>
            <w:tcW w:w="4265" w:type="dxa"/>
          </w:tcPr>
          <w:p w14:paraId="1BC19B53" w14:textId="48EB1AE8"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noProof/>
                <w:sz w:val="20"/>
                <w:szCs w:val="20"/>
              </w:rPr>
              <w:t xml:space="preserve">Cui, R., Ding, H. and Zhu, F. (2020) </w:t>
            </w:r>
            <w:r w:rsidRPr="00DA4BA5">
              <w:rPr>
                <w:rFonts w:ascii="Times New Roman" w:hAnsi="Times New Roman" w:cs="Times New Roman"/>
                <w:i/>
                <w:iCs/>
                <w:noProof/>
                <w:sz w:val="20"/>
                <w:szCs w:val="20"/>
              </w:rPr>
              <w:t xml:space="preserve">Gender Inequality in Research Productivity During the </w:t>
            </w:r>
            <w:r w:rsidR="00466E06">
              <w:rPr>
                <w:rFonts w:ascii="Times New Roman" w:hAnsi="Times New Roman" w:cs="Times New Roman"/>
                <w:i/>
                <w:iCs/>
                <w:noProof/>
                <w:sz w:val="20"/>
                <w:szCs w:val="20"/>
              </w:rPr>
              <w:t>COVID</w:t>
            </w:r>
            <w:r w:rsidRPr="00DA4BA5">
              <w:rPr>
                <w:rFonts w:ascii="Times New Roman" w:hAnsi="Times New Roman" w:cs="Times New Roman"/>
                <w:i/>
                <w:iCs/>
                <w:noProof/>
                <w:sz w:val="20"/>
                <w:szCs w:val="20"/>
              </w:rPr>
              <w:t>-19 Pandemic</w:t>
            </w:r>
            <w:r w:rsidRPr="00DA4BA5">
              <w:rPr>
                <w:rFonts w:ascii="Times New Roman" w:hAnsi="Times New Roman" w:cs="Times New Roman"/>
                <w:noProof/>
                <w:sz w:val="20"/>
                <w:szCs w:val="20"/>
              </w:rPr>
              <w:t xml:space="preserve">, </w:t>
            </w:r>
            <w:r w:rsidRPr="00DA4BA5">
              <w:rPr>
                <w:rFonts w:ascii="Times New Roman" w:hAnsi="Times New Roman" w:cs="Times New Roman"/>
                <w:i/>
                <w:iCs/>
                <w:noProof/>
                <w:sz w:val="20"/>
                <w:szCs w:val="20"/>
              </w:rPr>
              <w:t>SSRN Electronic Journal</w:t>
            </w:r>
            <w:r w:rsidRPr="00DA4BA5">
              <w:rPr>
                <w:rFonts w:ascii="Times New Roman" w:hAnsi="Times New Roman" w:cs="Times New Roman"/>
                <w:noProof/>
                <w:sz w:val="20"/>
                <w:szCs w:val="20"/>
              </w:rPr>
              <w:t>. doi: 10.2139/ssrn.3623492</w:t>
            </w:r>
          </w:p>
        </w:tc>
        <w:tc>
          <w:tcPr>
            <w:tcW w:w="2124" w:type="dxa"/>
          </w:tcPr>
          <w:p w14:paraId="6D707EEA" w14:textId="47FCAB84"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This study explains the diffe</w:t>
            </w:r>
            <w:r>
              <w:rPr>
                <w:rFonts w:ascii="Times New Roman" w:hAnsi="Times New Roman" w:cs="Times New Roman"/>
                <w:sz w:val="20"/>
                <w:szCs w:val="20"/>
              </w:rPr>
              <w:t>rence in productivity between me</w:t>
            </w:r>
            <w:r w:rsidRPr="00DA4BA5">
              <w:rPr>
                <w:rFonts w:ascii="Times New Roman" w:hAnsi="Times New Roman" w:cs="Times New Roman"/>
                <w:sz w:val="20"/>
                <w:szCs w:val="20"/>
              </w:rPr>
              <w:t xml:space="preserve">n and women during </w:t>
            </w:r>
            <w:r>
              <w:rPr>
                <w:rFonts w:ascii="Times New Roman" w:hAnsi="Times New Roman" w:cs="Times New Roman"/>
                <w:sz w:val="20"/>
                <w:szCs w:val="20"/>
              </w:rPr>
              <w:t xml:space="preserve">the </w:t>
            </w:r>
            <w:r w:rsidR="00466E06">
              <w:rPr>
                <w:rFonts w:ascii="Times New Roman" w:hAnsi="Times New Roman" w:cs="Times New Roman"/>
                <w:sz w:val="20"/>
                <w:szCs w:val="20"/>
              </w:rPr>
              <w:t>COVID</w:t>
            </w:r>
            <w:r w:rsidRPr="00DA4BA5">
              <w:rPr>
                <w:rFonts w:ascii="Times New Roman" w:hAnsi="Times New Roman" w:cs="Times New Roman"/>
                <w:sz w:val="20"/>
                <w:szCs w:val="20"/>
              </w:rPr>
              <w:t xml:space="preserve">-19 pandemic. </w:t>
            </w:r>
          </w:p>
        </w:tc>
        <w:tc>
          <w:tcPr>
            <w:tcW w:w="2135" w:type="dxa"/>
          </w:tcPr>
          <w:p w14:paraId="0FC1C6F4"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 xml:space="preserve">This study used </w:t>
            </w:r>
            <w:r>
              <w:rPr>
                <w:rFonts w:ascii="Times New Roman" w:hAnsi="Times New Roman" w:cs="Times New Roman"/>
                <w:sz w:val="20"/>
                <w:szCs w:val="20"/>
              </w:rPr>
              <w:t xml:space="preserve">the </w:t>
            </w:r>
            <w:r w:rsidRPr="00DA4BA5">
              <w:rPr>
                <w:rFonts w:ascii="Times New Roman" w:hAnsi="Times New Roman" w:cs="Times New Roman"/>
                <w:sz w:val="20"/>
                <w:szCs w:val="20"/>
              </w:rPr>
              <w:t xml:space="preserve">quantitative analysis method. </w:t>
            </w:r>
          </w:p>
        </w:tc>
      </w:tr>
      <w:tr w:rsidR="00213DD9" w:rsidRPr="00DA4BA5" w14:paraId="255A74E5" w14:textId="77777777" w:rsidTr="00BB52A1">
        <w:tc>
          <w:tcPr>
            <w:tcW w:w="718" w:type="dxa"/>
          </w:tcPr>
          <w:p w14:paraId="7683A1FF"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5</w:t>
            </w:r>
          </w:p>
        </w:tc>
        <w:tc>
          <w:tcPr>
            <w:tcW w:w="4265" w:type="dxa"/>
          </w:tcPr>
          <w:p w14:paraId="32EAA3A8" w14:textId="73C92F30"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Darmayanti, A. and Budarsa, G. (2021) “Peran Ganda Perempuan Bali di Masa Pandemi </w:t>
            </w:r>
            <w:r w:rsidR="00466E06">
              <w:rPr>
                <w:rFonts w:ascii="Times New Roman" w:hAnsi="Times New Roman" w:cs="Times New Roman"/>
                <w:noProof/>
                <w:sz w:val="20"/>
                <w:szCs w:val="20"/>
              </w:rPr>
              <w:t>COVID</w:t>
            </w:r>
            <w:r w:rsidRPr="00DA4BA5">
              <w:rPr>
                <w:rFonts w:ascii="Times New Roman" w:hAnsi="Times New Roman" w:cs="Times New Roman"/>
                <w:noProof/>
                <w:sz w:val="20"/>
                <w:szCs w:val="20"/>
              </w:rPr>
              <w:t xml:space="preserve">-19,” </w:t>
            </w:r>
            <w:r w:rsidRPr="00DA4BA5">
              <w:rPr>
                <w:rFonts w:ascii="Times New Roman" w:hAnsi="Times New Roman" w:cs="Times New Roman"/>
                <w:i/>
                <w:iCs/>
                <w:noProof/>
                <w:sz w:val="20"/>
                <w:szCs w:val="20"/>
              </w:rPr>
              <w:t>Journal of Sociologyg Research and Education</w:t>
            </w:r>
            <w:r w:rsidRPr="00DA4BA5">
              <w:rPr>
                <w:rFonts w:ascii="Times New Roman" w:hAnsi="Times New Roman" w:cs="Times New Roman"/>
                <w:noProof/>
                <w:sz w:val="20"/>
                <w:szCs w:val="20"/>
              </w:rPr>
              <w:t>, 8(1), pp. 1–12. doi: 10.24036/scs.v8i1.209 Peran.</w:t>
            </w:r>
          </w:p>
        </w:tc>
        <w:tc>
          <w:tcPr>
            <w:tcW w:w="2124" w:type="dxa"/>
          </w:tcPr>
          <w:p w14:paraId="6E952CC9" w14:textId="73670DF1" w:rsidR="00213DD9" w:rsidRPr="00DA4BA5" w:rsidRDefault="00213DD9" w:rsidP="00C16503">
            <w:pPr>
              <w:jc w:val="both"/>
              <w:rPr>
                <w:rFonts w:ascii="Times New Roman" w:hAnsi="Times New Roman" w:cs="Times New Roman"/>
                <w:sz w:val="20"/>
                <w:szCs w:val="20"/>
              </w:rPr>
            </w:pPr>
            <w:r w:rsidRPr="00BB5B0D">
              <w:rPr>
                <w:rFonts w:ascii="Times New Roman" w:hAnsi="Times New Roman" w:cs="Times New Roman"/>
                <w:sz w:val="20"/>
                <w:szCs w:val="20"/>
              </w:rPr>
              <w:t>Explaining</w:t>
            </w:r>
            <w:r w:rsidRPr="00DA4BA5">
              <w:rPr>
                <w:rFonts w:ascii="Times New Roman" w:hAnsi="Times New Roman" w:cs="Times New Roman"/>
                <w:sz w:val="20"/>
                <w:szCs w:val="20"/>
              </w:rPr>
              <w:t xml:space="preserve"> the dual role of wom</w:t>
            </w:r>
            <w:r>
              <w:rPr>
                <w:rFonts w:ascii="Times New Roman" w:hAnsi="Times New Roman" w:cs="Times New Roman"/>
                <w:sz w:val="20"/>
                <w:szCs w:val="20"/>
              </w:rPr>
              <w:t>e</w:t>
            </w:r>
            <w:r w:rsidRPr="00DA4BA5">
              <w:rPr>
                <w:rFonts w:ascii="Times New Roman" w:hAnsi="Times New Roman" w:cs="Times New Roman"/>
                <w:sz w:val="20"/>
                <w:szCs w:val="20"/>
              </w:rPr>
              <w:t xml:space="preserve">n, </w:t>
            </w:r>
            <w:r w:rsidRPr="00BB5B0D">
              <w:rPr>
                <w:rFonts w:ascii="Times New Roman" w:hAnsi="Times New Roman" w:cs="Times New Roman"/>
                <w:sz w:val="20"/>
                <w:szCs w:val="20"/>
              </w:rPr>
              <w:t>especially</w:t>
            </w:r>
            <w:r w:rsidRPr="00DA4BA5">
              <w:rPr>
                <w:rFonts w:ascii="Times New Roman" w:hAnsi="Times New Roman" w:cs="Times New Roman"/>
                <w:sz w:val="20"/>
                <w:szCs w:val="20"/>
              </w:rPr>
              <w:t xml:space="preserve"> the wi</w:t>
            </w:r>
            <w:r>
              <w:rPr>
                <w:rFonts w:ascii="Times New Roman" w:hAnsi="Times New Roman" w:cs="Times New Roman"/>
                <w:sz w:val="20"/>
                <w:szCs w:val="20"/>
              </w:rPr>
              <w:t>v</w:t>
            </w:r>
            <w:r w:rsidRPr="00DA4BA5">
              <w:rPr>
                <w:rFonts w:ascii="Times New Roman" w:hAnsi="Times New Roman" w:cs="Times New Roman"/>
                <w:sz w:val="20"/>
                <w:szCs w:val="20"/>
              </w:rPr>
              <w:t xml:space="preserve">es of tourism workers, in maintaining the family </w:t>
            </w:r>
            <w:r w:rsidRPr="00BB5B0D">
              <w:rPr>
                <w:rFonts w:ascii="Times New Roman" w:hAnsi="Times New Roman" w:cs="Times New Roman"/>
                <w:sz w:val="20"/>
                <w:szCs w:val="20"/>
              </w:rPr>
              <w:t>econom</w:t>
            </w:r>
            <w:r>
              <w:rPr>
                <w:rFonts w:ascii="Times New Roman" w:hAnsi="Times New Roman" w:cs="Times New Roman"/>
                <w:sz w:val="20"/>
                <w:szCs w:val="20"/>
              </w:rPr>
              <w:t xml:space="preserve">y during pandemic </w:t>
            </w:r>
            <w:r w:rsidR="00466E06">
              <w:rPr>
                <w:rFonts w:ascii="Times New Roman" w:hAnsi="Times New Roman" w:cs="Times New Roman"/>
                <w:sz w:val="20"/>
                <w:szCs w:val="20"/>
              </w:rPr>
              <w:t>COVID</w:t>
            </w:r>
            <w:r w:rsidRPr="00DA4BA5">
              <w:rPr>
                <w:rFonts w:ascii="Times New Roman" w:hAnsi="Times New Roman" w:cs="Times New Roman"/>
                <w:sz w:val="20"/>
                <w:szCs w:val="20"/>
              </w:rPr>
              <w:t xml:space="preserve">-19 and its implication. </w:t>
            </w:r>
          </w:p>
        </w:tc>
        <w:tc>
          <w:tcPr>
            <w:tcW w:w="2135" w:type="dxa"/>
          </w:tcPr>
          <w:p w14:paraId="6BE4032B"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 xml:space="preserve">This research was conducted with </w:t>
            </w:r>
            <w:r>
              <w:rPr>
                <w:rFonts w:ascii="Times New Roman" w:hAnsi="Times New Roman" w:cs="Times New Roman"/>
                <w:sz w:val="20"/>
                <w:szCs w:val="20"/>
              </w:rPr>
              <w:t xml:space="preserve">the </w:t>
            </w:r>
            <w:r w:rsidRPr="00DA4BA5">
              <w:rPr>
                <w:rFonts w:ascii="Times New Roman" w:hAnsi="Times New Roman" w:cs="Times New Roman"/>
                <w:sz w:val="20"/>
                <w:szCs w:val="20"/>
              </w:rPr>
              <w:t>qualitative method using observation, interview</w:t>
            </w:r>
            <w:r>
              <w:rPr>
                <w:rFonts w:ascii="Times New Roman" w:hAnsi="Times New Roman" w:cs="Times New Roman"/>
                <w:sz w:val="20"/>
                <w:szCs w:val="20"/>
              </w:rPr>
              <w:t>,</w:t>
            </w:r>
            <w:r w:rsidRPr="00DA4BA5">
              <w:rPr>
                <w:rFonts w:ascii="Times New Roman" w:hAnsi="Times New Roman" w:cs="Times New Roman"/>
                <w:sz w:val="20"/>
                <w:szCs w:val="20"/>
              </w:rPr>
              <w:t xml:space="preserve"> and document study. </w:t>
            </w:r>
          </w:p>
        </w:tc>
      </w:tr>
      <w:tr w:rsidR="00213DD9" w:rsidRPr="00DA4BA5" w14:paraId="4D70E69A" w14:textId="77777777" w:rsidTr="00BB52A1">
        <w:tc>
          <w:tcPr>
            <w:tcW w:w="718" w:type="dxa"/>
          </w:tcPr>
          <w:p w14:paraId="1A433ACD"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6</w:t>
            </w:r>
          </w:p>
        </w:tc>
        <w:tc>
          <w:tcPr>
            <w:tcW w:w="4265" w:type="dxa"/>
          </w:tcPr>
          <w:p w14:paraId="20339A80" w14:textId="651CBCE6"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Indayani, S. and Hartono, B. (2020) “Analisis Pengangguran dan Pertumbuhan Ekonomi sebagai Akibat Pandemi </w:t>
            </w:r>
            <w:r w:rsidR="00466E06">
              <w:rPr>
                <w:rFonts w:ascii="Times New Roman" w:hAnsi="Times New Roman" w:cs="Times New Roman"/>
                <w:noProof/>
                <w:sz w:val="20"/>
                <w:szCs w:val="20"/>
              </w:rPr>
              <w:t>COVID</w:t>
            </w:r>
            <w:r w:rsidRPr="00DA4BA5">
              <w:rPr>
                <w:rFonts w:ascii="Times New Roman" w:hAnsi="Times New Roman" w:cs="Times New Roman"/>
                <w:noProof/>
                <w:sz w:val="20"/>
                <w:szCs w:val="20"/>
              </w:rPr>
              <w:t xml:space="preserve">-19,” </w:t>
            </w:r>
            <w:r w:rsidRPr="00DA4BA5">
              <w:rPr>
                <w:rFonts w:ascii="Times New Roman" w:hAnsi="Times New Roman" w:cs="Times New Roman"/>
                <w:i/>
                <w:iCs/>
                <w:noProof/>
                <w:sz w:val="20"/>
                <w:szCs w:val="20"/>
              </w:rPr>
              <w:t>Jurnal Ekonomi &amp; Manajemen Universitas Bina Sarana Informatika</w:t>
            </w:r>
            <w:r w:rsidRPr="00DA4BA5">
              <w:rPr>
                <w:rFonts w:ascii="Times New Roman" w:hAnsi="Times New Roman" w:cs="Times New Roman"/>
                <w:noProof/>
                <w:sz w:val="20"/>
                <w:szCs w:val="20"/>
              </w:rPr>
              <w:t>, 18(2), pp. 201–208. doi: 10.31294/jp.v17i2.</w:t>
            </w:r>
          </w:p>
        </w:tc>
        <w:tc>
          <w:tcPr>
            <w:tcW w:w="2124" w:type="dxa"/>
          </w:tcPr>
          <w:p w14:paraId="76BAD3AC" w14:textId="64E6A13A"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 xml:space="preserve">To estimate the effect of </w:t>
            </w:r>
            <w:r>
              <w:rPr>
                <w:rFonts w:ascii="Times New Roman" w:hAnsi="Times New Roman" w:cs="Times New Roman"/>
                <w:sz w:val="20"/>
                <w:szCs w:val="20"/>
              </w:rPr>
              <w:t xml:space="preserve">the </w:t>
            </w:r>
            <w:r w:rsidRPr="00BB5B0D">
              <w:rPr>
                <w:rFonts w:ascii="Times New Roman" w:hAnsi="Times New Roman" w:cs="Times New Roman"/>
                <w:sz w:val="20"/>
                <w:szCs w:val="20"/>
              </w:rPr>
              <w:t>unemployment</w:t>
            </w:r>
            <w:r>
              <w:rPr>
                <w:rFonts w:ascii="Times New Roman" w:hAnsi="Times New Roman" w:cs="Times New Roman"/>
                <w:sz w:val="20"/>
                <w:szCs w:val="20"/>
              </w:rPr>
              <w:t xml:space="preserve"> rate during </w:t>
            </w:r>
            <w:r w:rsidR="00466E06">
              <w:rPr>
                <w:rFonts w:ascii="Times New Roman" w:hAnsi="Times New Roman" w:cs="Times New Roman"/>
                <w:sz w:val="20"/>
                <w:szCs w:val="20"/>
              </w:rPr>
              <w:t>COVID</w:t>
            </w:r>
            <w:r w:rsidRPr="00DA4BA5">
              <w:rPr>
                <w:rFonts w:ascii="Times New Roman" w:hAnsi="Times New Roman" w:cs="Times New Roman"/>
                <w:sz w:val="20"/>
                <w:szCs w:val="20"/>
              </w:rPr>
              <w:t xml:space="preserve">-19 on Indonesia’s economic growth. </w:t>
            </w:r>
          </w:p>
        </w:tc>
        <w:tc>
          <w:tcPr>
            <w:tcW w:w="2135" w:type="dxa"/>
          </w:tcPr>
          <w:p w14:paraId="78577002"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 xml:space="preserve">This research was conducted with qualitative method and library research. </w:t>
            </w:r>
          </w:p>
        </w:tc>
      </w:tr>
      <w:tr w:rsidR="00213DD9" w:rsidRPr="00DA4BA5" w14:paraId="200FDA98" w14:textId="77777777" w:rsidTr="00BB52A1">
        <w:tc>
          <w:tcPr>
            <w:tcW w:w="718" w:type="dxa"/>
          </w:tcPr>
          <w:p w14:paraId="7F4B6EBE"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7</w:t>
            </w:r>
          </w:p>
        </w:tc>
        <w:tc>
          <w:tcPr>
            <w:tcW w:w="4265" w:type="dxa"/>
          </w:tcPr>
          <w:p w14:paraId="0BE47633" w14:textId="77777777"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Lusiyanti (2020) “Kesenjangan Penghasilan Menurut Gender Di Indonesia,” </w:t>
            </w:r>
            <w:r w:rsidRPr="00DA4BA5">
              <w:rPr>
                <w:rFonts w:ascii="Times New Roman" w:hAnsi="Times New Roman" w:cs="Times New Roman"/>
                <w:i/>
                <w:iCs/>
                <w:noProof/>
                <w:sz w:val="20"/>
                <w:szCs w:val="20"/>
              </w:rPr>
              <w:t>Jurnal Litbang Sukowati</w:t>
            </w:r>
            <w:r w:rsidRPr="00DA4BA5">
              <w:rPr>
                <w:rFonts w:ascii="Times New Roman" w:hAnsi="Times New Roman" w:cs="Times New Roman"/>
                <w:noProof/>
                <w:sz w:val="20"/>
                <w:szCs w:val="20"/>
              </w:rPr>
              <w:t>, 4(1), p. 16. doi: 10.32630/sukowati.v4i1.214.</w:t>
            </w:r>
          </w:p>
        </w:tc>
        <w:tc>
          <w:tcPr>
            <w:tcW w:w="2124" w:type="dxa"/>
          </w:tcPr>
          <w:p w14:paraId="569729B7"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This study aim</w:t>
            </w:r>
            <w:r>
              <w:rPr>
                <w:rFonts w:ascii="Times New Roman" w:hAnsi="Times New Roman" w:cs="Times New Roman"/>
                <w:sz w:val="20"/>
                <w:szCs w:val="20"/>
              </w:rPr>
              <w:t>s</w:t>
            </w:r>
            <w:r w:rsidRPr="00DA4BA5">
              <w:rPr>
                <w:rFonts w:ascii="Times New Roman" w:hAnsi="Times New Roman" w:cs="Times New Roman"/>
                <w:sz w:val="20"/>
                <w:szCs w:val="20"/>
              </w:rPr>
              <w:t xml:space="preserve"> to measure how big the income gap in Indonesia </w:t>
            </w:r>
            <w:r>
              <w:rPr>
                <w:rFonts w:ascii="Times New Roman" w:hAnsi="Times New Roman" w:cs="Times New Roman"/>
                <w:sz w:val="20"/>
                <w:szCs w:val="20"/>
              </w:rPr>
              <w:t xml:space="preserve">is </w:t>
            </w:r>
            <w:r w:rsidRPr="00DA4BA5">
              <w:rPr>
                <w:rFonts w:ascii="Times New Roman" w:hAnsi="Times New Roman" w:cs="Times New Roman"/>
                <w:sz w:val="20"/>
                <w:szCs w:val="20"/>
              </w:rPr>
              <w:t xml:space="preserve">based on gender. </w:t>
            </w:r>
          </w:p>
        </w:tc>
        <w:tc>
          <w:tcPr>
            <w:tcW w:w="2135" w:type="dxa"/>
          </w:tcPr>
          <w:p w14:paraId="00282B40"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 xml:space="preserve">This study was conducted with descriptive analysis method and inferential analysis. </w:t>
            </w:r>
          </w:p>
        </w:tc>
      </w:tr>
      <w:tr w:rsidR="00213DD9" w:rsidRPr="00DA4BA5" w14:paraId="2AB34A08" w14:textId="77777777" w:rsidTr="00BB52A1">
        <w:tc>
          <w:tcPr>
            <w:tcW w:w="718" w:type="dxa"/>
          </w:tcPr>
          <w:p w14:paraId="1B41B05F"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8</w:t>
            </w:r>
          </w:p>
        </w:tc>
        <w:tc>
          <w:tcPr>
            <w:tcW w:w="4265" w:type="dxa"/>
          </w:tcPr>
          <w:p w14:paraId="4217E263" w14:textId="77777777"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Sari, C. P. (2021) “Gender Inequality: Dampak Terhadap Pendapatan Per Kapita (Studi Kasus 33 Provinsi di Indonesia 2011-2019),” </w:t>
            </w:r>
            <w:r w:rsidRPr="00DA4BA5">
              <w:rPr>
                <w:rFonts w:ascii="Times New Roman" w:hAnsi="Times New Roman" w:cs="Times New Roman"/>
                <w:i/>
                <w:iCs/>
                <w:noProof/>
                <w:sz w:val="20"/>
                <w:szCs w:val="20"/>
              </w:rPr>
              <w:t>Berdikari: Jurnal Ekonomi dan Statistik Indonesia</w:t>
            </w:r>
            <w:r w:rsidRPr="00DA4BA5">
              <w:rPr>
                <w:rFonts w:ascii="Times New Roman" w:hAnsi="Times New Roman" w:cs="Times New Roman"/>
                <w:noProof/>
                <w:sz w:val="20"/>
                <w:szCs w:val="20"/>
              </w:rPr>
              <w:t>, 1(1), pp. 47–52. doi: 10.11594/jesi.01.01.06.</w:t>
            </w:r>
          </w:p>
        </w:tc>
        <w:tc>
          <w:tcPr>
            <w:tcW w:w="2124" w:type="dxa"/>
          </w:tcPr>
          <w:p w14:paraId="2954BA72"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 xml:space="preserve">This study </w:t>
            </w:r>
            <w:r w:rsidRPr="00BB5B0D">
              <w:rPr>
                <w:rFonts w:ascii="Times New Roman" w:hAnsi="Times New Roman" w:cs="Times New Roman"/>
                <w:sz w:val="20"/>
                <w:szCs w:val="20"/>
              </w:rPr>
              <w:t>aims</w:t>
            </w:r>
            <w:r w:rsidRPr="00DA4BA5">
              <w:rPr>
                <w:rFonts w:ascii="Times New Roman" w:hAnsi="Times New Roman" w:cs="Times New Roman"/>
                <w:sz w:val="20"/>
                <w:szCs w:val="20"/>
              </w:rPr>
              <w:t xml:space="preserve"> to </w:t>
            </w:r>
            <w:r w:rsidRPr="00BB5B0D">
              <w:rPr>
                <w:rFonts w:ascii="Times New Roman" w:hAnsi="Times New Roman" w:cs="Times New Roman"/>
                <w:sz w:val="20"/>
                <w:szCs w:val="20"/>
              </w:rPr>
              <w:t>analyze</w:t>
            </w:r>
            <w:r w:rsidRPr="00DA4BA5">
              <w:rPr>
                <w:rFonts w:ascii="Times New Roman" w:hAnsi="Times New Roman" w:cs="Times New Roman"/>
                <w:sz w:val="20"/>
                <w:szCs w:val="20"/>
              </w:rPr>
              <w:t xml:space="preserve"> the impact of gender inequality on per capita income in Indonesia. </w:t>
            </w:r>
          </w:p>
        </w:tc>
        <w:tc>
          <w:tcPr>
            <w:tcW w:w="2135" w:type="dxa"/>
          </w:tcPr>
          <w:p w14:paraId="32817005"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This study was conduct</w:t>
            </w:r>
            <w:r>
              <w:rPr>
                <w:rFonts w:ascii="Times New Roman" w:hAnsi="Times New Roman" w:cs="Times New Roman"/>
                <w:sz w:val="20"/>
                <w:szCs w:val="20"/>
              </w:rPr>
              <w:t>ed</w:t>
            </w:r>
            <w:r w:rsidRPr="00DA4BA5">
              <w:rPr>
                <w:rFonts w:ascii="Times New Roman" w:hAnsi="Times New Roman" w:cs="Times New Roman"/>
                <w:sz w:val="20"/>
                <w:szCs w:val="20"/>
              </w:rPr>
              <w:t xml:space="preserve"> with </w:t>
            </w:r>
            <w:r>
              <w:rPr>
                <w:rFonts w:ascii="Times New Roman" w:hAnsi="Times New Roman" w:cs="Times New Roman"/>
                <w:sz w:val="20"/>
                <w:szCs w:val="20"/>
              </w:rPr>
              <w:t xml:space="preserve">the </w:t>
            </w:r>
            <w:r w:rsidRPr="00DA4BA5">
              <w:rPr>
                <w:rFonts w:ascii="Times New Roman" w:hAnsi="Times New Roman" w:cs="Times New Roman"/>
                <w:sz w:val="20"/>
                <w:szCs w:val="20"/>
              </w:rPr>
              <w:t xml:space="preserve">quantitative method. </w:t>
            </w:r>
          </w:p>
        </w:tc>
      </w:tr>
      <w:tr w:rsidR="00213DD9" w:rsidRPr="00DA4BA5" w14:paraId="319DD412" w14:textId="77777777" w:rsidTr="00BB52A1">
        <w:tc>
          <w:tcPr>
            <w:tcW w:w="718" w:type="dxa"/>
          </w:tcPr>
          <w:p w14:paraId="3B2BE30F"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9</w:t>
            </w:r>
          </w:p>
        </w:tc>
        <w:tc>
          <w:tcPr>
            <w:tcW w:w="4265" w:type="dxa"/>
          </w:tcPr>
          <w:p w14:paraId="1DB27B3C" w14:textId="41A6E4DC"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Sulaeman, K. M. and Salsabila, F. R. (2020) “Dampak </w:t>
            </w:r>
            <w:r w:rsidR="00466E06">
              <w:rPr>
                <w:rFonts w:ascii="Times New Roman" w:hAnsi="Times New Roman" w:cs="Times New Roman"/>
                <w:noProof/>
                <w:sz w:val="20"/>
                <w:szCs w:val="20"/>
              </w:rPr>
              <w:t>COVID</w:t>
            </w:r>
            <w:r w:rsidRPr="00DA4BA5">
              <w:rPr>
                <w:rFonts w:ascii="Times New Roman" w:hAnsi="Times New Roman" w:cs="Times New Roman"/>
                <w:noProof/>
                <w:sz w:val="20"/>
                <w:szCs w:val="20"/>
              </w:rPr>
              <w:t xml:space="preserve">-19 Terhadap Kaum Perempuan: Perspektif Feminisme,” </w:t>
            </w:r>
            <w:r w:rsidRPr="00DA4BA5">
              <w:rPr>
                <w:rFonts w:ascii="Times New Roman" w:hAnsi="Times New Roman" w:cs="Times New Roman"/>
                <w:i/>
                <w:iCs/>
                <w:noProof/>
                <w:sz w:val="20"/>
                <w:szCs w:val="20"/>
              </w:rPr>
              <w:t>Jurnal Sentris</w:t>
            </w:r>
            <w:r w:rsidRPr="00DA4BA5">
              <w:rPr>
                <w:rFonts w:ascii="Times New Roman" w:hAnsi="Times New Roman" w:cs="Times New Roman"/>
                <w:noProof/>
                <w:sz w:val="20"/>
                <w:szCs w:val="20"/>
              </w:rPr>
              <w:t>, 1(2), pp. 159–172. doi: 10.26593/sentris.v1i2.4283.159-172.</w:t>
            </w:r>
          </w:p>
        </w:tc>
        <w:tc>
          <w:tcPr>
            <w:tcW w:w="2124" w:type="dxa"/>
          </w:tcPr>
          <w:p w14:paraId="632E7CE5" w14:textId="25E73EE0"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Expla</w:t>
            </w:r>
            <w:r>
              <w:rPr>
                <w:rFonts w:ascii="Times New Roman" w:hAnsi="Times New Roman" w:cs="Times New Roman"/>
                <w:sz w:val="20"/>
                <w:szCs w:val="20"/>
              </w:rPr>
              <w:t>i</w:t>
            </w:r>
            <w:r w:rsidRPr="00DA4BA5">
              <w:rPr>
                <w:rFonts w:ascii="Times New Roman" w:hAnsi="Times New Roman" w:cs="Times New Roman"/>
                <w:sz w:val="20"/>
                <w:szCs w:val="20"/>
              </w:rPr>
              <w:t xml:space="preserve">ning the social impact of </w:t>
            </w:r>
            <w:r>
              <w:rPr>
                <w:rFonts w:ascii="Times New Roman" w:hAnsi="Times New Roman" w:cs="Times New Roman"/>
                <w:sz w:val="20"/>
                <w:szCs w:val="20"/>
              </w:rPr>
              <w:t xml:space="preserve">the global </w:t>
            </w:r>
            <w:r w:rsidR="00466E06">
              <w:rPr>
                <w:rFonts w:ascii="Times New Roman" w:hAnsi="Times New Roman" w:cs="Times New Roman"/>
                <w:sz w:val="20"/>
                <w:szCs w:val="20"/>
              </w:rPr>
              <w:t>COVID</w:t>
            </w:r>
            <w:r w:rsidRPr="00DA4BA5">
              <w:rPr>
                <w:rFonts w:ascii="Times New Roman" w:hAnsi="Times New Roman" w:cs="Times New Roman"/>
                <w:sz w:val="20"/>
                <w:szCs w:val="20"/>
              </w:rPr>
              <w:t xml:space="preserve">-19 pandemic on </w:t>
            </w:r>
            <w:r>
              <w:rPr>
                <w:rFonts w:ascii="Times New Roman" w:hAnsi="Times New Roman" w:cs="Times New Roman"/>
                <w:sz w:val="20"/>
                <w:szCs w:val="20"/>
              </w:rPr>
              <w:t xml:space="preserve">a </w:t>
            </w:r>
            <w:r w:rsidRPr="00DA4BA5">
              <w:rPr>
                <w:rFonts w:ascii="Times New Roman" w:hAnsi="Times New Roman" w:cs="Times New Roman"/>
                <w:sz w:val="20"/>
                <w:szCs w:val="20"/>
              </w:rPr>
              <w:t xml:space="preserve">woman. </w:t>
            </w:r>
          </w:p>
        </w:tc>
        <w:tc>
          <w:tcPr>
            <w:tcW w:w="2135" w:type="dxa"/>
          </w:tcPr>
          <w:p w14:paraId="097A3DB4"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t>This study used qualitative method with data collection techniques websites, journal</w:t>
            </w:r>
            <w:r>
              <w:rPr>
                <w:rFonts w:ascii="Times New Roman" w:hAnsi="Times New Roman" w:cs="Times New Roman"/>
                <w:sz w:val="20"/>
                <w:szCs w:val="20"/>
              </w:rPr>
              <w:t>s</w:t>
            </w:r>
            <w:r w:rsidRPr="00DA4BA5">
              <w:rPr>
                <w:rFonts w:ascii="Times New Roman" w:hAnsi="Times New Roman" w:cs="Times New Roman"/>
                <w:sz w:val="20"/>
                <w:szCs w:val="20"/>
              </w:rPr>
              <w:t>, online mass m</w:t>
            </w:r>
            <w:r>
              <w:rPr>
                <w:rFonts w:ascii="Times New Roman" w:hAnsi="Times New Roman" w:cs="Times New Roman"/>
                <w:sz w:val="20"/>
                <w:szCs w:val="20"/>
              </w:rPr>
              <w:t>edia, survey results from some</w:t>
            </w:r>
            <w:r w:rsidRPr="00DA4BA5">
              <w:rPr>
                <w:rFonts w:ascii="Times New Roman" w:hAnsi="Times New Roman" w:cs="Times New Roman"/>
                <w:sz w:val="20"/>
                <w:szCs w:val="20"/>
              </w:rPr>
              <w:t xml:space="preserve"> research institution</w:t>
            </w:r>
            <w:r>
              <w:rPr>
                <w:rFonts w:ascii="Times New Roman" w:hAnsi="Times New Roman" w:cs="Times New Roman"/>
                <w:sz w:val="20"/>
                <w:szCs w:val="20"/>
              </w:rPr>
              <w:t>s</w:t>
            </w:r>
            <w:r w:rsidRPr="00DA4BA5">
              <w:rPr>
                <w:rFonts w:ascii="Times New Roman" w:hAnsi="Times New Roman" w:cs="Times New Roman"/>
                <w:sz w:val="20"/>
                <w:szCs w:val="20"/>
              </w:rPr>
              <w:t>, and official document</w:t>
            </w:r>
            <w:r>
              <w:rPr>
                <w:rFonts w:ascii="Times New Roman" w:hAnsi="Times New Roman" w:cs="Times New Roman"/>
                <w:sz w:val="20"/>
                <w:szCs w:val="20"/>
              </w:rPr>
              <w:t>s</w:t>
            </w:r>
            <w:r w:rsidRPr="00DA4BA5">
              <w:rPr>
                <w:rFonts w:ascii="Times New Roman" w:hAnsi="Times New Roman" w:cs="Times New Roman"/>
                <w:sz w:val="20"/>
                <w:szCs w:val="20"/>
              </w:rPr>
              <w:t xml:space="preserve"> from institution</w:t>
            </w:r>
            <w:r>
              <w:rPr>
                <w:rFonts w:ascii="Times New Roman" w:hAnsi="Times New Roman" w:cs="Times New Roman"/>
                <w:sz w:val="20"/>
                <w:szCs w:val="20"/>
              </w:rPr>
              <w:t>s</w:t>
            </w:r>
            <w:r w:rsidRPr="00DA4BA5">
              <w:rPr>
                <w:rFonts w:ascii="Times New Roman" w:hAnsi="Times New Roman" w:cs="Times New Roman"/>
                <w:sz w:val="20"/>
                <w:szCs w:val="20"/>
              </w:rPr>
              <w:t xml:space="preserve"> under the auspices of the United Nation</w:t>
            </w:r>
          </w:p>
        </w:tc>
      </w:tr>
      <w:tr w:rsidR="00213DD9" w:rsidRPr="00DA4BA5" w14:paraId="3C68272A" w14:textId="77777777" w:rsidTr="00BB52A1">
        <w:tc>
          <w:tcPr>
            <w:tcW w:w="718" w:type="dxa"/>
          </w:tcPr>
          <w:p w14:paraId="0EDD7A6D" w14:textId="77777777" w:rsidR="00213DD9" w:rsidRPr="00DA4BA5" w:rsidRDefault="00213DD9" w:rsidP="00C16503">
            <w:pPr>
              <w:rPr>
                <w:rFonts w:ascii="Times New Roman" w:hAnsi="Times New Roman" w:cs="Times New Roman"/>
                <w:sz w:val="20"/>
                <w:szCs w:val="20"/>
              </w:rPr>
            </w:pPr>
            <w:r w:rsidRPr="00DA4BA5">
              <w:rPr>
                <w:rFonts w:ascii="Times New Roman" w:hAnsi="Times New Roman" w:cs="Times New Roman"/>
                <w:sz w:val="20"/>
                <w:szCs w:val="20"/>
              </w:rPr>
              <w:t>10</w:t>
            </w:r>
          </w:p>
        </w:tc>
        <w:tc>
          <w:tcPr>
            <w:tcW w:w="4265" w:type="dxa"/>
          </w:tcPr>
          <w:p w14:paraId="61AE70CD" w14:textId="1AE7AB24" w:rsidR="00213DD9" w:rsidRPr="00DA4BA5" w:rsidRDefault="00213DD9" w:rsidP="00C16503">
            <w:pPr>
              <w:widowControl w:val="0"/>
              <w:autoSpaceDE w:val="0"/>
              <w:autoSpaceDN w:val="0"/>
              <w:adjustRightInd w:val="0"/>
              <w:rPr>
                <w:rFonts w:ascii="Times New Roman" w:hAnsi="Times New Roman" w:cs="Times New Roman"/>
                <w:noProof/>
                <w:sz w:val="20"/>
                <w:szCs w:val="20"/>
              </w:rPr>
            </w:pPr>
            <w:r w:rsidRPr="00DA4BA5">
              <w:rPr>
                <w:rFonts w:ascii="Times New Roman" w:hAnsi="Times New Roman" w:cs="Times New Roman"/>
                <w:noProof/>
                <w:sz w:val="20"/>
                <w:szCs w:val="20"/>
              </w:rPr>
              <w:t xml:space="preserve">Susilawati, Falefi, R. and Purwoko, A. (2020) </w:t>
            </w:r>
            <w:r w:rsidRPr="00DA4BA5">
              <w:rPr>
                <w:rFonts w:ascii="Times New Roman" w:hAnsi="Times New Roman" w:cs="Times New Roman"/>
                <w:noProof/>
                <w:sz w:val="20"/>
                <w:szCs w:val="20"/>
              </w:rPr>
              <w:lastRenderedPageBreak/>
              <w:t xml:space="preserve">“Impact of </w:t>
            </w:r>
            <w:r w:rsidR="00466E06">
              <w:rPr>
                <w:rFonts w:ascii="Times New Roman" w:hAnsi="Times New Roman" w:cs="Times New Roman"/>
                <w:noProof/>
                <w:sz w:val="20"/>
                <w:szCs w:val="20"/>
              </w:rPr>
              <w:t>COVID</w:t>
            </w:r>
            <w:r w:rsidRPr="00DA4BA5">
              <w:rPr>
                <w:rFonts w:ascii="Times New Roman" w:hAnsi="Times New Roman" w:cs="Times New Roman"/>
                <w:noProof/>
                <w:sz w:val="20"/>
                <w:szCs w:val="20"/>
              </w:rPr>
              <w:t xml:space="preserve">-19’s Pandemic on the Economy of Indonesia,” </w:t>
            </w:r>
            <w:r w:rsidRPr="00DA4BA5">
              <w:rPr>
                <w:rFonts w:ascii="Times New Roman" w:hAnsi="Times New Roman" w:cs="Times New Roman"/>
                <w:i/>
                <w:iCs/>
                <w:noProof/>
                <w:sz w:val="20"/>
                <w:szCs w:val="20"/>
              </w:rPr>
              <w:t>Budapest International Research and Critics Institute (BIRCI-Journal): Humanities and Social Sciences</w:t>
            </w:r>
            <w:r w:rsidRPr="00DA4BA5">
              <w:rPr>
                <w:rFonts w:ascii="Times New Roman" w:hAnsi="Times New Roman" w:cs="Times New Roman"/>
                <w:noProof/>
                <w:sz w:val="20"/>
                <w:szCs w:val="20"/>
              </w:rPr>
              <w:t>, 3(2), pp. 1147–1156. doi: 10.33258/birci.v3i2.954.</w:t>
            </w:r>
          </w:p>
          <w:p w14:paraId="7C2A5411" w14:textId="77777777" w:rsidR="00213DD9" w:rsidRPr="00DA4BA5" w:rsidRDefault="00213DD9" w:rsidP="00C16503">
            <w:pPr>
              <w:widowControl w:val="0"/>
              <w:autoSpaceDE w:val="0"/>
              <w:autoSpaceDN w:val="0"/>
              <w:adjustRightInd w:val="0"/>
              <w:rPr>
                <w:rFonts w:ascii="Times New Roman" w:hAnsi="Times New Roman" w:cs="Times New Roman"/>
                <w:noProof/>
                <w:sz w:val="20"/>
                <w:szCs w:val="20"/>
              </w:rPr>
            </w:pPr>
          </w:p>
        </w:tc>
        <w:tc>
          <w:tcPr>
            <w:tcW w:w="2124" w:type="dxa"/>
          </w:tcPr>
          <w:p w14:paraId="7EE80A15" w14:textId="5E85D2F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lastRenderedPageBreak/>
              <w:t>The research aim</w:t>
            </w:r>
            <w:r>
              <w:rPr>
                <w:rFonts w:ascii="Times New Roman" w:hAnsi="Times New Roman" w:cs="Times New Roman"/>
                <w:sz w:val="20"/>
                <w:szCs w:val="20"/>
              </w:rPr>
              <w:t>s</w:t>
            </w:r>
            <w:r w:rsidRPr="00DA4BA5">
              <w:rPr>
                <w:rFonts w:ascii="Times New Roman" w:hAnsi="Times New Roman" w:cs="Times New Roman"/>
                <w:sz w:val="20"/>
                <w:szCs w:val="20"/>
              </w:rPr>
              <w:t xml:space="preserve"> </w:t>
            </w:r>
            <w:r>
              <w:rPr>
                <w:rFonts w:ascii="Times New Roman" w:hAnsi="Times New Roman" w:cs="Times New Roman"/>
                <w:sz w:val="20"/>
                <w:szCs w:val="20"/>
              </w:rPr>
              <w:t xml:space="preserve">to </w:t>
            </w:r>
            <w:r>
              <w:rPr>
                <w:rFonts w:ascii="Times New Roman" w:hAnsi="Times New Roman" w:cs="Times New Roman"/>
                <w:sz w:val="20"/>
                <w:szCs w:val="20"/>
              </w:rPr>
              <w:lastRenderedPageBreak/>
              <w:t xml:space="preserve">see the impact of The </w:t>
            </w:r>
            <w:r w:rsidR="00466E06">
              <w:rPr>
                <w:rFonts w:ascii="Times New Roman" w:hAnsi="Times New Roman" w:cs="Times New Roman"/>
                <w:sz w:val="20"/>
                <w:szCs w:val="20"/>
              </w:rPr>
              <w:t>COVID</w:t>
            </w:r>
            <w:r>
              <w:rPr>
                <w:rFonts w:ascii="Times New Roman" w:hAnsi="Times New Roman" w:cs="Times New Roman"/>
                <w:sz w:val="20"/>
                <w:szCs w:val="20"/>
              </w:rPr>
              <w:t xml:space="preserve">-19 pandemic on </w:t>
            </w:r>
            <w:r w:rsidRPr="00DA4BA5">
              <w:rPr>
                <w:rFonts w:ascii="Times New Roman" w:hAnsi="Times New Roman" w:cs="Times New Roman"/>
                <w:sz w:val="20"/>
                <w:szCs w:val="20"/>
              </w:rPr>
              <w:t xml:space="preserve">the economy in Indonesia. </w:t>
            </w:r>
          </w:p>
        </w:tc>
        <w:tc>
          <w:tcPr>
            <w:tcW w:w="2135" w:type="dxa"/>
          </w:tcPr>
          <w:p w14:paraId="26D7B5DA" w14:textId="77777777" w:rsidR="00213DD9" w:rsidRPr="00DA4BA5" w:rsidRDefault="00213DD9" w:rsidP="00C16503">
            <w:pPr>
              <w:jc w:val="both"/>
              <w:rPr>
                <w:rFonts w:ascii="Times New Roman" w:hAnsi="Times New Roman" w:cs="Times New Roman"/>
                <w:sz w:val="20"/>
                <w:szCs w:val="20"/>
              </w:rPr>
            </w:pPr>
            <w:r w:rsidRPr="00DA4BA5">
              <w:rPr>
                <w:rFonts w:ascii="Times New Roman" w:hAnsi="Times New Roman" w:cs="Times New Roman"/>
                <w:sz w:val="20"/>
                <w:szCs w:val="20"/>
              </w:rPr>
              <w:lastRenderedPageBreak/>
              <w:t xml:space="preserve">This study used </w:t>
            </w:r>
            <w:r>
              <w:rPr>
                <w:rFonts w:ascii="Times New Roman" w:hAnsi="Times New Roman" w:cs="Times New Roman"/>
                <w:sz w:val="20"/>
                <w:szCs w:val="20"/>
              </w:rPr>
              <w:t xml:space="preserve">a </w:t>
            </w:r>
            <w:r w:rsidRPr="00DA4BA5">
              <w:rPr>
                <w:rFonts w:ascii="Times New Roman" w:hAnsi="Times New Roman" w:cs="Times New Roman"/>
                <w:sz w:val="20"/>
                <w:szCs w:val="20"/>
              </w:rPr>
              <w:lastRenderedPageBreak/>
              <w:t xml:space="preserve">literature review method with secondary data types. </w:t>
            </w:r>
          </w:p>
        </w:tc>
      </w:tr>
    </w:tbl>
    <w:p w14:paraId="0C07F03B" w14:textId="77777777" w:rsidR="00BB52A1" w:rsidRDefault="00BB52A1" w:rsidP="00BB52A1">
      <w:pPr>
        <w:widowControl w:val="0"/>
        <w:autoSpaceDE w:val="0"/>
        <w:autoSpaceDN w:val="0"/>
        <w:adjustRightInd w:val="0"/>
        <w:spacing w:after="0" w:line="240" w:lineRule="auto"/>
        <w:jc w:val="both"/>
        <w:rPr>
          <w:rFonts w:ascii="Times New Roman" w:hAnsi="Times New Roman" w:cs="Times New Roman"/>
          <w:b/>
          <w:sz w:val="20"/>
          <w:szCs w:val="20"/>
          <w:lang w:val="en-US"/>
        </w:rPr>
      </w:pPr>
    </w:p>
    <w:p w14:paraId="18FEB5B9" w14:textId="6DF17792" w:rsidR="00C42372" w:rsidRDefault="00A433A9" w:rsidP="00C42372">
      <w:pPr>
        <w:jc w:val="both"/>
        <w:rPr>
          <w:rFonts w:ascii="Times New Roman" w:hAnsi="Times New Roman" w:cs="Times New Roman"/>
          <w:sz w:val="20"/>
          <w:szCs w:val="20"/>
          <w:lang w:val="en-US"/>
        </w:rPr>
      </w:pPr>
      <w:r w:rsidRPr="00A433A9">
        <w:rPr>
          <w:rFonts w:ascii="Times New Roman" w:hAnsi="Times New Roman" w:cs="Times New Roman"/>
          <w:sz w:val="20"/>
          <w:szCs w:val="20"/>
          <w:lang w:val="en-US"/>
        </w:rPr>
        <w:t>The spread of the Covid-19 virus has had a major impact on all aspects of life. Since the Covid-19 infection was declared a pandemic by the WHO, this has brought a major cha</w:t>
      </w:r>
      <w:r>
        <w:rPr>
          <w:rFonts w:ascii="Times New Roman" w:hAnsi="Times New Roman" w:cs="Times New Roman"/>
          <w:sz w:val="20"/>
          <w:szCs w:val="20"/>
          <w:lang w:val="en-US"/>
        </w:rPr>
        <w:t>nge not only in the health sector but in the social-economic sector</w:t>
      </w:r>
      <w:r w:rsidRPr="00A433A9">
        <w:rPr>
          <w:rFonts w:ascii="Times New Roman" w:hAnsi="Times New Roman" w:cs="Times New Roman"/>
          <w:sz w:val="20"/>
          <w:szCs w:val="20"/>
          <w:lang w:val="en-US"/>
        </w:rPr>
        <w:t xml:space="preserve">. The closing of the country's entrance and exit has an impact on the arrival of foreign tourists to visit a country, one of which is Indonesia. The closure of the tourism sector during the pandemic has a real impact on the decline in family income, especially tourism workers. The deteriorating family economy has made women who were previously more responsible for taking care of household </w:t>
      </w:r>
      <w:proofErr w:type="gramStart"/>
      <w:r w:rsidRPr="00A433A9">
        <w:rPr>
          <w:rFonts w:ascii="Times New Roman" w:hAnsi="Times New Roman" w:cs="Times New Roman"/>
          <w:sz w:val="20"/>
          <w:szCs w:val="20"/>
          <w:lang w:val="en-US"/>
        </w:rPr>
        <w:t>matters,</w:t>
      </w:r>
      <w:proofErr w:type="gramEnd"/>
      <w:r w:rsidRPr="00A433A9">
        <w:rPr>
          <w:rFonts w:ascii="Times New Roman" w:hAnsi="Times New Roman" w:cs="Times New Roman"/>
          <w:sz w:val="20"/>
          <w:szCs w:val="20"/>
          <w:lang w:val="en-US"/>
        </w:rPr>
        <w:t xml:space="preserve"> now participate in working to meet the needs of the</w:t>
      </w:r>
      <w:r>
        <w:rPr>
          <w:rFonts w:ascii="Times New Roman" w:hAnsi="Times New Roman" w:cs="Times New Roman"/>
          <w:sz w:val="20"/>
          <w:szCs w:val="20"/>
          <w:lang w:val="en-US"/>
        </w:rPr>
        <w:t>ir families during the pandemic</w:t>
      </w:r>
      <w:r w:rsidR="00C30645">
        <w:rPr>
          <w:rFonts w:ascii="Times New Roman" w:hAnsi="Times New Roman" w:cs="Times New Roman"/>
          <w:sz w:val="20"/>
          <w:szCs w:val="20"/>
          <w:lang w:val="en-US"/>
        </w:rPr>
        <w:t xml:space="preserve">. </w:t>
      </w:r>
    </w:p>
    <w:p w14:paraId="1D51DE07" w14:textId="38136A1C" w:rsidR="00A433A9" w:rsidRDefault="00A433A9" w:rsidP="00C42372">
      <w:pPr>
        <w:jc w:val="both"/>
        <w:rPr>
          <w:rFonts w:ascii="Times New Roman" w:hAnsi="Times New Roman" w:cs="Times New Roman"/>
          <w:sz w:val="20"/>
          <w:szCs w:val="20"/>
          <w:lang w:val="en-US"/>
        </w:rPr>
      </w:pPr>
      <w:r w:rsidRPr="00A433A9">
        <w:rPr>
          <w:rFonts w:ascii="Times New Roman" w:hAnsi="Times New Roman" w:cs="Times New Roman"/>
          <w:sz w:val="20"/>
          <w:szCs w:val="20"/>
          <w:lang w:val="en-US"/>
        </w:rPr>
        <w:t xml:space="preserve">Through the world of education, since the implementation of the social restriction policy, face-to-face teaching and learning activities have begun to be stopped. The students began to undergo a new habit to carry out the process of learning activities from home. For </w:t>
      </w:r>
      <w:r>
        <w:rPr>
          <w:rFonts w:ascii="Times New Roman" w:hAnsi="Times New Roman" w:cs="Times New Roman"/>
          <w:sz w:val="20"/>
          <w:szCs w:val="20"/>
          <w:lang w:val="en-US"/>
        </w:rPr>
        <w:t>working women</w:t>
      </w:r>
      <w:r w:rsidRPr="00A433A9">
        <w:rPr>
          <w:rFonts w:ascii="Times New Roman" w:hAnsi="Times New Roman" w:cs="Times New Roman"/>
          <w:sz w:val="20"/>
          <w:szCs w:val="20"/>
          <w:lang w:val="en-US"/>
        </w:rPr>
        <w:t>, this has a real impact on increasing the burden of multiple roles. The difficult choice to accompany their children in the learning process at home makes more women decide to reduce their working hours. This is mostly d</w:t>
      </w:r>
      <w:r>
        <w:rPr>
          <w:rFonts w:ascii="Times New Roman" w:hAnsi="Times New Roman" w:cs="Times New Roman"/>
          <w:sz w:val="20"/>
          <w:szCs w:val="20"/>
          <w:lang w:val="en-US"/>
        </w:rPr>
        <w:t>one by women who have young</w:t>
      </w:r>
      <w:r w:rsidRPr="00A433A9">
        <w:rPr>
          <w:rFonts w:ascii="Times New Roman" w:hAnsi="Times New Roman" w:cs="Times New Roman"/>
          <w:sz w:val="20"/>
          <w:szCs w:val="20"/>
          <w:lang w:val="en-US"/>
        </w:rPr>
        <w:t xml:space="preserve"> children. This decrease in working hours can have an impact on decreasing income for women. </w:t>
      </w:r>
    </w:p>
    <w:p w14:paraId="3FD262AE" w14:textId="2AF7A888" w:rsidR="00270300" w:rsidRDefault="00A433A9" w:rsidP="00C42372">
      <w:pPr>
        <w:jc w:val="both"/>
        <w:rPr>
          <w:rFonts w:ascii="Times New Roman" w:hAnsi="Times New Roman" w:cs="Times New Roman"/>
          <w:sz w:val="20"/>
          <w:szCs w:val="20"/>
          <w:lang w:val="en-US"/>
        </w:rPr>
      </w:pPr>
      <w:r w:rsidRPr="00A433A9">
        <w:rPr>
          <w:rFonts w:ascii="Times New Roman" w:hAnsi="Times New Roman" w:cs="Times New Roman"/>
          <w:sz w:val="20"/>
          <w:szCs w:val="20"/>
          <w:lang w:val="en-US"/>
        </w:rPr>
        <w:t xml:space="preserve">In addition, the limitation of work activities has an impact on workers to lose their jobs. This is because the company during the pandemic period gets income that is not </w:t>
      </w:r>
      <w:r>
        <w:rPr>
          <w:rFonts w:ascii="Times New Roman" w:hAnsi="Times New Roman" w:cs="Times New Roman"/>
          <w:sz w:val="20"/>
          <w:szCs w:val="20"/>
          <w:lang w:val="en-US"/>
        </w:rPr>
        <w:t>following</w:t>
      </w:r>
      <w:r w:rsidRPr="00A433A9">
        <w:rPr>
          <w:rFonts w:ascii="Times New Roman" w:hAnsi="Times New Roman" w:cs="Times New Roman"/>
          <w:sz w:val="20"/>
          <w:szCs w:val="20"/>
          <w:lang w:val="en-US"/>
        </w:rPr>
        <w:t xml:space="preserve"> the production capital, so one option to maintain the company is to reduce the number of workers. This incident further encourages economic inequality in women workers. In addition, in the field of employment, women still experience a wage gap, where female workers get lower wages than male workers in the same job. </w:t>
      </w:r>
      <w:r w:rsidR="00667697">
        <w:rPr>
          <w:rFonts w:ascii="Times New Roman" w:hAnsi="Times New Roman" w:cs="Times New Roman"/>
          <w:sz w:val="20"/>
          <w:szCs w:val="20"/>
          <w:lang w:val="en-US"/>
        </w:rPr>
        <w:t xml:space="preserve"> </w:t>
      </w:r>
    </w:p>
    <w:p w14:paraId="48677FD3" w14:textId="54E502D9" w:rsidR="00A433A9" w:rsidRDefault="00A433A9" w:rsidP="00BB52A1">
      <w:pPr>
        <w:widowControl w:val="0"/>
        <w:autoSpaceDE w:val="0"/>
        <w:autoSpaceDN w:val="0"/>
        <w:adjustRightInd w:val="0"/>
        <w:spacing w:after="0" w:line="240" w:lineRule="auto"/>
        <w:jc w:val="both"/>
        <w:rPr>
          <w:rFonts w:ascii="Times New Roman" w:hAnsi="Times New Roman" w:cs="Times New Roman"/>
          <w:sz w:val="20"/>
          <w:szCs w:val="20"/>
          <w:lang w:val="en-US"/>
        </w:rPr>
      </w:pPr>
      <w:proofErr w:type="gramStart"/>
      <w:r w:rsidRPr="00A433A9">
        <w:rPr>
          <w:rFonts w:ascii="Times New Roman" w:hAnsi="Times New Roman" w:cs="Times New Roman"/>
          <w:sz w:val="20"/>
          <w:szCs w:val="20"/>
          <w:lang w:val="en-US"/>
        </w:rPr>
        <w:t>Policies made to limit the transmission of the Covid-19 virus ha</w:t>
      </w:r>
      <w:r>
        <w:rPr>
          <w:rFonts w:ascii="Times New Roman" w:hAnsi="Times New Roman" w:cs="Times New Roman"/>
          <w:sz w:val="20"/>
          <w:szCs w:val="20"/>
          <w:lang w:val="en-US"/>
        </w:rPr>
        <w:t>s</w:t>
      </w:r>
      <w:proofErr w:type="gramEnd"/>
      <w:r w:rsidRPr="00A433A9">
        <w:rPr>
          <w:rFonts w:ascii="Times New Roman" w:hAnsi="Times New Roman" w:cs="Times New Roman"/>
          <w:sz w:val="20"/>
          <w:szCs w:val="20"/>
          <w:lang w:val="en-US"/>
        </w:rPr>
        <w:t xml:space="preserve"> had a major impact on women, one of which is in the social and economic fields. Economic problems in the family during the pandemic have a bad impact on women. During this pandemic, women experience more domestic violence due to economic conditions. Based on some of these explanations, it shows that the Covid-19 pandemic conditions encourage gender inequality for women, especially in social and economic terms. </w:t>
      </w:r>
    </w:p>
    <w:p w14:paraId="17E079A7" w14:textId="77777777" w:rsidR="00A433A9" w:rsidRDefault="00A433A9" w:rsidP="00BB52A1">
      <w:pPr>
        <w:widowControl w:val="0"/>
        <w:autoSpaceDE w:val="0"/>
        <w:autoSpaceDN w:val="0"/>
        <w:adjustRightInd w:val="0"/>
        <w:spacing w:after="0" w:line="240" w:lineRule="auto"/>
        <w:jc w:val="both"/>
        <w:rPr>
          <w:rFonts w:ascii="Times New Roman" w:hAnsi="Times New Roman" w:cs="Times New Roman"/>
          <w:sz w:val="20"/>
          <w:szCs w:val="20"/>
          <w:lang w:val="en-US"/>
        </w:rPr>
      </w:pPr>
    </w:p>
    <w:p w14:paraId="1E8B0C10" w14:textId="459FA096" w:rsidR="00BB52A1" w:rsidRDefault="00BB52A1" w:rsidP="00BB52A1">
      <w:pPr>
        <w:widowControl w:val="0"/>
        <w:autoSpaceDE w:val="0"/>
        <w:autoSpaceDN w:val="0"/>
        <w:adjustRightInd w:val="0"/>
        <w:spacing w:after="0" w:line="240" w:lineRule="auto"/>
        <w:jc w:val="both"/>
        <w:rPr>
          <w:rFonts w:ascii="Times New Roman" w:hAnsi="Times New Roman" w:cs="Times New Roman"/>
          <w:sz w:val="20"/>
          <w:szCs w:val="20"/>
          <w:lang w:val="en-US"/>
        </w:rPr>
      </w:pPr>
      <w:r w:rsidRPr="00DA4BA5">
        <w:rPr>
          <w:rFonts w:ascii="Times New Roman" w:hAnsi="Times New Roman" w:cs="Times New Roman"/>
          <w:b/>
          <w:sz w:val="20"/>
          <w:szCs w:val="20"/>
          <w:lang w:val="en-US"/>
        </w:rPr>
        <w:t>DISCUSSION</w:t>
      </w:r>
    </w:p>
    <w:p w14:paraId="25A48E71" w14:textId="76247521" w:rsidR="0040222C" w:rsidRPr="00A67B75" w:rsidRDefault="00A67B75" w:rsidP="0040222C">
      <w:pPr>
        <w:widowControl w:val="0"/>
        <w:autoSpaceDE w:val="0"/>
        <w:autoSpaceDN w:val="0"/>
        <w:adjustRightInd w:val="0"/>
        <w:spacing w:after="0" w:line="240" w:lineRule="auto"/>
        <w:jc w:val="both"/>
        <w:rPr>
          <w:rFonts w:ascii="Times New Roman" w:hAnsi="Times New Roman" w:cs="Times New Roman"/>
          <w:b/>
          <w:i/>
          <w:sz w:val="20"/>
          <w:szCs w:val="20"/>
          <w:lang w:val="en-US"/>
        </w:rPr>
      </w:pPr>
      <w:r>
        <w:rPr>
          <w:rFonts w:ascii="Times New Roman" w:hAnsi="Times New Roman" w:cs="Times New Roman"/>
          <w:b/>
          <w:i/>
          <w:sz w:val="20"/>
          <w:szCs w:val="20"/>
          <w:lang w:val="en-US"/>
        </w:rPr>
        <w:t>Policy and gender inequity</w:t>
      </w:r>
    </w:p>
    <w:p w14:paraId="019E138A" w14:textId="1C9214F0" w:rsidR="002F509A" w:rsidRPr="00274284" w:rsidRDefault="002F509A"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en-US"/>
        </w:rPr>
      </w:pPr>
      <w:r w:rsidRPr="00274284">
        <w:rPr>
          <w:rFonts w:ascii="Times New Roman" w:hAnsi="Times New Roman" w:cs="Times New Roman"/>
          <w:sz w:val="20"/>
          <w:szCs w:val="20"/>
          <w:lang w:val="en-US"/>
        </w:rPr>
        <w:t xml:space="preserve">The current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 xml:space="preserve">-19 pandemic has added to the gender gap in the economy. In Indonesia, as many as 19.1 million (9.3%) of the working-age population were affected by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 xml:space="preserve">-19. Of this total number, 1.11 million people are temporarily out of work due to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 xml:space="preserve">-19. A total of 15.72 million people experienced a reduction in working hours due to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 xml:space="preserve">-19 </w:t>
      </w:r>
      <w:r w:rsidRPr="00274284">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{"citationItems":[{"id":"ITEM-1","itemData":{"abstract":"Jumlah angkatan kerja pada Februari 2021 sebanyak 139,81 juta orang, naik 1,59 juta orang dibanding Agustus 2020. Sejalan dengan kenaikan jumlah angkatan kerja, Tingkat Partisipasi Angkatan Kerja (TPAK) juga naik sebesar 0,31 persen poin. •","author":[{"dropping-particle":"","family":"Badan Pusat Statistik","given":"","non-dropping-particle":"","parse-names":false,"suffix":""}],"id":"ITEM-1","issue":"37","issued":{"date-parts":[["2021"]]},"page":"1-28","title":"Buletin Resmi Statistik Keadaan Ketenagakerjaan Indonesia Februari 2021","type":"article-journal","volume":"19"},"uris":["http://www.mendeley.com/documents/?uuid=7b4e5c12-c057-451c-a7bc-394ac60e0ec5"]}],"mendeley":{"formattedCitation":"(Badan Pusat Statistik, 2021)","plainTextFormattedCitation":"(Badan Pusat Statistik, 2021)","previouslyFormattedCitation":"(Badan Pusat Statistik, 2021)"},"properties":{"noteIndex":0},"schema":"https://github.com/citation-style-language/schema/raw/master/csl-citation.json"}</w:instrText>
      </w:r>
      <w:r w:rsidRPr="00274284">
        <w:rPr>
          <w:rFonts w:ascii="Times New Roman" w:hAnsi="Times New Roman" w:cs="Times New Roman"/>
          <w:sz w:val="20"/>
          <w:szCs w:val="20"/>
          <w:lang w:val="en-US"/>
        </w:rPr>
        <w:fldChar w:fldCharType="separate"/>
      </w:r>
      <w:r w:rsidRPr="00274284">
        <w:rPr>
          <w:rFonts w:ascii="Times New Roman" w:hAnsi="Times New Roman" w:cs="Times New Roman"/>
          <w:noProof/>
          <w:sz w:val="20"/>
          <w:szCs w:val="20"/>
          <w:lang w:val="en-US"/>
        </w:rPr>
        <w:t>(Badan Pusat Statistik, 2021)</w:t>
      </w:r>
      <w:r w:rsidRPr="00274284">
        <w:rPr>
          <w:rFonts w:ascii="Times New Roman" w:hAnsi="Times New Roman" w:cs="Times New Roman"/>
          <w:sz w:val="20"/>
          <w:szCs w:val="20"/>
          <w:lang w:val="en-US"/>
        </w:rPr>
        <w:fldChar w:fldCharType="end"/>
      </w:r>
      <w:r w:rsidRPr="00274284">
        <w:rPr>
          <w:rFonts w:ascii="Times New Roman" w:hAnsi="Times New Roman" w:cs="Times New Roman"/>
          <w:sz w:val="20"/>
          <w:szCs w:val="20"/>
          <w:lang w:val="en-US"/>
        </w:rPr>
        <w:t xml:space="preserve">. In that number, when viewed based on sexes, men are the most affected by pandemic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 xml:space="preserve">-19 in various fields of work. However, the rate of quitting work due to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 xml:space="preserve">-19 among women is higher than men. It is recorded that in 2021 the percentage of Non-Labor Force due to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 xml:space="preserve">-19 in women reached 62.11%, while in men it was 37.89% </w:t>
      </w:r>
      <w:r w:rsidRPr="00274284">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{"citationItems":[{"id":"ITEM-1","itemData":{"abstract":"Jumlah angkatan kerja pada Februari 2021 sebanyak 139,81 juta orang, naik 1,59 juta orang dibanding Agustus 2020. Sejalan dengan kenaikan jumlah angkatan kerja, Tingkat Partisipasi Angkatan Kerja (TPAK) juga naik sebesar 0,31 persen poin. •","author":[{"dropping-particle":"","family":"Badan Pusat Statistik","given":"","non-dropping-particle":"","parse-names":false,"suffix":""}],"id":"ITEM-1","issue":"37","issued":{"date-parts":[["2021"]]},"page":"1-28","title":"Buletin Resmi Statistik Keadaan Ketenagakerjaan Indonesia Februari 2021","type":"article-journal","volume":"19"},"uris":["http://www.mendeley.com/documents/?uuid=7b4e5c12-c057-451c-a7bc-394ac60e0ec5"]}],"mendeley":{"formattedCitation":"(Badan Pusat Statistik, 2021)","plainTextFormattedCitation":"(Badan Pusat Statistik, 2021)","previouslyFormattedCitation":"(Badan Pusat Statistik, 2021)"},"properties":{"noteIndex":0},"schema":"https://github.com/citation-style-language/schema/raw/master/csl-citation.json"}</w:instrText>
      </w:r>
      <w:r w:rsidRPr="00274284">
        <w:rPr>
          <w:rFonts w:ascii="Times New Roman" w:hAnsi="Times New Roman" w:cs="Times New Roman"/>
          <w:sz w:val="20"/>
          <w:szCs w:val="20"/>
          <w:lang w:val="en-US"/>
        </w:rPr>
        <w:fldChar w:fldCharType="separate"/>
      </w:r>
      <w:r w:rsidRPr="00274284">
        <w:rPr>
          <w:rFonts w:ascii="Times New Roman" w:hAnsi="Times New Roman" w:cs="Times New Roman"/>
          <w:noProof/>
          <w:sz w:val="20"/>
          <w:szCs w:val="20"/>
          <w:lang w:val="en-US"/>
        </w:rPr>
        <w:t>(Badan Pusat Statistik, 2021)</w:t>
      </w:r>
      <w:r w:rsidRPr="00274284">
        <w:rPr>
          <w:rFonts w:ascii="Times New Roman" w:hAnsi="Times New Roman" w:cs="Times New Roman"/>
          <w:sz w:val="20"/>
          <w:szCs w:val="20"/>
          <w:lang w:val="en-US"/>
        </w:rPr>
        <w:fldChar w:fldCharType="end"/>
      </w:r>
      <w:r w:rsidRPr="00274284">
        <w:rPr>
          <w:rFonts w:ascii="Times New Roman" w:hAnsi="Times New Roman" w:cs="Times New Roman"/>
          <w:sz w:val="20"/>
          <w:szCs w:val="20"/>
          <w:lang w:val="en-US"/>
        </w:rPr>
        <w:t xml:space="preserve">. </w:t>
      </w:r>
    </w:p>
    <w:p w14:paraId="28603880" w14:textId="713E19B5" w:rsidR="002F509A" w:rsidRPr="00274284" w:rsidRDefault="002F509A"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en-US"/>
        </w:rPr>
      </w:pPr>
      <w:r w:rsidRPr="00274284">
        <w:rPr>
          <w:rFonts w:ascii="Times New Roman" w:hAnsi="Times New Roman" w:cs="Times New Roman"/>
          <w:sz w:val="20"/>
          <w:szCs w:val="20"/>
          <w:lang w:val="en-US"/>
        </w:rPr>
        <w:t xml:space="preserve">This is due to the government's policy to conduct social distancing as an effort to prevent the transmission of the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-19. The implementation of the policy through Large-Scale Social Restrictions (PSBB) requires people to do daily activities from home. This led to a slowdown in education and government services resulting in termination of employment (PHK) and temporary dismissal of contract/</w:t>
      </w:r>
      <w:proofErr w:type="spellStart"/>
      <w:r w:rsidRPr="00274284">
        <w:rPr>
          <w:rFonts w:ascii="Times New Roman" w:hAnsi="Times New Roman" w:cs="Times New Roman"/>
          <w:sz w:val="20"/>
          <w:szCs w:val="20"/>
          <w:lang w:val="en-US"/>
        </w:rPr>
        <w:t>honorer</w:t>
      </w:r>
      <w:proofErr w:type="spellEnd"/>
      <w:r w:rsidRPr="00274284">
        <w:rPr>
          <w:rFonts w:ascii="Times New Roman" w:hAnsi="Times New Roman" w:cs="Times New Roman"/>
          <w:sz w:val="20"/>
          <w:szCs w:val="20"/>
          <w:lang w:val="en-US"/>
        </w:rPr>
        <w:t xml:space="preserve"> workers </w:t>
      </w:r>
      <w:r w:rsidRPr="00274284">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{"citationItems":[{"id":"ITEM-1","itemData":{"DOI":"10.14203/jki.v0i0.571","ISSN":"1907-2902","abstract":"The COVID-19 outbreak has inevitably changed the situation in Indonesia and might bring a threat to gender equality. This short paper aims to explain the impact of the COVID-19 pandemic on women from health, economic, and social aspect in Indonesia. First, from the health aspect, women are vulnerable to COVID-19 since they play the main role in the care economy. Also, the pandemic situation has changed the regulation of reproductive health services and might intensify the unmet need of women on reproductive health care. Second, from the economic aspect, the pandemic has hit Indonesiaâ€™s economic situation and increases the unemployment rate as well as the informal worker on women. In addition, women also might be harder to return to market labor since it might be a limitation after the pandemic. Third, from the social aspect, due to working from home (WFH) regulation, women more likely to face a double burden to balance their productivity and domestic work. Not to mention that during the pandemic, the domestic violence to women has increased yet slower the responsiveness of the stakeholder to handle the reports.Â","author":[{"dropping-particle":"","family":"Chairani","given":"Ikfina","non-dropping-particle":"","parse-names":false,"suffix":""}],"container-title":"Jurnal Kependudukan Indonesia","id":"ITEM-1","issue":"2","issued":{"date-parts":[["2020"]]},"page":"39-42","title":"Dampak Pandemi Covid-19 Dalam Perspektif Gender di Indonesia","type":"article-journal","volume":"14"},"uris":["http://www.mendeley.com/documents/?uuid=d5c445ac-52e4-4205-9c0d-835caa53a181"]}],"mendeley":{"formattedCitation":"(Chairani, 2020)","plainTextFormattedCitation":"(Chairani, 2020)","previouslyFormattedCitation":"(Chairani, 2020)"},"properties":{"noteIndex":0},"schema":"https://github.com/citation-style-language/schema/raw/master/csl-citation.json"}</w:instrText>
      </w:r>
      <w:r w:rsidRPr="00274284">
        <w:rPr>
          <w:rFonts w:ascii="Times New Roman" w:hAnsi="Times New Roman" w:cs="Times New Roman"/>
          <w:sz w:val="20"/>
          <w:szCs w:val="20"/>
          <w:lang w:val="en-US"/>
        </w:rPr>
        <w:fldChar w:fldCharType="separate"/>
      </w:r>
      <w:r w:rsidRPr="00274284">
        <w:rPr>
          <w:rFonts w:ascii="Times New Roman" w:hAnsi="Times New Roman" w:cs="Times New Roman"/>
          <w:noProof/>
          <w:sz w:val="20"/>
          <w:szCs w:val="20"/>
          <w:lang w:val="en-US"/>
        </w:rPr>
        <w:t>(Chairani, 2020)</w:t>
      </w:r>
      <w:r w:rsidRPr="00274284">
        <w:rPr>
          <w:rFonts w:ascii="Times New Roman" w:hAnsi="Times New Roman" w:cs="Times New Roman"/>
          <w:sz w:val="20"/>
          <w:szCs w:val="20"/>
          <w:lang w:val="en-US"/>
        </w:rPr>
        <w:fldChar w:fldCharType="end"/>
      </w:r>
      <w:r w:rsidRPr="00274284">
        <w:rPr>
          <w:rFonts w:ascii="Times New Roman" w:hAnsi="Times New Roman" w:cs="Times New Roman"/>
          <w:sz w:val="20"/>
          <w:szCs w:val="20"/>
          <w:lang w:val="en-US"/>
        </w:rPr>
        <w:t xml:space="preserve">. The employment sector was forced to terminate employment because the company was unable to provide wages to employees </w:t>
      </w:r>
      <w:r w:rsidRPr="00274284">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{"citationItems":[{"id":"ITEM-1","itemData":{"DOI":"10.31294/jp.v17i2","ISSN":"2550-1178","abstract":"Pengangguran dan pertumbuhan ekonomi menjadi salah satu indikator ekonomi makro. Artikel ini membahas tentang permasalahan pengangguran dan pertumbuhan ekonomi negara Indonesia pada masa Pandemi Coronavirus 2019 (Covid-19) melanda. Tujuan dari penulisan artikel adalah untuk melihat dan mengasumsikan seberapa besar tingkat pengangguran di Indonesia dan seberapa besar penurunan pertumbuhan ekonomi Indonesia pada awal tahun 2020 terutama saat terjadi Pandemi Covid-19. Artikel ini ditulis menggunakan pendekatan penelitian kualitatif dan penelitian kepustakaan. Dari hasil analisis menunjukan bahwa pertumbuhan ekonomi di Indonesia dapat diukur melalui peningkatan atau penurunan produk domestik bruto (PDB/GDP) yang dihasilkan suatu negara, karena indikator yang berhubungan dengan jumlah pengangguran adalah GDP. Pada masa pandemi Covid-19 ini pertumbuhan ekonomi Indonesia mengalami penurunan. Pelambatan pertumbuhan ekonomi saat wabah coronavirus menyerang menjadi sebesar 2,97% (year on year). Sedangkan pengangguran mengalami peningkatan akibat terjadi pemutusan hubungan kerja. Sejumlah 212.394 pekerja yang terkena PHK. Dengan adanya penurunan tingkat pertumbuhan ekonomi tersebut, maka tingkat pengangguran di Indonesia juga mengalami kenaikan. Sehingga, kenaikan jumlah pengangguran dapat mengakibatkan defisit anggaran negara bertambah. Peningkatan defisit yang dialami Anggaran Pendapatan dan Belanja Negara (APBN) tahun 2020 hingga menjadi sebesar 6,27% diukur dari produk domestik bruto (PDB).","author":[{"dropping-particle":"","family":"Indayani","given":"Siti","non-dropping-particle":"","parse-names":false,"suffix":""},{"dropping-particle":"","family":"Hartono","given":"Budi","non-dropping-particle":"","parse-names":false,"suffix":""}],"container-title":"Jurnal Ekonomi &amp; Manajemen Universitas Bina Sarana Informatika","id":"ITEM-1","issue":"2","issued":{"date-parts":[["2020"]]},"page":"201-208","title":"Analisis Pengangguran dan Pertumbuhan Ekonomi sebagai Akibat Pandemi Covid-19","type":"article-journal","volume":"18"},"uris":["http://www.mendeley.com/documents/?uuid=dfde3620-8be3-4853-b478-c38daf4bd026"]}],"mendeley":{"formattedCitation":"(Indayani dan Hartono, 2020)","plainTextFormattedCitation":"(Indayani dan Hartono, 2020)","previouslyFormattedCitation":"(Indayani dan Hartono, 2020)"},"properties":{"noteIndex":0},"schema":"https://github.com/citation-style-language/schema/raw/master/csl-citation.json"}</w:instrText>
      </w:r>
      <w:r w:rsidRPr="00274284">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(Indayani dan Hartono, 2020)</w:t>
      </w:r>
      <w:r w:rsidRPr="00274284">
        <w:rPr>
          <w:rFonts w:ascii="Times New Roman" w:hAnsi="Times New Roman" w:cs="Times New Roman"/>
          <w:sz w:val="20"/>
          <w:szCs w:val="20"/>
          <w:lang w:val="en-US"/>
        </w:rPr>
        <w:fldChar w:fldCharType="end"/>
      </w:r>
      <w:r w:rsidRPr="00274284">
        <w:rPr>
          <w:rFonts w:ascii="Times New Roman" w:hAnsi="Times New Roman" w:cs="Times New Roman"/>
          <w:sz w:val="20"/>
          <w:szCs w:val="20"/>
          <w:lang w:val="en-US"/>
        </w:rPr>
        <w:t>.</w:t>
      </w:r>
    </w:p>
    <w:p w14:paraId="0E645627" w14:textId="6721A7F9" w:rsidR="002F509A" w:rsidRPr="00DA4BA5" w:rsidRDefault="002F509A"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en-US"/>
        </w:rPr>
      </w:pPr>
      <w:r w:rsidRPr="00274284">
        <w:rPr>
          <w:rFonts w:ascii="Times New Roman" w:hAnsi="Times New Roman" w:cs="Times New Roman"/>
          <w:sz w:val="20"/>
          <w:szCs w:val="20"/>
          <w:lang w:val="en-US"/>
        </w:rPr>
        <w:t xml:space="preserve">As a result of the increasing number of </w:t>
      </w:r>
      <w:r w:rsidR="00466E06">
        <w:rPr>
          <w:rFonts w:ascii="Times New Roman" w:hAnsi="Times New Roman" w:cs="Times New Roman"/>
          <w:sz w:val="20"/>
          <w:szCs w:val="20"/>
          <w:lang w:val="en-US"/>
        </w:rPr>
        <w:t>COVID</w:t>
      </w:r>
      <w:r w:rsidRPr="00274284">
        <w:rPr>
          <w:rFonts w:ascii="Times New Roman" w:hAnsi="Times New Roman" w:cs="Times New Roman"/>
          <w:sz w:val="20"/>
          <w:szCs w:val="20"/>
          <w:lang w:val="en-US"/>
        </w:rPr>
        <w:t>-19 cases, the government is now increasingly trying to tighten the policy on restrictions on mobility and activities outside the home. This has an impact not only on company employees but also on workers in the informal sector. Workers in the informal sector are more vulnerable to the effects of the pandemic than workers in the formal sector</w:t>
      </w:r>
      <w:r w:rsidRPr="00DA4BA5">
        <w:rPr>
          <w:rFonts w:ascii="Times New Roman" w:hAnsi="Times New Roman" w:cs="Times New Roman"/>
          <w:sz w:val="20"/>
          <w:szCs w:val="20"/>
          <w:lang w:val="en-US"/>
        </w:rPr>
        <w:t xml:space="preserve">. This is because this type of work does not have job security and does not have a stable income like formal workers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{"citationItems":[{"id":"ITEM-1","itemData":{"DOI":"10.1051/e3sconf/202020003014","ISSN":"22671242","abstract":"The COVID-19 pandemic has caused a global multidimensional crisis, one of its impacts being the crisis on the informal economy. This paper presents a review of the effects of this pandemic on the informal economy, coupled with empirical evidence based on surveys conducted in Indonesia. Data used in this study was collected by an online survey during the pandemic. Theoretically, there are two points of view about the informal economy roles during a crisis: optimistic views that see informal economy survive in a crisis and pessimistic views that see the ongoing informal economy continue to suffer losses and also informal workers as vulnerable groups during a crisis. The research also discussed the impacts of the crisis triggered by the COVID-19 pandemic on informal employments and incomes, readiness in dealing with the pandemic, and the livelihood conditions of informal workers. The crisis as a result of this pandemic provides a new experience for the informal sector in dealing with the crisis. The informal sector is not always a hero during the crisis but rather an alternative sector that offers business flexibility.","author":[{"dropping-particle":"","family":"Pitoyo","given":"Agus Joko","non-dropping-particle":"","parse-names":false,"suffix":""},{"dropping-particle":"","family":"Aditya","given":"Bagas","non-dropping-particle":"","parse-names":false,"suffix":""},{"dropping-particle":"","family":"Amri","given":"Ikhwan","non-dropping-particle":"","parse-names":false,"suffix":""}],"container-title":"E3S Web of Conferences","id":"ITEM-1","issued":{"date-parts":[["2020"]]},"title":"The impacts of COVID-19 pandemic to informal economic sector in Indonesia: Theoretical and empirical comparison","type":"article-journal"},"uris":["http://www.mendeley.com/documents/?uuid=1b4fd3d4-8dbc-46e4-9b0a-152dd164d52e"]}],"mendeley":{"formattedCitation":"(Pitoyo, Aditya dan Amri, 2020)","plainTextFormattedCitation":"(Pitoyo, Aditya dan Amri, 2020)","previouslyFormattedCitation":"(Pitoyo, Aditya dan Amri,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(Pitoyo, Aditya dan Amri,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These informal workers, when viewed quantitatively, dominate Indonesia's economy from urban to rural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URL":"https://www.coreindonesia.org/publication/","accessed":{"date-parts":[["2021","8","4"]]},"author":[{"dropping-particle":"","family":"Faisal","given":"Mohammad","non-dropping-particle":"","parse-names":false,"suffix":""}],"container-title":"Center of Reform On Economics","id":"ITEM-1","issued":{"date-parts":[["2021"]]},"title":"Covid-19 Economics, Job Recovery and Demographic Challenges In an Unprecedented Era","type":"webpage"},"uris":["http://www.mendeley.com/documents/?uuid=47d49ba9-f6c5-4f02-93d2-a18b4cacc30c"]}],"mendeley":{"formattedCitation":"(Faisal, 2021)","plainTextFormattedCitation":"(Faisal, 2021)","previouslyFormattedCitation":"(Faisal, 2021)"},"properties":{"noteIndex":0},"schema":"https://github.com/citation-style-language/schema/raw/master/csl-citation.json"}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(Faisal, 2021)</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Moreover, informal workers in Indonesia are more dominated by female workers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{"citationItems":[{"id":"ITEM-1","itemData":{"abstract":"Abstrak: paper ini mengkaji tentang perlindungan hukum pekerja perempuan sektor informal, yang sampai saat ini belum mendapatkan perlindungan hukum. Kondisi tersebut terjadi karena, pemahaman dan idiologi yang dibangun mengarah pada upaya permarginalisasian perempuan, sehingga dalam hubungan kerja mereka mengalami eksploitasi. Misalnya: peraturan kerja yang tidak jelas; sistem penggajian yang tidak proporsional; tidak ada jaminan sosial dan kesehatan dan lain-lain. Undang-Undang Republik Indonesia Nomor 13 Tahun 2003 tentang Ketenagakerjaan, sebenarnya dapat dijadikan sebagai payung hukum bagi pekerja perempuan sektor informal, karena mereka termasuk dalam kategori tenaga kerja sekaligus berstatus sebagai pekerja /buruh sebagaimana yang tertuang dalam Undang-undang Ketenagakerjaan tersebut. Namun, tidak adanya kemauan politik pemerintah untuk mengakui pekerja sektor informal, sebagai pekerja/buruh, menjadikan mereka lepas dari perlindungan hukum ketenagakerjaan.","author":[{"dropping-particle":"","family":"Sofiani","given":"Triana","non-dropping-particle":"","parse-names":false,"suffix":""}],"container-title":"Muwazah","id":"ITEM-1","issue":"2","issued":{"date-parts":[["2017"]]},"page":"138 - 150","title":"Perlindungan Hukum Pekerja Perempuan Sektor Informal","type":"article-journal","volume":"9"},"uris":["http://www.mendeley.com/documents/?uuid=c6cc9ab1-4542-4677-852a-571e2622ce2a"]}],"mendeley":{"formattedCitation":"(Sofiani, 2017)","plainTextFormattedCitation":"(Sofiani, 2017)","previouslyFormattedCitation":"(Sofiani, 2017)"},"properties":{"noteIndex":0},"schema":"https://github.com/citation-style-language/schema/raw/master/csl-citation.json"}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(Sofiani, 2017)</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The impact of the pandemic on the informal sector is increasingly driving the wage gap between men and </w:t>
      </w:r>
      <w:r w:rsidRPr="00DA4BA5">
        <w:rPr>
          <w:rFonts w:ascii="Times New Roman" w:hAnsi="Times New Roman" w:cs="Times New Roman"/>
          <w:sz w:val="20"/>
          <w:szCs w:val="20"/>
          <w:lang w:val="en-US"/>
        </w:rPr>
        <w:lastRenderedPageBreak/>
        <w:t xml:space="preserve">women. In addition, it can also lead to a decrease in household income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{"citationItems":[{"id":"ITEM-1","itemData":{"DOI":"10.33258/birci.v3i2.954","ISSN":"2615-1715","abstract":"COVID-19 is a global health problem including in Indonesia. The increased case of COVID-19 proved to have quite a significant impact on the economy globally which may have affected stability in Indonesia. This method of collecting data is a method of study literature with secondary data types. Data is taken from the Internet with respect to the validity of information such as government official information, official online sites and processed results of valid data. After obtaining the existing reference, a sorting of information that is appropriate to the topic of discussion. Data analysis is presented in graphical form and comes with a descriptive narrative. Based on the research, the impact of COVID-19 pandemic affects the economy in Indonesia. The affected sectors during the COVID-19 pandemic are transportation, tourism, trade, health and other sectors, but the economic sector most affected by COVID-19 is the household sector. Optimizing the potential in the country, the decline of BI-7 Day Reverse Repo Rate (BI7DRR), the interest rate of Deposit facility, and Lending facility interest rate, monitoring of global and domestic economic development conducted by Indonesia was assessed precisely so that inflation and stability remain in control.","author":[{"dropping-particle":"","family":"Susilawati","given":"","non-dropping-particle":"","parse-names":false,"suffix":""},{"dropping-particle":"","family":"Falefi","given":"Reinpal","non-dropping-particle":"","parse-names":false,"suffix":""},{"dropping-particle":"","family":"Purwoko","given":"Agus","non-dropping-particle":"","parse-names":false,"suffix":""}],"container-title":"Budapest International Research and Critics Institute (BIRCI-Journal): Humanities and Social Sciences","id":"ITEM-1","issue":"2","issued":{"date-parts":[["2020"]]},"page":"1147-1156","title":"Impact of COVID-19’s Pandemic on the Economy of Indonesia","type":"article-journal","volume":"3"},"uris":["http://www.mendeley.com/documents/?uuid=542803da-53e1-4f2c-9613-a535d92f6a61"]}],"mendeley":{"formattedCitation":"(Susilawati, Falefi dan Purwoko, 2020)","plainTextFormattedCitation":"(Susilawati, Falefi dan Purwoko, 2020)","previouslyFormattedCitation":"(Susilawati, Falefi dan Purwoko,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(Susilawati, Falefi dan Purwoko,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w:t>
      </w:r>
    </w:p>
    <w:p w14:paraId="3A49D85E" w14:textId="27E7D5FB" w:rsidR="002F509A" w:rsidRDefault="002F509A"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en-US"/>
        </w:rPr>
      </w:pPr>
      <w:r w:rsidRPr="00DA4BA5">
        <w:rPr>
          <w:rFonts w:ascii="Times New Roman" w:hAnsi="Times New Roman" w:cs="Times New Roman"/>
          <w:sz w:val="20"/>
          <w:szCs w:val="20"/>
          <w:lang w:val="en-US"/>
        </w:rPr>
        <w:t xml:space="preserve">The policy of restricting activity and mobility also has another impact, namely the closure of the education sector, which results in all students having to study from home. In this case, working women who have a dual role as housewives must have additional responsibilities to accompany their children while studying at home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{"citationItems":[{"id":"ITEM-1","itemData":{"DOI":"10.26593/sentris.v1i2.4283.159-172","ISSN":"0216-5031","abstract":"This article discusses the social impact of the COVID-19 pandemic on women globally. Various health protocols have been implemented by more than 100 contries since March 2020 to deal with COVID-19, especially lockdown and work from home (WFH) regulations. These protocols have caused various effects, include the downfall of the world economy. This article seeks to answer the question of how the impact of WFH and economic downfall on women. This question arises because women have already faced inequality and vulnerability even before COVID-19. To answer this question, the author will use data from mass media, journal articles, and various official documents. the author uses the perspective of feminism in International Relations to analyze the issue. This study finds that the impact of the COVID-19 pandemic is not gender-neutral. However, it is hitting women even harder with three main impacts, first, is the double burden of childcare and work. Second, is the threat toward the possibility of domestic violence (KDRT), and the third is the inequalitytreatment in the economic sector.","author":[{"dropping-particle":"","family":"Sulaeman","given":"Kirana Mahdiah","non-dropping-particle":"","parse-names":false,"suffix":""},{"dropping-particle":"","family":"Salsabila","given":"Fenny Rizka","non-dropping-particle":"","parse-names":false,"suffix":""}],"container-title":"Jurnal Sentris","id":"ITEM-1","issue":"2","issued":{"date-parts":[["2020"]]},"page":"159-172","title":"Dampak COVID-19 Terhadap Kaum Perempuan: Perspektif Feminisme","type":"article-journal","volume":"1"},"uris":["http://www.mendeley.com/documents/?uuid=d3a2bb05-33ce-43d8-a7ad-3ce78359cb19"]}],"mendeley":{"formattedCitation":"(Sulaeman dan Salsabila, 2020)","plainTextFormattedCitation":"(Sulaeman dan Salsabila, 2020)","previouslyFormattedCitation":"(Sulaeman dan Salsabila,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(Sulaeman dan Salsabila,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Assistance in the child's learning process at home is the responsibility of the mother and cannot be replaced by anyone including the father, because the mother is considered to have a more gentle and patient attitude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{"citationItems":[{"id":"ITEM-1","itemData":{"DOI":"10.24036/scs.v8i1.209","abstract":"Predicting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yanti","given":"Arni","non-dropping-particle":"","parse-names":false,"suffix":""},{"dropping-particle":"","family":"Budarsa","given":"Gede","non-dropping-particle":"","parse-names":false,"suffix":""}],"container-title":"Journal of Sociologyg Research and Education","id":"ITEM-1","issue":"1","issued":{"date-parts":[["2021"]]},"page":"1-12","title":"Peran Ganda Perempuan Bali di Masa Pandemi Covid-19","type":"article-journal","volume":"8"},"uris":["http://www.mendeley.com/documents/?uuid=4c1088a0-b39b-467c-afea-83061db0e54e"]}],"mendeley":{"formattedCitation":"(Darmayanti dan Budarsa, 2021)","plainTextFormattedCitation":"(Darmayanti dan Budarsa, 2021)","previouslyFormattedCitation":"(Darmayanti dan Budarsa, 2021)"},"properties":{"noteIndex":0},"schema":"https://github.com/citation-style-language/schema/raw/master/csl-citation.json"}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(Darmayanti dan Budarsa, 2021)</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During a pandemic, a mother who performs dual roles tends to experience a decrease in working hours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{"citationItems":[{"id":"ITEM-1","itemData":{"DOI":"10.1111/gwao.12506","author":[{"dropping-particle":"","family":"Collins","given":"Caitlyn","non-dropping-particle":"","parse-names":false,"suffix":""},{"dropping-particle":"","family":"Landivar","given":"Liana Christin","non-dropping-particle":"","parse-names":false,"suffix":""},{"dropping-particle":"","family":"Ruppanner","given":"Leah","non-dropping-particle":"","parse-names":false,"suffix":""},{"dropping-particle":"","family":"Scarborough","given":"William J.","non-dropping-particle":"","parse-names":false,"suffix":""}],"container-title":"Gender, Work and Organization.","id":"ITEM-1","issued":{"date-parts":[["2020"]]},"title":"Covid-19 and the Gender Gap in Work Hours","type":"article-journal"},"uris":["http://www.mendeley.com/documents/?uuid=fee7c962-f663-4d37-bcbe-479699c71aaa"]}],"mendeley":{"formattedCitation":"(Collins &lt;i&gt;et al.&lt;/i&gt;, 2020)","plainTextFormattedCitation":"(Collins et al., 2020)","previouslyFormattedCitation":"(Collins &lt;i&gt;et al.&lt;/i&gt;,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 xml:space="preserve">(Collins </w:t>
      </w:r>
      <w:r w:rsidRPr="00DA4BA5">
        <w:rPr>
          <w:rFonts w:ascii="Times New Roman" w:hAnsi="Times New Roman" w:cs="Times New Roman"/>
          <w:i/>
          <w:noProof/>
          <w:sz w:val="20"/>
          <w:szCs w:val="20"/>
          <w:lang w:val="en-US"/>
        </w:rPr>
        <w:t>et al.</w:t>
      </w:r>
      <w:r w:rsidRPr="00DA4BA5">
        <w:rPr>
          <w:rFonts w:ascii="Times New Roman" w:hAnsi="Times New Roman" w:cs="Times New Roman"/>
          <w:noProof/>
          <w:sz w:val="20"/>
          <w:szCs w:val="20"/>
          <w:lang w:val="en-US"/>
        </w:rPr>
        <w:t>,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This decrease in working hours will affect the economic conditions of women workers. </w:t>
      </w:r>
    </w:p>
    <w:p w14:paraId="1740C702" w14:textId="77777777" w:rsidR="0040222C" w:rsidRDefault="0040222C"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en-US"/>
        </w:rPr>
      </w:pPr>
    </w:p>
    <w:p w14:paraId="2B1F5AB7" w14:textId="185EC048" w:rsidR="0040222C" w:rsidRPr="0040222C" w:rsidRDefault="0040222C" w:rsidP="0040222C">
      <w:pPr>
        <w:widowControl w:val="0"/>
        <w:autoSpaceDE w:val="0"/>
        <w:autoSpaceDN w:val="0"/>
        <w:adjustRightInd w:val="0"/>
        <w:spacing w:after="0" w:line="240" w:lineRule="auto"/>
        <w:jc w:val="both"/>
        <w:rPr>
          <w:rFonts w:ascii="Times New Roman" w:hAnsi="Times New Roman" w:cs="Times New Roman"/>
          <w:b/>
          <w:i/>
          <w:sz w:val="20"/>
          <w:szCs w:val="20"/>
          <w:lang w:val="en-US"/>
        </w:rPr>
      </w:pPr>
      <w:r w:rsidRPr="0040222C">
        <w:rPr>
          <w:rFonts w:ascii="Times New Roman" w:hAnsi="Times New Roman" w:cs="Times New Roman"/>
          <w:b/>
          <w:i/>
          <w:sz w:val="20"/>
          <w:szCs w:val="20"/>
          <w:lang w:val="en-US"/>
        </w:rPr>
        <w:t xml:space="preserve">Policy Relevance </w:t>
      </w:r>
      <w:proofErr w:type="gramStart"/>
      <w:r w:rsidRPr="0040222C">
        <w:rPr>
          <w:rFonts w:ascii="Times New Roman" w:hAnsi="Times New Roman" w:cs="Times New Roman"/>
          <w:b/>
          <w:i/>
          <w:sz w:val="20"/>
          <w:szCs w:val="20"/>
          <w:lang w:val="en-US"/>
        </w:rPr>
        <w:t>In</w:t>
      </w:r>
      <w:proofErr w:type="gramEnd"/>
      <w:r w:rsidRPr="0040222C">
        <w:rPr>
          <w:rFonts w:ascii="Times New Roman" w:hAnsi="Times New Roman" w:cs="Times New Roman"/>
          <w:b/>
          <w:i/>
          <w:sz w:val="20"/>
          <w:szCs w:val="20"/>
          <w:lang w:val="en-US"/>
        </w:rPr>
        <w:t xml:space="preserve"> The Crisis</w:t>
      </w:r>
    </w:p>
    <w:p w14:paraId="121BDD69" w14:textId="77777777" w:rsidR="00984F3A" w:rsidRDefault="00984F3A"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en-US"/>
        </w:rPr>
      </w:pPr>
      <w:r w:rsidRPr="00DA4BA5">
        <w:rPr>
          <w:rFonts w:ascii="Times New Roman" w:hAnsi="Times New Roman" w:cs="Times New Roman"/>
          <w:sz w:val="20"/>
          <w:szCs w:val="20"/>
          <w:lang w:val="en-US"/>
        </w:rPr>
        <w:t xml:space="preserve">Learning from the </w:t>
      </w:r>
      <w:proofErr w:type="spellStart"/>
      <w:r w:rsidRPr="00DA4BA5">
        <w:rPr>
          <w:rFonts w:ascii="Times New Roman" w:hAnsi="Times New Roman" w:cs="Times New Roman"/>
          <w:sz w:val="20"/>
          <w:szCs w:val="20"/>
          <w:lang w:val="en-US"/>
        </w:rPr>
        <w:t>Zika</w:t>
      </w:r>
      <w:proofErr w:type="spellEnd"/>
      <w:r w:rsidRPr="00DA4BA5">
        <w:rPr>
          <w:rFonts w:ascii="Times New Roman" w:hAnsi="Times New Roman" w:cs="Times New Roman"/>
          <w:sz w:val="20"/>
          <w:szCs w:val="20"/>
          <w:lang w:val="en-US"/>
        </w:rPr>
        <w:t xml:space="preserve"> virus outbreak, </w:t>
      </w:r>
      <w:r w:rsidRPr="00DA4BA5">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DOI":"10.1111/1469-8676.12803","ISSN":"14698676","author":[{"dropping-particle":"","family":"Enguita-Fernàndez","given":"Cristina","non-dropping-particle":"","parse-names":false,"suffix":""},{"dropping-particle":"","family":"Marbán-Castro","given":"Elena","non-dropping-particle":"","parse-names":false,"suffix":""},{"dropping-particle":"","family":"Manders","given":"Olivia","non-dropping-particle":"","parse-names":false,"suffix":""},{"dropping-particle":"","family":"Maxwell","given":"Lauren","non-dropping-particle":"","parse-names":false,"suffix":""},{"dropping-particle":"","family":"Matta","given":"Gustavo Correa","non-dropping-particle":"","parse-names":false,"suffix":""}],"container-title":"Social Anthropology","id":"ITEM-1","issued":{"date-parts":[["2020"]]},"publisher":"Blackwell Publishing Ltd","title":"The COVID-19 epidemic through a gender lens: what if a gender approach had been applied to inform public health measures to fight the COVID-19 pandemic?","type":"article-journal"},"uris":["http://www.mendeley.com/documents/?uuid=8c499b69-cdaf-4551-a568-d3936f84715e"]}],"mendeley":{"formattedCitation":"(Enguita-Fernàndez &lt;i&gt;et al.&lt;/i&gt;, 2020)","manualFormatting":"Enguita-Fernàndez et al. (2020)","plainTextFormattedCitation":"(Enguita-Fernàndez et al., 2020)","previouslyFormattedCitation":"(Enguita-Fernàndez &lt;i&gt;et al.&lt;/i&gt;,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 xml:space="preserve">Enguita-Fernàndez </w:t>
      </w:r>
      <w:r w:rsidRPr="00DA4BA5">
        <w:rPr>
          <w:rFonts w:ascii="Times New Roman" w:hAnsi="Times New Roman" w:cs="Times New Roman"/>
          <w:i/>
          <w:noProof/>
          <w:sz w:val="20"/>
          <w:szCs w:val="20"/>
          <w:lang w:val="en-US"/>
        </w:rPr>
        <w:t>et al.</w:t>
      </w:r>
      <w:r w:rsidRPr="00DA4BA5">
        <w:rPr>
          <w:rFonts w:ascii="Times New Roman" w:hAnsi="Times New Roman" w:cs="Times New Roman"/>
          <w:noProof/>
          <w:sz w:val="20"/>
          <w:szCs w:val="20"/>
          <w:lang w:val="en-US"/>
        </w:rPr>
        <w:t xml:space="preserve">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underline the importance of documenting and mitigating the impact of confinement measures using a gender lens perspective during the </w:t>
      </w:r>
      <w:r>
        <w:rPr>
          <w:rFonts w:ascii="Times New Roman" w:hAnsi="Times New Roman" w:cs="Times New Roman"/>
          <w:sz w:val="20"/>
          <w:szCs w:val="20"/>
          <w:lang w:val="en-US"/>
        </w:rPr>
        <w:t>COVID</w:t>
      </w:r>
      <w:r w:rsidRPr="00DA4BA5">
        <w:rPr>
          <w:rFonts w:ascii="Times New Roman" w:hAnsi="Times New Roman" w:cs="Times New Roman"/>
          <w:sz w:val="20"/>
          <w:szCs w:val="20"/>
          <w:lang w:val="en-US"/>
        </w:rPr>
        <w:t xml:space="preserve">-19 pandemic. This documentation is needed to start the gender analysis that is important in shaping a gender-responsive program.  The lack of gender-specific information available in analyzing health problems through the gender lens is a pragmatic barrier in implementing gender mainstreaming </w:t>
      </w:r>
      <w:r w:rsidRPr="00DA4BA5">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{"citationItems":[{"id":"ITEM-1","itemData":{"abstract":"This thesis locates itself in wider developments in gender theory and examinations of the state’s production of gender inequality. It responds to two research problems in existing literature. Firstly, scholars have developed increasingly complex theorisations of the social construction of gender and the state’s role in it. This body of research has shown how gender blindness and gender bias in state policies produce inequality and how gender structures priorities, hierarchies and roles within state organisations. Fully operationalising these insights has, however, thus far proved difficult. Secondly, whilst existing research provides a nuanced picture of these multiple dynamics involved in the state’s reproduction of gender inequality, we cannot yet fully account for the processes through which these dynamics are maintained. As a result, our explanations of how change could be achieved are also under-developed.\\r\\nThis thesis uses gender mainstreaming (GM) implementation as a model to explore these research problems, examining the processes underlying the ‘disappointing’ policy outcomes which existing analyses of GM implementation have documented (Bretherton 2001, Daly 2005, Mazey 2000). Whilst these existing studies provide an essential starting point, this thesis argues that many have applied an implicitly rigid or rationalistic approach to policy analysis, highlighting the disparity between the intended and actual outcomes of GM. This kind of approach fails to operationalise our understanding of the construction of gender as a process and a constantly renegotiated phenomenon. It also fails to exploit the research opportunities which GM implementation provides. \\r\\nTo enable such an analysis, this thesis draws together literatures from policy studies, particularly interpretative policy analysis (Colebatch 2009, Pressman and Wildavsky 1984, Yanow 1993) and science and technology studies/the sociology of knowledge (STS/SK) (Latour and Callon 1981, Law 1986) to apply an understanding of policy implementation as a process of negotiation, where we analyse how policy is interpreted, understood and enacted, on the ground. This perspective emphasises how local responses to strategic policy demands emerge through collective processes of interpretation, which are heavily affected by pre-existing policy assumptions, activities and practices (Wagenaar 2004, Wagenaar et al 2003). \\r\\nThese concepts are used to operationalise the concept of gender knowledge (Andres…","author":[{"dropping-particle":"","family":"Cavaghan","given":"Rosalind","non-dropping-particle":"","parse-names":false,"suffix":""}],"id":"ITEM-1","issued":{"date-parts":[["2012"]]},"number-of-pages":"327","publisher":"The University of Edinburgh","title":"Gender Mainstreaming as a Knowledge Process: towards an understanding of perpetuation and change in gender blindness and gender bias","type":"thesis"},"uris":["http://www.mendeley.com/documents/?uuid=8acfc164-a739-4d61-82ee-acbccd0827ad"]},{"id":"ITEM-2","itemData":{"DOI":"10.1016/j.erss.2019.101378","ISSN":"22146296","abstract":"Gender audits are an approach for putting gender on the policy agenda and are an alternative to gender budgets being less dependant on experts in government finance. This paper explores the effectiveness of gender audits as an approach to mainstreaming in the energy sector which has lagged other sectors in mainstreaming gender. The assessment takes the experiences of an international network on gender and sustainable energy that aims to get gender onto the energy policy agenda. Since there is no standard audit methodology, the network developed its own. The paper uses an analysis of qualitative data, reviews of audit reports and key informant interviews to answer two questions. As a result of gender audits, have gender issues or attending to women's particular interests been incorporated in energy policy? Did participation in an audit build the capacity of national actors to contribute to gender mainstreaming in the energy sector? Detailed data comes from network countries conducting audits: Kenya, Senegal and Nepal, with supporting evidence from 8 countries in Sub-Saharan Africa and Asia. The gender audit methodology used is partially effective in integrating gender issues into government energy policy. Pragmatic, conceptual and political barriers to gender mainstreaming continue to operate. Adopting gender-aware policies occurs rapidly in organisations that participated in the audits. Male employees more readily accept gender policies when they see that policies also benefits men. In the audit countries, a group of national gender and energy experts has been established able to contribute to mainstreaming gender in the energy sector.","author":[{"dropping-particle":"","family":"Clancy","given":"Joy S.","non-dropping-particle":"","parse-names":false,"suffix":""},{"dropping-particle":"","family":"Mohlakoana","given":"Nthabiseng","non-dropping-particle":"","parse-names":false,"suffix":""}],"container-title":"Energy Research and Social Science","id":"ITEM-2","issue":"November","issued":{"date-parts":[["2020"]]},"page":"1-9","publisher":"Elsevier","title":"Gender audits: An approach to engendering energy policy in Nepal, Kenya and Senegal","type":"article-journal","volume":"62"},"uris":["http://www.mendeley.com/documents/?uuid=270bc031-bc01-4430-8253-620431688ff1"]}],"mendeley":{"formattedCitation":"(Cavaghan, 2012; Clancy dan Mohlakoana, 2020)","plainTextFormattedCitation":"(Cavaghan, 2012; Clancy dan Mohlakoana, 2020)","previouslyFormattedCitation":"(Cavaghan, 2012; Clancy dan Mohlakoana,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270FD5">
        <w:rPr>
          <w:rFonts w:ascii="Times New Roman" w:hAnsi="Times New Roman" w:cs="Times New Roman"/>
          <w:noProof/>
          <w:sz w:val="20"/>
          <w:szCs w:val="20"/>
          <w:lang w:val="en-US"/>
        </w:rPr>
        <w:t>(Cavaghan, 2012; Clancy dan Mohlakoana,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For those reasons, there is an urgent need to use gender analysis in </w:t>
      </w:r>
      <w:r>
        <w:rPr>
          <w:rFonts w:ascii="Times New Roman" w:hAnsi="Times New Roman" w:cs="Times New Roman"/>
          <w:sz w:val="20"/>
          <w:szCs w:val="20"/>
          <w:lang w:val="en-US"/>
        </w:rPr>
        <w:t>COVID</w:t>
      </w:r>
      <w:r w:rsidRPr="00DA4BA5">
        <w:rPr>
          <w:rFonts w:ascii="Times New Roman" w:hAnsi="Times New Roman" w:cs="Times New Roman"/>
          <w:sz w:val="20"/>
          <w:szCs w:val="20"/>
          <w:lang w:val="en-US"/>
        </w:rPr>
        <w:t xml:space="preserve">-19 </w:t>
      </w:r>
      <w:r w:rsidRPr="00DA4BA5">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DOI":"10.1016/S0140-6736(20)30526-2","ISSN":"0140-6736","author":[{"dropping-particle":"","family":"Wenham","given":"Clare","non-dropping-particle":"","parse-names":false,"suffix":""},{"dropping-particle":"","family":"Smith","given":"Julia","non-dropping-particle":"","parse-names":false,"suffix":""},{"dropping-particle":"","family":"Morgan","given":"Rosemary","non-dropping-particle":"","parse-names":false,"suffix":""}],"container-title":"The Lancet","id":"ITEM-1","issue":"10227","issued":{"date-parts":[["2020"]]},"page":"846-848","publisher":"Elsevier Ltd","title":"COVID-19 : the gendered impacts of the outbreak","type":"article-journal","volume":"395"},"uris":["http://www.mendeley.com/documents/?uuid=3593a126-d1e3-4d2a-a34d-aad7d944839d"]},{"id":"ITEM-2","itemData":{"DOI":"10.1111/1469-8676.12803","ISSN":"14698676","author":[{"dropping-particle":"","family":"Enguita-Fernàndez","given":"Cristina","non-dropping-particle":"","parse-names":false,"suffix":""},{"dropping-particle":"","family":"Marbán-Castro","given":"Elena","non-dropping-particle":"","parse-names":false,"suffix":""},{"dropping-particle":"","family":"Manders","given":"Olivia","non-dropping-particle":"","parse-names":false,"suffix":""},{"dropping-particle":"","family":"Maxwell","given":"Lauren","non-dropping-particle":"","parse-names":false,"suffix":""},{"dropping-particle":"","family":"Matta","given":"Gustavo Correa","non-dropping-particle":"","parse-names":false,"suffix":""}],"container-title":"Social Anthropology","id":"ITEM-2","issued":{"date-parts":[["2020"]]},"publisher":"Blackwell Publishing Ltd","title":"The COVID-19 epidemic through a gender lens: what if a gender approach had been applied to inform public health measures to fight the COVID-19 pandemic?","type":"article-journal"},"uris":["http://www.mendeley.com/documents/?uuid=8c499b69-cdaf-4551-a568-d3936f84715e"]}],"mendeley":{"formattedCitation":"(Enguita-Fernàndez &lt;i&gt;et al.&lt;/i&gt;, 2020; Wenham, Smith dan Morgan, 2020)","plainTextFormattedCitation":"(Enguita-Fernàndez et al., 2020; Wenham, Smith dan Morgan, 2020)","previouslyFormattedCitation":"(Enguita-Fernàndez &lt;i&gt;et al.&lt;/i&gt;, 2020; Wenham, Smith dan Morgan,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270FD5">
        <w:rPr>
          <w:rFonts w:ascii="Times New Roman" w:hAnsi="Times New Roman" w:cs="Times New Roman"/>
          <w:noProof/>
          <w:sz w:val="20"/>
          <w:szCs w:val="20"/>
          <w:lang w:val="en-US"/>
        </w:rPr>
        <w:t xml:space="preserve">(Enguita-Fernàndez </w:t>
      </w:r>
      <w:r w:rsidRPr="00270FD5">
        <w:rPr>
          <w:rFonts w:ascii="Times New Roman" w:hAnsi="Times New Roman" w:cs="Times New Roman"/>
          <w:i/>
          <w:noProof/>
          <w:sz w:val="20"/>
          <w:szCs w:val="20"/>
          <w:lang w:val="en-US"/>
        </w:rPr>
        <w:t>et al.</w:t>
      </w:r>
      <w:r w:rsidRPr="00270FD5">
        <w:rPr>
          <w:rFonts w:ascii="Times New Roman" w:hAnsi="Times New Roman" w:cs="Times New Roman"/>
          <w:noProof/>
          <w:sz w:val="20"/>
          <w:szCs w:val="20"/>
          <w:lang w:val="en-US"/>
        </w:rPr>
        <w:t>, 2020; Wenham, Smith dan Morgan,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4B0B51FA" w14:textId="058E3244" w:rsidR="002F509A" w:rsidRPr="0040222C" w:rsidRDefault="00984F3A" w:rsidP="0040222C">
      <w:pPr>
        <w:widowControl w:val="0"/>
        <w:autoSpaceDE w:val="0"/>
        <w:autoSpaceDN w:val="0"/>
        <w:adjustRightInd w:val="0"/>
        <w:spacing w:after="0" w:line="240" w:lineRule="auto"/>
        <w:ind w:firstLine="720"/>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To overcome the </w:t>
      </w:r>
      <w:r w:rsidR="002F509A" w:rsidRPr="00DA4BA5">
        <w:rPr>
          <w:rFonts w:ascii="Times New Roman" w:hAnsi="Times New Roman" w:cs="Times New Roman"/>
          <w:iCs/>
          <w:sz w:val="20"/>
          <w:szCs w:val="20"/>
          <w:lang w:val="en-US"/>
        </w:rPr>
        <w:t>problem</w:t>
      </w:r>
      <w:r>
        <w:rPr>
          <w:rFonts w:ascii="Times New Roman" w:hAnsi="Times New Roman" w:cs="Times New Roman"/>
          <w:iCs/>
          <w:sz w:val="20"/>
          <w:szCs w:val="20"/>
          <w:lang w:val="en-US"/>
        </w:rPr>
        <w:t xml:space="preserve"> in gender gap during Covid-19</w:t>
      </w:r>
      <w:r w:rsidR="002F509A" w:rsidRPr="00DA4BA5">
        <w:rPr>
          <w:rFonts w:ascii="Times New Roman" w:hAnsi="Times New Roman" w:cs="Times New Roman"/>
          <w:iCs/>
          <w:sz w:val="20"/>
          <w:szCs w:val="20"/>
          <w:lang w:val="en-US"/>
        </w:rPr>
        <w:t>, the integration of gender mainstreaming can be a responsive wa</w:t>
      </w:r>
      <w:r w:rsidR="003054EA">
        <w:rPr>
          <w:rFonts w:ascii="Times New Roman" w:hAnsi="Times New Roman" w:cs="Times New Roman"/>
          <w:iCs/>
          <w:sz w:val="20"/>
          <w:szCs w:val="20"/>
          <w:lang w:val="en-US"/>
        </w:rPr>
        <w:t xml:space="preserve">y of realizing gender equality. </w:t>
      </w:r>
      <w:r w:rsidR="002F509A" w:rsidRPr="00DA4BA5">
        <w:rPr>
          <w:rFonts w:ascii="Times New Roman" w:hAnsi="Times New Roman" w:cs="Times New Roman"/>
          <w:sz w:val="20"/>
          <w:szCs w:val="20"/>
          <w:lang w:val="en-US"/>
        </w:rPr>
        <w:t xml:space="preserve">In dealing with the social and economic impacts of the </w:t>
      </w:r>
      <w:r w:rsidR="00466E06">
        <w:rPr>
          <w:rFonts w:ascii="Times New Roman" w:hAnsi="Times New Roman" w:cs="Times New Roman"/>
          <w:sz w:val="20"/>
          <w:szCs w:val="20"/>
          <w:lang w:val="en-US"/>
        </w:rPr>
        <w:t>COVID</w:t>
      </w:r>
      <w:r w:rsidR="002F509A" w:rsidRPr="00DA4BA5">
        <w:rPr>
          <w:rFonts w:ascii="Times New Roman" w:hAnsi="Times New Roman" w:cs="Times New Roman"/>
          <w:sz w:val="20"/>
          <w:szCs w:val="20"/>
          <w:lang w:val="en-US"/>
        </w:rPr>
        <w:t xml:space="preserve">-19 period, more gender-responsive policies are needed. Several possible policies that will </w:t>
      </w:r>
      <w:r w:rsidR="0040222C">
        <w:rPr>
          <w:rFonts w:ascii="Times New Roman" w:hAnsi="Times New Roman" w:cs="Times New Roman"/>
          <w:sz w:val="20"/>
          <w:szCs w:val="20"/>
          <w:lang w:val="en-US"/>
        </w:rPr>
        <w:t>be evaluated predominantly are s</w:t>
      </w:r>
      <w:r w:rsidR="002F509A" w:rsidRPr="00DA4BA5">
        <w:rPr>
          <w:rFonts w:ascii="Times New Roman" w:hAnsi="Times New Roman" w:cs="Times New Roman"/>
          <w:sz w:val="20"/>
          <w:szCs w:val="20"/>
          <w:lang w:val="en-US"/>
        </w:rPr>
        <w:t xml:space="preserve">ocial protection for the community who identified as </w:t>
      </w:r>
      <w:r w:rsidR="00466E06">
        <w:rPr>
          <w:rFonts w:ascii="Times New Roman" w:hAnsi="Times New Roman" w:cs="Times New Roman"/>
          <w:sz w:val="20"/>
          <w:szCs w:val="20"/>
          <w:lang w:val="en-US"/>
        </w:rPr>
        <w:t>COVID</w:t>
      </w:r>
      <w:r w:rsidR="002F509A" w:rsidRPr="00DA4BA5">
        <w:rPr>
          <w:rFonts w:ascii="Times New Roman" w:hAnsi="Times New Roman" w:cs="Times New Roman"/>
          <w:sz w:val="20"/>
          <w:szCs w:val="20"/>
          <w:lang w:val="en-US"/>
        </w:rPr>
        <w:t xml:space="preserve">-19 impacted </w:t>
      </w:r>
      <w:r w:rsidR="0040222C">
        <w:rPr>
          <w:rFonts w:ascii="Times New Roman" w:hAnsi="Times New Roman" w:cs="Times New Roman"/>
          <w:sz w:val="20"/>
          <w:szCs w:val="20"/>
          <w:lang w:val="en-US"/>
        </w:rPr>
        <w:t>as well as e</w:t>
      </w:r>
      <w:r w:rsidR="0040222C" w:rsidRPr="00DA4BA5">
        <w:rPr>
          <w:rFonts w:ascii="Times New Roman" w:hAnsi="Times New Roman" w:cs="Times New Roman"/>
          <w:sz w:val="20"/>
          <w:szCs w:val="20"/>
          <w:lang w:val="en-US"/>
        </w:rPr>
        <w:t xml:space="preserve">mployee adjustment and well-being in the era of </w:t>
      </w:r>
      <w:r w:rsidR="0040222C">
        <w:rPr>
          <w:rFonts w:ascii="Times New Roman" w:hAnsi="Times New Roman" w:cs="Times New Roman"/>
          <w:sz w:val="20"/>
          <w:szCs w:val="20"/>
          <w:lang w:val="en-US"/>
        </w:rPr>
        <w:t>COVID</w:t>
      </w:r>
      <w:r w:rsidR="0040222C" w:rsidRPr="00DA4BA5">
        <w:rPr>
          <w:rFonts w:ascii="Times New Roman" w:hAnsi="Times New Roman" w:cs="Times New Roman"/>
          <w:sz w:val="20"/>
          <w:szCs w:val="20"/>
          <w:lang w:val="en-US"/>
        </w:rPr>
        <w:t xml:space="preserve">-19 and post </w:t>
      </w:r>
      <w:r w:rsidR="0040222C">
        <w:rPr>
          <w:rFonts w:ascii="Times New Roman" w:hAnsi="Times New Roman" w:cs="Times New Roman"/>
          <w:sz w:val="20"/>
          <w:szCs w:val="20"/>
          <w:lang w:val="en-US"/>
        </w:rPr>
        <w:t>COVID</w:t>
      </w:r>
      <w:r w:rsidR="0040222C" w:rsidRPr="00DA4BA5">
        <w:rPr>
          <w:rFonts w:ascii="Times New Roman" w:hAnsi="Times New Roman" w:cs="Times New Roman"/>
          <w:sz w:val="20"/>
          <w:szCs w:val="20"/>
          <w:lang w:val="en-US"/>
        </w:rPr>
        <w:t>-19</w:t>
      </w:r>
    </w:p>
    <w:p w14:paraId="0C54B366" w14:textId="62BC744E" w:rsidR="002F509A" w:rsidRPr="00DA4BA5" w:rsidRDefault="002F509A"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en-US"/>
        </w:rPr>
      </w:pPr>
      <w:r w:rsidRPr="00DA4BA5">
        <w:rPr>
          <w:rFonts w:ascii="Times New Roman" w:hAnsi="Times New Roman" w:cs="Times New Roman"/>
          <w:sz w:val="20"/>
          <w:szCs w:val="20"/>
          <w:lang w:val="en-US"/>
        </w:rPr>
        <w:t xml:space="preserve">Social protection for groups affected by </w:t>
      </w:r>
      <w:r w:rsidR="00466E06">
        <w:rPr>
          <w:rFonts w:ascii="Times New Roman" w:hAnsi="Times New Roman" w:cs="Times New Roman"/>
          <w:sz w:val="20"/>
          <w:szCs w:val="20"/>
          <w:lang w:val="en-US"/>
        </w:rPr>
        <w:t>COVID</w:t>
      </w:r>
      <w:r w:rsidRPr="00DA4BA5">
        <w:rPr>
          <w:rFonts w:ascii="Times New Roman" w:hAnsi="Times New Roman" w:cs="Times New Roman"/>
          <w:sz w:val="20"/>
          <w:szCs w:val="20"/>
          <w:lang w:val="en-US"/>
        </w:rPr>
        <w:t xml:space="preserve">-19 needs to be done. Currently, the government has made efforts to provide various kinds of assistance programs to affected communities, such as assisting the poor and novice workers and providing business assistance funds to companies to reduce layoffs for employees. It should be underlined that the provision of donations should be evaluated on updating recipient data so that the benefits provided can be right on target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{"citationItems":[{"id":"ITEM-1","itemData":{"DOI":"10.1080/00074918.2020.1798581","ISSN":"14727234","abstract":"The Covid-19 virus has spread across the world with alarming speed, infecting millions and causing economic disruption on an unprecedented scale. In this survey, we examine the impact of the outbreak on the Indonesian economy, as well as the government’s response to the public health crisis and its provisions for the emerging economic crisis. Indonesia’s delay in responding to the health crisis while Covid-19 spread in neighbouring countries in January–February 2020 has been costly for the health of the population. The government’s policy responses have so far been aimed at steadying the ship, addressing both the needs of the poor and the potentially poor (vulnerable) groups. At the time of writing, Covid-19 had not been tamed in Indonesia by any means. Hence, its implications for economic growth, jobs and welfare remained uncertain, as policy discussions were all about opening up the economy from virus-imposed restrictions across the country, under what has been termed the ‘new normal’.","author":[{"dropping-particle":"","family":"Olivia","given":"Susan","non-dropping-particle":"","parse-names":false,"suffix":""},{"dropping-particle":"","family":"Gibson","given":"John","non-dropping-particle":"","parse-names":false,"suffix":""},{"dropping-particle":"","family":"Nasrudin","given":"Rus’an","non-dropping-particle":"","parse-names":false,"suffix":""}],"container-title":"Bulletin of Indonesian Economic Studies","id":"ITEM-1","issue":"2","issued":{"date-parts":[["2020"]]},"page":"143-174","title":"Indonesia in the Time of Covid-19","type":"article-journal","volume":"56"},"uris":["http://www.mendeley.com/documents/?uuid=1365e0cb-c3c3-4eb1-92b9-0598545473e3"]}],"mendeley":{"formattedCitation":"(Olivia, Gibson dan Nasrudin, 2020)","plainTextFormattedCitation":"(Olivia, Gibson dan Nasrudin, 2020)","previouslyFormattedCitation":"(Olivia, Gibson dan Nasrudin,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(Olivia, Gibson dan Nasrudin,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In determining social protection policies, it is necessary to involve vulnerable groups, such as women at all levels in consultation, planning, design, and decision-making, so that the social protection provided can be targeted and reach all groups in need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{"citationItems":[{"id":"ITEM-1","itemData":{"DOI":"10.31595/peksos.v20i1.381","ISSN":"1412-5153","abstract":"Penelitian ini menginvestigasi pengalaman dari kelompok laki-laki dan perempuan dari Desa Sodong RW 15 dan RW 16 Desa Kertajaya Kabupaten Bandung Barat dalam pengambilan keputusan dan akses bantuan sosial tunai COVID-19 serta menganalisis berbagai faktor yang mempengaruhi partisipasi relative dengan menggunakan kerangka kerja analitik intereksionalitas. Metode penelitian yang digunakan berupa metode kualitatif dengan menggunakan data primer melalui wawancara semi terstruktur, FGD dan observasi informan. Hasil penelitian menunjukkan bahwa laki-laki dan perempuan memiliki gap yang cukup signifikan dalam mengakses informasi sistem kesehatan dan perlindungan sosial. Peran perempuan diidentifikasi sebagai kelompok pasif dalam partisipasinya. Hal ini mengindikasikan bahwa kelompok perempuan hanya mengetahui tentang keputusan yang telah diambil, atau hanya menghadiri rapat dan mendengarkan dalam pengambilan keputusan. Narasi marjinalisasi dan dominasi muncul dalam penelitian ini, hal ini didorong oleh beragam faktor yang saling bersilangan seperti jenis kelamin, pendidikan, usia, kekayaan, meritokrasi dan kepribadian. Karakteristik marjinalisasi dalam temuan kajian ini bervariasi yang bergantung pada kombinasi sumber marginalisasi itu sendiri, seperti seseorang yang sudah berusia lanjut, tidak berpendidikan, perempuan, dan miskin lebih termarjinalkan dibandingkan dengan seseorang yang tidak berpendidikan dan miskin tetapi laki-laki. Semakin banyak faktor karakter marjinalisasi yang dimilki seseorang, semakin besar pengecualian dalam mengakses informasi sistem kesehatan dan perlindungan sosial COVID-19 secara keseluruhan. Studi ini juga mengungkapkan bahwa perempuan mengalami tingkat diskriminasi berbasis gender yang lebih tinggi, terutama karena wanita menjadi bagian dalam sistem patriarki yang dominan.","author":[{"dropping-particle":"","family":"Yaneri","given":"Ahmad","non-dropping-particle":"","parse-names":false,"suffix":""},{"dropping-particle":"","family":"Deswanti","given":"Arini Dwi","non-dropping-particle":"","parse-names":false,"suffix":""}],"container-title":"Jurnal Ilmiah Pekerjaan Sosial","id":"ITEM-1","issue":"1","issued":{"date-parts":[["2021"]]},"page":"70-84","title":"Analisis Kesetaraan Gender dan Inklusi Sosial Pada Program Perlindungan Sosial : Studi Kasus Bantuan Sosial Tunai Covid-19 di Kabupaten Bandung Barat","type":"article-journal","volume":"20"},"uris":["http://www.mendeley.com/documents/?uuid=4ae2eb00-e59c-41e2-accb-337dbca34995"]}],"mendeley":{"formattedCitation":"(Yaneri dan Deswanti, 2021)","plainTextFormattedCitation":"(Yaneri dan Deswanti, 2021)","previouslyFormattedCitation":"(Yaneri dan Deswanti, 2021)"},"properties":{"noteIndex":0},"schema":"https://github.com/citation-style-language/schema/raw/master/csl-citation.json"}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(Yaneri dan Deswanti, 2021)</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In addition, the provision of business assistance funds should be more evenly distributed to the informal sector. This is indeed a challenge for the government because most informal sectors are not registered, so it is difficult to reach them. Therefore, social protection policy interventions should also be adapted to the diversity of characteristics, needs, and circumstances of the workers and economic units concerned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{"citationItems":[{"id":"ITEM-1","itemData":{"author":[{"dropping-particle":"","family":"ILO","given":"","non-dropping-particle":"","parse-names":false,"suffix":""}],"container-title":"Risalah ILO","id":"ITEM-1","issued":{"date-parts":[["2020"]]},"page":"1-10","title":"Krisis COVID-19 dan Sektor informal: Respons Langsung dan tantangan kebijakan","type":"article-journal"},"uris":["http://www.mendeley.com/documents/?uuid=21def85f-7e46-4b30-b832-4823e9745cac"]}],"mendeley":{"formattedCitation":"(ILO, 2020b)","plainTextFormattedCitation":"(ILO, 2020b)","previouslyFormattedCitation":"(ILO, 2020b)"},"properties":{"noteIndex":0},"schema":"https://github.com/citation-style-language/schema/raw/master/csl-citation.json"}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(ILO, 2020b)</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w:t>
      </w:r>
    </w:p>
    <w:p w14:paraId="5ECB908B" w14:textId="26EB4433" w:rsidR="002F509A" w:rsidRPr="00DA4BA5" w:rsidRDefault="002F509A"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en-US"/>
        </w:rPr>
      </w:pPr>
      <w:r w:rsidRPr="00DA4BA5">
        <w:rPr>
          <w:rFonts w:ascii="Times New Roman" w:hAnsi="Times New Roman" w:cs="Times New Roman"/>
          <w:sz w:val="20"/>
          <w:szCs w:val="20"/>
          <w:lang w:val="en-US"/>
        </w:rPr>
        <w:t xml:space="preserve">During this pandemic, women need social protection that is responsive to women's basic needs and rights. Gender mainstreaming needs to be an approach used to make policies that recognize the different needs, conditions, and inequality of access to various resources between women and men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{"citationItems":[{"id":"ITEM-1","itemData":{"author":[{"dropping-particle":"","family":"Nasruddin","given":"Citra H","non-dropping-particle":"","parse-names":false,"suffix":""},{"dropping-particle":"","family":"Ramadhani","given":"Ariza Ayu","non-dropping-particle":"","parse-names":false,"suffix":""}],"container-title":"Warta Fiskal","id":"ITEM-1","issued":{"date-parts":[["2021"]]},"page":"40-42","title":"Kesetaraan Gender Untuk Pemulihan Ekonomi Nasional yang Inklusif","type":"article-magazine"},"uris":["http://www.mendeley.com/documents/?uuid=c805725e-e5bc-42f7-bd9c-080aa86c1989"]}],"mendeley":{"formattedCitation":"(Nasruddin dan Ramadhani, 2021)","plainTextFormattedCitation":"(Nasruddin dan Ramadhani, 2021)","previouslyFormattedCitation":"(Nasruddin dan Ramadhani, 2021)"},"properties":{"noteIndex":0},"schema":"https://github.com/citation-style-language/schema/raw/master/csl-citation.json"}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(Nasruddin dan Ramadhani, 2021)</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In the employee adjustment and well-being, for a working mother, it is necessary to establish family-friendly workplace practices such as flexible work arrangements and the existence of allowances that include childcare subsidies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{"citationItems":[{"id":"ITEM-1","itemData":{"DOI":"10.1016/j.jbusres.2020.05.037","ISSN":"14698374","abstract":"I use the concept of agnotology to examine the way in which the UK government diverted the public gaze from lack of equipment and hidden privatization by claiming to ‘follow the science’ and so adopt the ‘strategy’ of herd immunity. This has resulted in excess deaths, hospitalization and life-changing injury. The global experience of Covid-19 has emphasized existing inequalities, anger, and the challenge of ‘leadership’ in such threatening times. I briefly look at the role of HR as we work through the long-lasting effects of the pandemic on individuals and ‘civilization’.","author":[{"dropping-particle":"","family":"Carnevale","given":"Joel B","non-dropping-particle":"","parse-names":false,"suffix":""},{"dropping-particle":"","family":"Hatak","given":"Isabella","non-dropping-particle":"","parse-names":false,"suffix":""}],"container-title":"Journal of Business Research","id":"ITEM-1","issued":{"date-parts":[["2020"]]},"page":"183-187","title":"Employee Adjustment and Well-being in the Era of Covid-19: Implications for Human Resource Management","type":"article-journal","volume":"116"},"uris":["http://www.mendeley.com/documents/?uuid=c01c2be6-42f9-47b2-956c-6f60d7cdef93"]}],"mendeley":{"formattedCitation":"(Carnevale dan Hatak, 2020)","plainTextFormattedCitation":"(Carnevale dan Hatak, 2020)","previouslyFormattedCitation":"(Carnevale dan Hatak, 2020)"},"properties":{"noteIndex":0},"schema":"https://github.com/citation-style-language/schema/raw/master/csl-citation.json"}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(Carnevale dan Hatak, 2020)</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Policymaking during the </w:t>
      </w:r>
      <w:r w:rsidR="00466E06">
        <w:rPr>
          <w:rFonts w:ascii="Times New Roman" w:hAnsi="Times New Roman" w:cs="Times New Roman"/>
          <w:sz w:val="20"/>
          <w:szCs w:val="20"/>
          <w:lang w:val="en-US"/>
        </w:rPr>
        <w:t>COVID</w:t>
      </w:r>
      <w:r w:rsidRPr="00DA4BA5">
        <w:rPr>
          <w:rFonts w:ascii="Times New Roman" w:hAnsi="Times New Roman" w:cs="Times New Roman"/>
          <w:sz w:val="20"/>
          <w:szCs w:val="20"/>
          <w:lang w:val="en-US"/>
        </w:rPr>
        <w:t xml:space="preserve">-19 period also needs to implement social dialogue. Social dialogue is used to find common solutions taking into account the views of workers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{"citationItems":[{"id":"ITEM-1","itemData":{"ISSN":"14733099","author":[{"dropping-particle":"","family":"ILO","given":"","non-dropping-particle":"","parse-names":false,"suffix":""}],"container-title":"International Labour Organization","id":"ITEM-1","issued":{"date-parts":[["2021","12"]]},"title":"Social Dialogue One Year After the Outbreak of Covid-19 Pandemi: Spotlight on Outcome","type":"report"},"uris":["http://www.mendeley.com/documents/?uuid=03517f64-59e6-4fa5-aeee-64a4a5776f5c"]}],"mendeley":{"formattedCitation":"(ILO, 2021b)","plainTextFormattedCitation":"(ILO, 2021b)","previouslyFormattedCitation":"(ILO, 2021b)"},"properties":{"noteIndex":0},"schema":"https://github.com/citation-style-language/schema/raw/master/csl-citation.json"}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(ILO, 2021b)</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The </w:t>
      </w:r>
      <w:r w:rsidR="00466E06">
        <w:rPr>
          <w:rFonts w:ascii="Times New Roman" w:hAnsi="Times New Roman" w:cs="Times New Roman"/>
          <w:sz w:val="20"/>
          <w:szCs w:val="20"/>
          <w:lang w:val="en-US"/>
        </w:rPr>
        <w:t>COVID</w:t>
      </w:r>
      <w:r w:rsidRPr="00DA4BA5">
        <w:rPr>
          <w:rFonts w:ascii="Times New Roman" w:hAnsi="Times New Roman" w:cs="Times New Roman"/>
          <w:sz w:val="20"/>
          <w:szCs w:val="20"/>
          <w:lang w:val="en-US"/>
        </w:rPr>
        <w:t xml:space="preserve">-19 pandemic has brought changes to work habits. In the future, the world of work will experience a major shift from time-based management to results-based management. In this case, companies need to plan flexible working time policies and the government needs to prepare business owners to be ready to face future challenges including in the event of a crisis </w:t>
      </w:r>
      <w:r w:rsidRPr="00DA4BA5">
        <w:rPr>
          <w:rFonts w:ascii="Times New Roman" w:hAnsi="Times New Roman" w:cs="Times New Roman"/>
          <w:sz w:val="20"/>
          <w:szCs w:val="20"/>
          <w:lang w:val="en-US"/>
        </w:rPr>
        <w:fldChar w:fldCharType="begin" w:fldLock="1"/>
      </w:r>
      <w:r w:rsidR="00270FD5">
        <w:rPr>
          <w:rFonts w:ascii="Times New Roman" w:hAnsi="Times New Roman" w:cs="Times New Roman"/>
          <w:sz w:val="20"/>
          <w:szCs w:val="20"/>
          <w:lang w:val="en-US"/>
        </w:rPr>
        <w:instrText>ADDIN CSL_CITATION {"citationItems":[{"id":"ITEM-1","itemData":{"ISSN":"14744457","PMID":"31345460","author":[{"dropping-particle":"","family":"ILO","given":"","non-dropping-particle":"","parse-names":false,"suffix":""}],"id":"ITEM-1","issued":{"date-parts":[["2021"]]},"title":"Implications of the Covid-19 Crisis For Enterprises' Human Resource Management Policies and Practices","type":"article-journal"},"uris":["http://www.mendeley.com/documents/?uuid=1e968250-8fce-4fda-ad3c-c2dc1127cecd"]}],"mendeley":{"formattedCitation":"(ILO, 2021a)","plainTextFormattedCitation":"(ILO, 2021a)","previouslyFormattedCitation":"(ILO, 2021a)"},"properties":{"noteIndex":0},"schema":"https://github.com/citation-style-language/schema/raw/master/csl-citation.json"}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Pr="00DA4BA5">
        <w:rPr>
          <w:rFonts w:ascii="Times New Roman" w:hAnsi="Times New Roman" w:cs="Times New Roman"/>
          <w:noProof/>
          <w:sz w:val="20"/>
          <w:szCs w:val="20"/>
          <w:lang w:val="en-US"/>
        </w:rPr>
        <w:t>(ILO, 2021a)</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xml:space="preserve">. </w:t>
      </w:r>
    </w:p>
    <w:p w14:paraId="56FBC100" w14:textId="7D155624" w:rsidR="002323D6" w:rsidRDefault="002F509A"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id-ID"/>
        </w:rPr>
      </w:pPr>
      <w:r w:rsidRPr="00DA4BA5">
        <w:rPr>
          <w:rFonts w:ascii="Times New Roman" w:hAnsi="Times New Roman" w:cs="Times New Roman"/>
          <w:sz w:val="20"/>
          <w:szCs w:val="20"/>
          <w:lang w:val="en-US"/>
        </w:rPr>
        <w:t>Learning from Italy, Gender-Responsive Budgeting (GRB) is adopted by local governments that play a leading role in gender issues by designing policies, actions</w:t>
      </w:r>
      <w:r w:rsidR="00B76798">
        <w:rPr>
          <w:rFonts w:ascii="Times New Roman" w:hAnsi="Times New Roman" w:cs="Times New Roman"/>
          <w:sz w:val="20"/>
          <w:szCs w:val="20"/>
          <w:lang w:val="en-US"/>
        </w:rPr>
        <w:t>,</w:t>
      </w:r>
      <w:r w:rsidRPr="00DA4BA5">
        <w:rPr>
          <w:rFonts w:ascii="Times New Roman" w:hAnsi="Times New Roman" w:cs="Times New Roman"/>
          <w:sz w:val="20"/>
          <w:szCs w:val="20"/>
          <w:lang w:val="en-US"/>
        </w:rPr>
        <w:t xml:space="preserve"> and services to improve gender equality in their communities. In particular, adopting the GRB makes it possible to assess the effectiveness of economic policy measures on women and men as well as evaluate the consistency between the results and those achieved with predetermined goals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{"citationItems":[{"id":"ITEM-1","itemData":{"DOI":"10.3390/admsci8040068","ISSN":"2076-3387","abstract":"Over the past few decades, many governments throughout the world have promoted gender-responsive budgeting (GRB). With its focus on equality, accountability, transparency and participation in the policy-making process, GRB shares some relevant principles with public governance that call governments at national and subnational levels to rethink their roles in the whole economic system. This worldwide political and managerial interest does not find sufficient space in academic discussion, mainly in terms of public administration and management studies. Adopting an interpretative approach, the present study aims to investigate how an Italian municipality has involved stakeholders in the GRB process. The case study shows that, when GRB is fully developed, the stakeholders involved are both internal and external, and these multiple actors, in pursuing gender equality, cooperate to achieve a common, public aim. In this way, GRB gives effectiveness to the public decision-making process, contributing to greater incisiveness in the local government’s management and creation of a gender-sensitive governance process.","author":[{"dropping-particle":"","family":"Galizzi","given":"Giovanna","non-dropping-particle":"","parse-names":false,"suffix":""},{"dropping-particle":"","family":"Bassani","given":"Gaia Viviana","non-dropping-particle":"","parse-names":false,"suffix":""},{"dropping-particle":"","family":"Cattaneo","given":"Cristiana","non-dropping-particle":"","parse-names":false,"suffix":""}],"container-title":"Administrative Sciences","id":"ITEM-1","issue":"4","issued":{"date-parts":[["2018"]]},"page":"1-13","title":"Adoption of Gender-Responsive Budgeting (GRB) by an Italian Municipality","type":"article-journal","volume":"8"},"uris":["http://www.mendeley.com/documents/?uuid=841dc614-5e84-481c-80e9-265d4b5be31c"]}],"mendeley":{"formattedCitation":"(Galizzi, Bassani dan Cattaneo, 2018)","plainTextFormattedCitation":"(Galizzi, Bassani dan Cattaneo, 2018)","previouslyFormattedCitation":"(Galizzi, Bassani dan Cattaneo, 2018)"},"properties":{"noteIndex":0},"schema":"https://github.com/citation-style-language/schema/raw/master/csl-citation.json"}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(Galizzi, Bassani dan Cattaneo, 2018)</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 During a pandemic</w:t>
      </w:r>
      <w:r w:rsidR="00A433A9">
        <w:rPr>
          <w:rFonts w:ascii="Times New Roman" w:hAnsi="Times New Roman" w:cs="Times New Roman"/>
          <w:sz w:val="20"/>
          <w:szCs w:val="20"/>
          <w:lang w:val="en-US"/>
        </w:rPr>
        <w:t>,</w:t>
      </w:r>
      <w:r w:rsidRPr="00DA4BA5">
        <w:rPr>
          <w:rFonts w:ascii="Times New Roman" w:hAnsi="Times New Roman" w:cs="Times New Roman"/>
          <w:sz w:val="20"/>
          <w:szCs w:val="20"/>
          <w:lang w:val="en-US"/>
        </w:rPr>
        <w:t xml:space="preserve"> the GRB can be used as a means to track the flow of funds from the government for the different gender </w:t>
      </w:r>
      <w:r w:rsidRPr="00DA4BA5">
        <w:rPr>
          <w:rFonts w:ascii="Times New Roman" w:hAnsi="Times New Roman" w:cs="Times New Roman"/>
          <w:sz w:val="20"/>
          <w:szCs w:val="20"/>
          <w:lang w:val="en-US"/>
        </w:rPr>
        <w:fldChar w:fldCharType="begin" w:fldLock="1"/>
      </w:r>
      <w:r w:rsidR="00C905C8">
        <w:rPr>
          <w:rFonts w:ascii="Times New Roman" w:hAnsi="Times New Roman" w:cs="Times New Roman"/>
          <w:sz w:val="20"/>
          <w:szCs w:val="20"/>
          <w:lang w:val="en-US"/>
        </w:rPr>
        <w:instrText>ADDIN CSL_CITATION {"citationItems":[{"id":"ITEM-1","itemData":{"DOI":"10.1080/10841806.2020.1814080","ISSN":"19490461","abstract":"Acknowledging the need for more gender work in Public Administration, this paper engages feminist standpoint theory to analytically frame the outcomes of the COVID-19 pandemic from a feminist perspective. By assessing the differential impact of the pandemic on women and men in the United States across several sectors of the political economy and society, it is apparent women face immense obstacles in the labor market, as well as in access to health, food and housing. This analytical approach is in line with the United Nation’s fifth Sustainable Development Goal, gender equity. The imperative to include women’s perspectives in pandemic response and planning is juxtaposed against the current pandemic response that primarily leaves women out of the decision-making process. The policy tool of gender responsive budgeting, successfully implemented in various countries, is proposed to offset the gender inequities triggered by the pandemic in the U.S.","author":[{"dropping-particle":"","family":"Viswanath","given":"Shilpa","non-dropping-particle":"","parse-names":false,"suffix":""},{"dropping-particle":"","family":"Mullins","given":"Lauren Bock","non-dropping-particle":"","parse-names":false,"suffix":""}],"container-title":"Administrative Theory and Praxis","id":"ITEM-1","issue":"2","issued":{"date-parts":[["2021"]]},"page":"230-244","publisher":"Routledge","title":"Gender Responsive Budgeting and the COVID-19 Pandemic Response: A Feminist Standpoint","type":"article-journal","volume":"43"},"uris":["http://www.mendeley.com/documents/?uuid=edddb2a4-d2ac-4a70-b5ed-0be1f21350db"]}],"mendeley":{"formattedCitation":"(Viswanath dan Mullins, 2021)","plainTextFormattedCitation":"(Viswanath dan Mullins, 2021)","previouslyFormattedCitation":"(Viswanath dan Mullins, 2021)"},"properties":{"noteIndex":0},"schema":"https://github.com/citation-style-language/schema/raw/master/csl-citation.json"}</w:instrText>
      </w:r>
      <w:r w:rsidRPr="00DA4BA5">
        <w:rPr>
          <w:rFonts w:ascii="Times New Roman" w:hAnsi="Times New Roman" w:cs="Times New Roman"/>
          <w:sz w:val="20"/>
          <w:szCs w:val="20"/>
          <w:lang w:val="en-US"/>
        </w:rPr>
        <w:fldChar w:fldCharType="separate"/>
      </w:r>
      <w:r w:rsidR="00270FD5" w:rsidRPr="00270FD5">
        <w:rPr>
          <w:rFonts w:ascii="Times New Roman" w:hAnsi="Times New Roman" w:cs="Times New Roman"/>
          <w:noProof/>
          <w:sz w:val="20"/>
          <w:szCs w:val="20"/>
          <w:lang w:val="en-US"/>
        </w:rPr>
        <w:t>(Viswanath dan Mullins, 2021)</w:t>
      </w:r>
      <w:r w:rsidRPr="00DA4BA5">
        <w:rPr>
          <w:rFonts w:ascii="Times New Roman" w:hAnsi="Times New Roman" w:cs="Times New Roman"/>
          <w:sz w:val="20"/>
          <w:szCs w:val="20"/>
          <w:lang w:val="en-US"/>
        </w:rPr>
        <w:fldChar w:fldCharType="end"/>
      </w:r>
      <w:r w:rsidRPr="00DA4BA5">
        <w:rPr>
          <w:rFonts w:ascii="Times New Roman" w:hAnsi="Times New Roman" w:cs="Times New Roman"/>
          <w:sz w:val="20"/>
          <w:szCs w:val="20"/>
          <w:lang w:val="en-US"/>
        </w:rPr>
        <w:t>.</w:t>
      </w:r>
    </w:p>
    <w:p w14:paraId="014766C6" w14:textId="77777777" w:rsidR="00DA4BA5" w:rsidRPr="00DA4BA5" w:rsidRDefault="00DA4BA5" w:rsidP="00DA4BA5">
      <w:pPr>
        <w:widowControl w:val="0"/>
        <w:autoSpaceDE w:val="0"/>
        <w:autoSpaceDN w:val="0"/>
        <w:adjustRightInd w:val="0"/>
        <w:spacing w:after="0" w:line="240" w:lineRule="auto"/>
        <w:ind w:firstLine="720"/>
        <w:jc w:val="both"/>
        <w:rPr>
          <w:rFonts w:ascii="Times New Roman" w:hAnsi="Times New Roman" w:cs="Times New Roman"/>
          <w:sz w:val="20"/>
          <w:szCs w:val="20"/>
          <w:lang w:val="id-ID"/>
        </w:rPr>
      </w:pPr>
    </w:p>
    <w:p w14:paraId="07046B67" w14:textId="77F0E171" w:rsidR="00EB2D9B" w:rsidRPr="00DA4BA5" w:rsidRDefault="00EB2D9B" w:rsidP="00DA4BA5">
      <w:pPr>
        <w:tabs>
          <w:tab w:val="left" w:pos="1994"/>
        </w:tabs>
        <w:autoSpaceDE w:val="0"/>
        <w:autoSpaceDN w:val="0"/>
        <w:adjustRightInd w:val="0"/>
        <w:spacing w:after="0" w:line="240" w:lineRule="auto"/>
        <w:jc w:val="both"/>
        <w:outlineLvl w:val="0"/>
        <w:rPr>
          <w:rFonts w:ascii="Times New Roman" w:hAnsi="Times New Roman" w:cs="Times New Roman"/>
          <w:b/>
          <w:sz w:val="20"/>
          <w:szCs w:val="20"/>
          <w:lang w:val="en-US"/>
        </w:rPr>
      </w:pPr>
      <w:r w:rsidRPr="00DA4BA5">
        <w:rPr>
          <w:rFonts w:ascii="Times New Roman" w:hAnsi="Times New Roman" w:cs="Times New Roman"/>
          <w:b/>
          <w:sz w:val="20"/>
          <w:szCs w:val="20"/>
          <w:lang w:val="en-US"/>
        </w:rPr>
        <w:t>CONCLUSION</w:t>
      </w:r>
      <w:r w:rsidR="00B67385" w:rsidRPr="00DA4BA5">
        <w:rPr>
          <w:rFonts w:ascii="Times New Roman" w:hAnsi="Times New Roman" w:cs="Times New Roman"/>
          <w:b/>
          <w:sz w:val="20"/>
          <w:szCs w:val="20"/>
          <w:lang w:val="en-US"/>
        </w:rPr>
        <w:tab/>
      </w:r>
    </w:p>
    <w:p w14:paraId="7479A5EC" w14:textId="02F7F241" w:rsidR="00B76798" w:rsidRDefault="00B76798" w:rsidP="00DA4BA5">
      <w:pPr>
        <w:autoSpaceDE w:val="0"/>
        <w:autoSpaceDN w:val="0"/>
        <w:adjustRightInd w:val="0"/>
        <w:spacing w:after="0" w:line="240" w:lineRule="auto"/>
        <w:ind w:firstLine="567"/>
        <w:jc w:val="both"/>
        <w:outlineLvl w:val="0"/>
        <w:rPr>
          <w:rFonts w:ascii="Times New Roman" w:hAnsi="Times New Roman" w:cs="Times New Roman"/>
          <w:sz w:val="20"/>
          <w:szCs w:val="20"/>
          <w:lang w:val="en-US"/>
        </w:rPr>
      </w:pPr>
      <w:r w:rsidRPr="00B76798">
        <w:rPr>
          <w:rFonts w:ascii="Times New Roman" w:hAnsi="Times New Roman" w:cs="Times New Roman"/>
          <w:sz w:val="20"/>
          <w:szCs w:val="20"/>
          <w:lang w:val="en-US"/>
        </w:rPr>
        <w:t xml:space="preserve">Problems regarding gender equality have not been fully resolved, one of which is in Indonesia. </w:t>
      </w:r>
      <w:r>
        <w:rPr>
          <w:rFonts w:ascii="Times New Roman" w:hAnsi="Times New Roman" w:cs="Times New Roman"/>
          <w:sz w:val="20"/>
          <w:szCs w:val="20"/>
          <w:lang w:val="en-US"/>
        </w:rPr>
        <w:t>T</w:t>
      </w:r>
      <w:r w:rsidRPr="00B76798">
        <w:rPr>
          <w:rFonts w:ascii="Times New Roman" w:hAnsi="Times New Roman" w:cs="Times New Roman"/>
          <w:sz w:val="20"/>
          <w:szCs w:val="20"/>
          <w:lang w:val="en-US"/>
        </w:rPr>
        <w:t xml:space="preserve">he COVID-19 pandemic </w:t>
      </w:r>
      <w:r>
        <w:rPr>
          <w:rFonts w:ascii="Times New Roman" w:hAnsi="Times New Roman" w:cs="Times New Roman"/>
          <w:sz w:val="20"/>
          <w:szCs w:val="20"/>
          <w:lang w:val="en-US"/>
        </w:rPr>
        <w:t xml:space="preserve">situation </w:t>
      </w:r>
      <w:r w:rsidRPr="00B76798">
        <w:rPr>
          <w:rFonts w:ascii="Times New Roman" w:hAnsi="Times New Roman" w:cs="Times New Roman"/>
          <w:sz w:val="20"/>
          <w:szCs w:val="20"/>
          <w:lang w:val="en-US"/>
        </w:rPr>
        <w:t xml:space="preserve">has increasingly pushed the gender gap in women, especially in economic terms. </w:t>
      </w:r>
      <w:proofErr w:type="gramStart"/>
      <w:r w:rsidRPr="00B76798">
        <w:rPr>
          <w:rFonts w:ascii="Times New Roman" w:hAnsi="Times New Roman" w:cs="Times New Roman"/>
          <w:sz w:val="20"/>
          <w:szCs w:val="20"/>
          <w:lang w:val="en-US"/>
        </w:rPr>
        <w:t>The implementation of policies during the pandemic shows that the policies taken still have an impact on gender equality.</w:t>
      </w:r>
      <w:proofErr w:type="gramEnd"/>
      <w:r w:rsidRPr="00B76798">
        <w:rPr>
          <w:rFonts w:ascii="Times New Roman" w:hAnsi="Times New Roman" w:cs="Times New Roman"/>
          <w:sz w:val="20"/>
          <w:szCs w:val="20"/>
          <w:lang w:val="en-US"/>
        </w:rPr>
        <w:t xml:space="preserve"> The formation of gender-friendly policies needs to be carried out, one of which is by involving women in every aspect of planning and decision</w:t>
      </w:r>
      <w:r>
        <w:rPr>
          <w:rFonts w:ascii="Times New Roman" w:hAnsi="Times New Roman" w:cs="Times New Roman"/>
          <w:sz w:val="20"/>
          <w:szCs w:val="20"/>
          <w:lang w:val="en-US"/>
        </w:rPr>
        <w:t>-</w:t>
      </w:r>
      <w:r w:rsidRPr="00B76798">
        <w:rPr>
          <w:rFonts w:ascii="Times New Roman" w:hAnsi="Times New Roman" w:cs="Times New Roman"/>
          <w:sz w:val="20"/>
          <w:szCs w:val="20"/>
          <w:lang w:val="en-US"/>
        </w:rPr>
        <w:t xml:space="preserve">making in forming a policy. Through the results of this literature, we </w:t>
      </w:r>
      <w:r w:rsidRPr="00B76798">
        <w:rPr>
          <w:rFonts w:ascii="Times New Roman" w:hAnsi="Times New Roman" w:cs="Times New Roman"/>
          <w:sz w:val="20"/>
          <w:szCs w:val="20"/>
          <w:lang w:val="en-US"/>
        </w:rPr>
        <w:lastRenderedPageBreak/>
        <w:t>hope to help policymakers to be able to formulate gender</w:t>
      </w:r>
      <w:r>
        <w:rPr>
          <w:rFonts w:ascii="Times New Roman" w:hAnsi="Times New Roman" w:cs="Times New Roman"/>
          <w:sz w:val="20"/>
          <w:szCs w:val="20"/>
          <w:lang w:val="en-US"/>
        </w:rPr>
        <w:t>-</w:t>
      </w:r>
      <w:r w:rsidRPr="00B76798">
        <w:rPr>
          <w:rFonts w:ascii="Times New Roman" w:hAnsi="Times New Roman" w:cs="Times New Roman"/>
          <w:sz w:val="20"/>
          <w:szCs w:val="20"/>
          <w:lang w:val="en-US"/>
        </w:rPr>
        <w:t>responsive policy programs in overcoming gender inequality during a pandemic or crisis.</w:t>
      </w:r>
    </w:p>
    <w:p w14:paraId="69AF6A8E" w14:textId="77777777" w:rsidR="00B76798" w:rsidRPr="00DA4BA5" w:rsidRDefault="00B76798" w:rsidP="00DA4BA5">
      <w:pPr>
        <w:autoSpaceDE w:val="0"/>
        <w:autoSpaceDN w:val="0"/>
        <w:adjustRightInd w:val="0"/>
        <w:spacing w:after="0" w:line="240" w:lineRule="auto"/>
        <w:ind w:firstLine="567"/>
        <w:jc w:val="both"/>
        <w:outlineLvl w:val="0"/>
        <w:rPr>
          <w:rFonts w:ascii="Times New Roman" w:hAnsi="Times New Roman" w:cs="Times New Roman"/>
          <w:sz w:val="20"/>
          <w:szCs w:val="20"/>
          <w:lang w:val="id-ID"/>
        </w:rPr>
      </w:pPr>
    </w:p>
    <w:p w14:paraId="32C1F149" w14:textId="3B64834F" w:rsidR="00EB2D9B" w:rsidRPr="00DA4BA5" w:rsidRDefault="00EB2D9B" w:rsidP="00DA4BA5">
      <w:pPr>
        <w:autoSpaceDE w:val="0"/>
        <w:autoSpaceDN w:val="0"/>
        <w:adjustRightInd w:val="0"/>
        <w:spacing w:after="0" w:line="240" w:lineRule="auto"/>
        <w:jc w:val="both"/>
        <w:outlineLvl w:val="0"/>
        <w:rPr>
          <w:rFonts w:ascii="Times New Roman" w:hAnsi="Times New Roman" w:cs="Times New Roman"/>
          <w:b/>
          <w:sz w:val="20"/>
          <w:szCs w:val="20"/>
          <w:lang w:val="id-ID"/>
        </w:rPr>
      </w:pPr>
      <w:r w:rsidRPr="00DA4BA5">
        <w:rPr>
          <w:rFonts w:ascii="Times New Roman" w:hAnsi="Times New Roman" w:cs="Times New Roman"/>
          <w:b/>
          <w:sz w:val="20"/>
          <w:szCs w:val="20"/>
          <w:lang w:val="en-US"/>
        </w:rPr>
        <w:t>REFERENCE</w:t>
      </w:r>
    </w:p>
    <w:p w14:paraId="479A3F3E" w14:textId="46E597B8" w:rsidR="009A1B95" w:rsidRPr="009A1B95" w:rsidRDefault="00BA33CA" w:rsidP="009A1B95">
      <w:pPr>
        <w:widowControl w:val="0"/>
        <w:autoSpaceDE w:val="0"/>
        <w:autoSpaceDN w:val="0"/>
        <w:adjustRightInd w:val="0"/>
        <w:spacing w:after="0" w:line="240" w:lineRule="auto"/>
        <w:rPr>
          <w:rFonts w:ascii="Times New Roman" w:hAnsi="Times New Roman" w:cs="Times New Roman"/>
          <w:noProof/>
          <w:sz w:val="20"/>
          <w:szCs w:val="24"/>
        </w:rPr>
      </w:pPr>
      <w:r w:rsidRPr="00DA4BA5">
        <w:rPr>
          <w:rFonts w:ascii="Times New Roman" w:hAnsi="Times New Roman" w:cs="Times New Roman"/>
          <w:b/>
          <w:sz w:val="20"/>
          <w:szCs w:val="20"/>
          <w:lang w:val="en-US"/>
        </w:rPr>
        <w:fldChar w:fldCharType="begin" w:fldLock="1"/>
      </w:r>
      <w:r w:rsidRPr="00DA4BA5">
        <w:rPr>
          <w:rFonts w:ascii="Times New Roman" w:hAnsi="Times New Roman" w:cs="Times New Roman"/>
          <w:b/>
          <w:sz w:val="20"/>
          <w:szCs w:val="20"/>
          <w:lang w:val="en-US"/>
        </w:rPr>
        <w:instrText xml:space="preserve">ADDIN Mendeley Bibliography CSL_BIBLIOGRAPHY </w:instrText>
      </w:r>
      <w:r w:rsidRPr="00DA4BA5">
        <w:rPr>
          <w:rFonts w:ascii="Times New Roman" w:hAnsi="Times New Roman" w:cs="Times New Roman"/>
          <w:b/>
          <w:sz w:val="20"/>
          <w:szCs w:val="20"/>
          <w:lang w:val="en-US"/>
        </w:rPr>
        <w:fldChar w:fldCharType="separate"/>
      </w:r>
      <w:r w:rsidR="009A1B95" w:rsidRPr="009A1B95">
        <w:rPr>
          <w:rFonts w:ascii="Times New Roman" w:hAnsi="Times New Roman" w:cs="Times New Roman"/>
          <w:noProof/>
          <w:sz w:val="20"/>
          <w:szCs w:val="24"/>
        </w:rPr>
        <w:t xml:space="preserve">Arbiyanti, H. (2020) “Perempuan Dan Karier: Perbandingan Kesenjangan Upah Gender Di Indonesia Dengan Negara-Negara Di Eropa (Studi Kasus: Finlandia, Inggris, Prancis, Dan Jerman),” </w:t>
      </w:r>
      <w:r w:rsidR="009A1B95" w:rsidRPr="009A1B95">
        <w:rPr>
          <w:rFonts w:ascii="Times New Roman" w:hAnsi="Times New Roman" w:cs="Times New Roman"/>
          <w:i/>
          <w:iCs/>
          <w:noProof/>
          <w:sz w:val="20"/>
          <w:szCs w:val="24"/>
        </w:rPr>
        <w:t>Jurnal Hawa : Studi Pengarus Utamaan Gender dan Anak</w:t>
      </w:r>
      <w:r w:rsidR="009A1B95" w:rsidRPr="009A1B95">
        <w:rPr>
          <w:rFonts w:ascii="Times New Roman" w:hAnsi="Times New Roman" w:cs="Times New Roman"/>
          <w:noProof/>
          <w:sz w:val="20"/>
          <w:szCs w:val="24"/>
        </w:rPr>
        <w:t>, 2(2). doi: 10.29300/hawapsga.v2i2.3664.</w:t>
      </w:r>
    </w:p>
    <w:p w14:paraId="037907F7"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ASEAN Policy Brief (2020) </w:t>
      </w:r>
      <w:r w:rsidRPr="009A1B95">
        <w:rPr>
          <w:rFonts w:ascii="Times New Roman" w:hAnsi="Times New Roman" w:cs="Times New Roman"/>
          <w:i/>
          <w:iCs/>
          <w:noProof/>
          <w:sz w:val="20"/>
          <w:szCs w:val="24"/>
        </w:rPr>
        <w:t>Economic Impact of Covid-19 Outbreak on ASEAN</w:t>
      </w:r>
      <w:r w:rsidRPr="009A1B95">
        <w:rPr>
          <w:rFonts w:ascii="Times New Roman" w:hAnsi="Times New Roman" w:cs="Times New Roman"/>
          <w:noProof/>
          <w:sz w:val="20"/>
          <w:szCs w:val="24"/>
        </w:rPr>
        <w:t xml:space="preserve">, </w:t>
      </w:r>
      <w:r w:rsidRPr="009A1B95">
        <w:rPr>
          <w:rFonts w:ascii="Times New Roman" w:hAnsi="Times New Roman" w:cs="Times New Roman"/>
          <w:i/>
          <w:iCs/>
          <w:noProof/>
          <w:sz w:val="20"/>
          <w:szCs w:val="24"/>
        </w:rPr>
        <w:t>Association of Southeast Asian Nations (ASEAN)</w:t>
      </w:r>
      <w:r w:rsidRPr="009A1B95">
        <w:rPr>
          <w:rFonts w:ascii="Times New Roman" w:hAnsi="Times New Roman" w:cs="Times New Roman"/>
          <w:noProof/>
          <w:sz w:val="20"/>
          <w:szCs w:val="24"/>
        </w:rPr>
        <w:t>.</w:t>
      </w:r>
    </w:p>
    <w:p w14:paraId="55334B6C"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Badan Pusat Statistik (2021) “Buletin Resmi Statistik Keadaan Ketenagakerjaan Indonesia Februari 2021,” 19(37), hal. 1–28.</w:t>
      </w:r>
    </w:p>
    <w:p w14:paraId="2BE14D05"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Carnevale, J. B. dan Hatak, I. (2020) “Employee Adjustment and Well-being in the Era of Covid-19: Implications for Human Resource Management,” </w:t>
      </w:r>
      <w:r w:rsidRPr="009A1B95">
        <w:rPr>
          <w:rFonts w:ascii="Times New Roman" w:hAnsi="Times New Roman" w:cs="Times New Roman"/>
          <w:i/>
          <w:iCs/>
          <w:noProof/>
          <w:sz w:val="20"/>
          <w:szCs w:val="24"/>
        </w:rPr>
        <w:t>Journal of Business Research</w:t>
      </w:r>
      <w:r w:rsidRPr="009A1B95">
        <w:rPr>
          <w:rFonts w:ascii="Times New Roman" w:hAnsi="Times New Roman" w:cs="Times New Roman"/>
          <w:noProof/>
          <w:sz w:val="20"/>
          <w:szCs w:val="24"/>
        </w:rPr>
        <w:t>, 116, hal. 183–187. doi: 10.1016/j.jbusres.2020.05.037.</w:t>
      </w:r>
    </w:p>
    <w:p w14:paraId="7D548A09"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Cavaghan, R. (2012) </w:t>
      </w:r>
      <w:r w:rsidRPr="009A1B95">
        <w:rPr>
          <w:rFonts w:ascii="Times New Roman" w:hAnsi="Times New Roman" w:cs="Times New Roman"/>
          <w:i/>
          <w:iCs/>
          <w:noProof/>
          <w:sz w:val="20"/>
          <w:szCs w:val="24"/>
        </w:rPr>
        <w:t>Gender Mainstreaming as a Knowledge Process: towards an understanding of perpetuation and change in gender blindness and gender bias</w:t>
      </w:r>
      <w:r w:rsidRPr="009A1B95">
        <w:rPr>
          <w:rFonts w:ascii="Times New Roman" w:hAnsi="Times New Roman" w:cs="Times New Roman"/>
          <w:noProof/>
          <w:sz w:val="20"/>
          <w:szCs w:val="24"/>
        </w:rPr>
        <w:t>. The University of Edinburgh.</w:t>
      </w:r>
    </w:p>
    <w:p w14:paraId="2F407794"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Chairani, I. (2020) “Dampak Pandemi Covid-19 Dalam Perspektif Gender di Indonesia,” </w:t>
      </w:r>
      <w:r w:rsidRPr="009A1B95">
        <w:rPr>
          <w:rFonts w:ascii="Times New Roman" w:hAnsi="Times New Roman" w:cs="Times New Roman"/>
          <w:i/>
          <w:iCs/>
          <w:noProof/>
          <w:sz w:val="20"/>
          <w:szCs w:val="24"/>
        </w:rPr>
        <w:t>Jurnal Kependudukan Indonesia</w:t>
      </w:r>
      <w:r w:rsidRPr="009A1B95">
        <w:rPr>
          <w:rFonts w:ascii="Times New Roman" w:hAnsi="Times New Roman" w:cs="Times New Roman"/>
          <w:noProof/>
          <w:sz w:val="20"/>
          <w:szCs w:val="24"/>
        </w:rPr>
        <w:t>, 14(2), hal. 39–42. doi: 10.14203/jki.v0i0.571.</w:t>
      </w:r>
    </w:p>
    <w:p w14:paraId="5738296D"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Clancy, J. S. dan Mohlakoana, N. (2020) “Gender audits: An approach to engendering energy policy in Nepal, Kenya and Senegal,” </w:t>
      </w:r>
      <w:r w:rsidRPr="009A1B95">
        <w:rPr>
          <w:rFonts w:ascii="Times New Roman" w:hAnsi="Times New Roman" w:cs="Times New Roman"/>
          <w:i/>
          <w:iCs/>
          <w:noProof/>
          <w:sz w:val="20"/>
          <w:szCs w:val="24"/>
        </w:rPr>
        <w:t>Energy Research and Social Science</w:t>
      </w:r>
      <w:r w:rsidRPr="009A1B95">
        <w:rPr>
          <w:rFonts w:ascii="Times New Roman" w:hAnsi="Times New Roman" w:cs="Times New Roman"/>
          <w:noProof/>
          <w:sz w:val="20"/>
          <w:szCs w:val="24"/>
        </w:rPr>
        <w:t>, 62(November), hal. 1–9. doi: 10.1016/j.erss.2019.101378.</w:t>
      </w:r>
    </w:p>
    <w:p w14:paraId="209A3170"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Collins, C. </w:t>
      </w:r>
      <w:r w:rsidRPr="009A1B95">
        <w:rPr>
          <w:rFonts w:ascii="Times New Roman" w:hAnsi="Times New Roman" w:cs="Times New Roman"/>
          <w:i/>
          <w:iCs/>
          <w:noProof/>
          <w:sz w:val="20"/>
          <w:szCs w:val="24"/>
        </w:rPr>
        <w:t>et al.</w:t>
      </w:r>
      <w:r w:rsidRPr="009A1B95">
        <w:rPr>
          <w:rFonts w:ascii="Times New Roman" w:hAnsi="Times New Roman" w:cs="Times New Roman"/>
          <w:noProof/>
          <w:sz w:val="20"/>
          <w:szCs w:val="24"/>
        </w:rPr>
        <w:t xml:space="preserve"> (2020) “Covid-19 and the Gender Gap in Work Hours,” </w:t>
      </w:r>
      <w:r w:rsidRPr="009A1B95">
        <w:rPr>
          <w:rFonts w:ascii="Times New Roman" w:hAnsi="Times New Roman" w:cs="Times New Roman"/>
          <w:i/>
          <w:iCs/>
          <w:noProof/>
          <w:sz w:val="20"/>
          <w:szCs w:val="24"/>
        </w:rPr>
        <w:t>Gender, Work and Organization.</w:t>
      </w:r>
      <w:r w:rsidRPr="009A1B95">
        <w:rPr>
          <w:rFonts w:ascii="Times New Roman" w:hAnsi="Times New Roman" w:cs="Times New Roman"/>
          <w:noProof/>
          <w:sz w:val="20"/>
          <w:szCs w:val="24"/>
        </w:rPr>
        <w:t xml:space="preserve"> doi: 10.1111/gwao.12506.</w:t>
      </w:r>
    </w:p>
    <w:p w14:paraId="56674C4F"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Cui, R., Ding, H. dan Zhu, F. (2020) </w:t>
      </w:r>
      <w:r w:rsidRPr="009A1B95">
        <w:rPr>
          <w:rFonts w:ascii="Times New Roman" w:hAnsi="Times New Roman" w:cs="Times New Roman"/>
          <w:i/>
          <w:iCs/>
          <w:noProof/>
          <w:sz w:val="20"/>
          <w:szCs w:val="24"/>
        </w:rPr>
        <w:t>Gender Inequality in Research Productivity During the COVID-19 Pandemic</w:t>
      </w:r>
      <w:r w:rsidRPr="009A1B95">
        <w:rPr>
          <w:rFonts w:ascii="Times New Roman" w:hAnsi="Times New Roman" w:cs="Times New Roman"/>
          <w:noProof/>
          <w:sz w:val="20"/>
          <w:szCs w:val="24"/>
        </w:rPr>
        <w:t xml:space="preserve">, </w:t>
      </w:r>
      <w:r w:rsidRPr="009A1B95">
        <w:rPr>
          <w:rFonts w:ascii="Times New Roman" w:hAnsi="Times New Roman" w:cs="Times New Roman"/>
          <w:i/>
          <w:iCs/>
          <w:noProof/>
          <w:sz w:val="20"/>
          <w:szCs w:val="24"/>
        </w:rPr>
        <w:t>SSRN Electronic Journal</w:t>
      </w:r>
      <w:r w:rsidRPr="009A1B95">
        <w:rPr>
          <w:rFonts w:ascii="Times New Roman" w:hAnsi="Times New Roman" w:cs="Times New Roman"/>
          <w:noProof/>
          <w:sz w:val="20"/>
          <w:szCs w:val="24"/>
        </w:rPr>
        <w:t>. doi: 10.2139/ssrn.3623492.</w:t>
      </w:r>
    </w:p>
    <w:p w14:paraId="53E75C7F"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Darmayanti, A. dan Budarsa, G. (2021) “Peran Ganda Perempuan Bali di Masa Pandemi Covid-19,” </w:t>
      </w:r>
      <w:r w:rsidRPr="009A1B95">
        <w:rPr>
          <w:rFonts w:ascii="Times New Roman" w:hAnsi="Times New Roman" w:cs="Times New Roman"/>
          <w:i/>
          <w:iCs/>
          <w:noProof/>
          <w:sz w:val="20"/>
          <w:szCs w:val="24"/>
        </w:rPr>
        <w:t>Journal of Sociologyg Research and Education</w:t>
      </w:r>
      <w:r w:rsidRPr="009A1B95">
        <w:rPr>
          <w:rFonts w:ascii="Times New Roman" w:hAnsi="Times New Roman" w:cs="Times New Roman"/>
          <w:noProof/>
          <w:sz w:val="20"/>
          <w:szCs w:val="24"/>
        </w:rPr>
        <w:t>, 8(1), hal. 1–12. doi: 10.24036/scs.v8i1.209.</w:t>
      </w:r>
    </w:p>
    <w:p w14:paraId="6DD46041"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Enguita-Fernàndez, C. </w:t>
      </w:r>
      <w:r w:rsidRPr="009A1B95">
        <w:rPr>
          <w:rFonts w:ascii="Times New Roman" w:hAnsi="Times New Roman" w:cs="Times New Roman"/>
          <w:i/>
          <w:iCs/>
          <w:noProof/>
          <w:sz w:val="20"/>
          <w:szCs w:val="24"/>
        </w:rPr>
        <w:t>et al.</w:t>
      </w:r>
      <w:r w:rsidRPr="009A1B95">
        <w:rPr>
          <w:rFonts w:ascii="Times New Roman" w:hAnsi="Times New Roman" w:cs="Times New Roman"/>
          <w:noProof/>
          <w:sz w:val="20"/>
          <w:szCs w:val="24"/>
        </w:rPr>
        <w:t xml:space="preserve"> (2020) “The COVID-19 epidemic through a gender lens: what if a gender approach had been applied to inform public health measures to fight the COVID-19 pandemic?,” </w:t>
      </w:r>
      <w:r w:rsidRPr="009A1B95">
        <w:rPr>
          <w:rFonts w:ascii="Times New Roman" w:hAnsi="Times New Roman" w:cs="Times New Roman"/>
          <w:i/>
          <w:iCs/>
          <w:noProof/>
          <w:sz w:val="20"/>
          <w:szCs w:val="24"/>
        </w:rPr>
        <w:t>Social Anthropology</w:t>
      </w:r>
      <w:r w:rsidRPr="009A1B95">
        <w:rPr>
          <w:rFonts w:ascii="Times New Roman" w:hAnsi="Times New Roman" w:cs="Times New Roman"/>
          <w:noProof/>
          <w:sz w:val="20"/>
          <w:szCs w:val="24"/>
        </w:rPr>
        <w:t>. doi: 10.1111/1469-8676.12803.</w:t>
      </w:r>
    </w:p>
    <w:p w14:paraId="077DA1F1"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Faisal, M. (2021) </w:t>
      </w:r>
      <w:r w:rsidRPr="009A1B95">
        <w:rPr>
          <w:rFonts w:ascii="Times New Roman" w:hAnsi="Times New Roman" w:cs="Times New Roman"/>
          <w:i/>
          <w:iCs/>
          <w:noProof/>
          <w:sz w:val="20"/>
          <w:szCs w:val="24"/>
        </w:rPr>
        <w:t>Covid-19 Economics, Job Recovery and Demographic Challenges In an Unprecedented Era</w:t>
      </w:r>
      <w:r w:rsidRPr="009A1B95">
        <w:rPr>
          <w:rFonts w:ascii="Times New Roman" w:hAnsi="Times New Roman" w:cs="Times New Roman"/>
          <w:noProof/>
          <w:sz w:val="20"/>
          <w:szCs w:val="24"/>
        </w:rPr>
        <w:t xml:space="preserve">, </w:t>
      </w:r>
      <w:r w:rsidRPr="009A1B95">
        <w:rPr>
          <w:rFonts w:ascii="Times New Roman" w:hAnsi="Times New Roman" w:cs="Times New Roman"/>
          <w:i/>
          <w:iCs/>
          <w:noProof/>
          <w:sz w:val="20"/>
          <w:szCs w:val="24"/>
        </w:rPr>
        <w:t>Center of Reform On Economics</w:t>
      </w:r>
      <w:r w:rsidRPr="009A1B95">
        <w:rPr>
          <w:rFonts w:ascii="Times New Roman" w:hAnsi="Times New Roman" w:cs="Times New Roman"/>
          <w:noProof/>
          <w:sz w:val="20"/>
          <w:szCs w:val="24"/>
        </w:rPr>
        <w:t>. Tersedia pada: https://www.coreindonesia.org/publication/ (Diakses: 4 Agustus 2021).</w:t>
      </w:r>
    </w:p>
    <w:p w14:paraId="79BA457B"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Galizzi, G., Bassani, G. V. dan Cattaneo, C. (2018) “Adoption of Gender-Responsive Budgeting (GRB) by an Italian Municipality,” </w:t>
      </w:r>
      <w:r w:rsidRPr="009A1B95">
        <w:rPr>
          <w:rFonts w:ascii="Times New Roman" w:hAnsi="Times New Roman" w:cs="Times New Roman"/>
          <w:i/>
          <w:iCs/>
          <w:noProof/>
          <w:sz w:val="20"/>
          <w:szCs w:val="24"/>
        </w:rPr>
        <w:t>Administrative Sciences</w:t>
      </w:r>
      <w:r w:rsidRPr="009A1B95">
        <w:rPr>
          <w:rFonts w:ascii="Times New Roman" w:hAnsi="Times New Roman" w:cs="Times New Roman"/>
          <w:noProof/>
          <w:sz w:val="20"/>
          <w:szCs w:val="24"/>
        </w:rPr>
        <w:t>, 8(4), hal. 1–13. doi: 10.3390/admsci8040068.</w:t>
      </w:r>
    </w:p>
    <w:p w14:paraId="7A0882F4"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Gausman, J. dan Langer, A. (2020) “Sex and Gender Disparities in the COVID-19 Pandemic,” </w:t>
      </w:r>
      <w:r w:rsidRPr="009A1B95">
        <w:rPr>
          <w:rFonts w:ascii="Times New Roman" w:hAnsi="Times New Roman" w:cs="Times New Roman"/>
          <w:i/>
          <w:iCs/>
          <w:noProof/>
          <w:sz w:val="20"/>
          <w:szCs w:val="24"/>
        </w:rPr>
        <w:t>Journal of Women’s Health</w:t>
      </w:r>
      <w:r w:rsidRPr="009A1B95">
        <w:rPr>
          <w:rFonts w:ascii="Times New Roman" w:hAnsi="Times New Roman" w:cs="Times New Roman"/>
          <w:noProof/>
          <w:sz w:val="20"/>
          <w:szCs w:val="24"/>
        </w:rPr>
        <w:t>, 29(4), hal. 465–466. doi: 10.1089/jwh.2020.8472.</w:t>
      </w:r>
    </w:p>
    <w:p w14:paraId="3394D3D6"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ILO (2020a) </w:t>
      </w:r>
      <w:r w:rsidRPr="009A1B95">
        <w:rPr>
          <w:rFonts w:ascii="Times New Roman" w:hAnsi="Times New Roman" w:cs="Times New Roman"/>
          <w:i/>
          <w:iCs/>
          <w:noProof/>
          <w:sz w:val="20"/>
          <w:szCs w:val="24"/>
        </w:rPr>
        <w:t>COVID-19 and the world of work: Impact and policy responses</w:t>
      </w:r>
      <w:r w:rsidRPr="009A1B95">
        <w:rPr>
          <w:rFonts w:ascii="Times New Roman" w:hAnsi="Times New Roman" w:cs="Times New Roman"/>
          <w:noProof/>
          <w:sz w:val="20"/>
          <w:szCs w:val="24"/>
        </w:rPr>
        <w:t>.</w:t>
      </w:r>
    </w:p>
    <w:p w14:paraId="6F8F82B2"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ILO (2020b) “Krisis COVID-19 dan Sektor informal: Respons Langsung dan tantangan kebijakan,” </w:t>
      </w:r>
      <w:r w:rsidRPr="009A1B95">
        <w:rPr>
          <w:rFonts w:ascii="Times New Roman" w:hAnsi="Times New Roman" w:cs="Times New Roman"/>
          <w:i/>
          <w:iCs/>
          <w:noProof/>
          <w:sz w:val="20"/>
          <w:szCs w:val="24"/>
        </w:rPr>
        <w:t>Risalah ILO</w:t>
      </w:r>
      <w:r w:rsidRPr="009A1B95">
        <w:rPr>
          <w:rFonts w:ascii="Times New Roman" w:hAnsi="Times New Roman" w:cs="Times New Roman"/>
          <w:noProof/>
          <w:sz w:val="20"/>
          <w:szCs w:val="24"/>
        </w:rPr>
        <w:t>, hal. 1–10. Tersedia pada: https://www.ilo.org/wcmsp5/groups/public/---asia/---ro-bangkok/---ilo-jakarta/documents/publication/wcms_744424.pdf.</w:t>
      </w:r>
    </w:p>
    <w:p w14:paraId="6F95CB37"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ILO (2021a) “Implications of the Covid-19 Crisis For Enterprises’ Human Resource Management Policies and Practices.”</w:t>
      </w:r>
    </w:p>
    <w:p w14:paraId="60A1F40A"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ILO (2021b) </w:t>
      </w:r>
      <w:r w:rsidRPr="009A1B95">
        <w:rPr>
          <w:rFonts w:ascii="Times New Roman" w:hAnsi="Times New Roman" w:cs="Times New Roman"/>
          <w:i/>
          <w:iCs/>
          <w:noProof/>
          <w:sz w:val="20"/>
          <w:szCs w:val="24"/>
        </w:rPr>
        <w:t>Social Dialogue One Year After the Outbreak of Covid-19 Pandemi: Spotlight on Outcome</w:t>
      </w:r>
      <w:r w:rsidRPr="009A1B95">
        <w:rPr>
          <w:rFonts w:ascii="Times New Roman" w:hAnsi="Times New Roman" w:cs="Times New Roman"/>
          <w:noProof/>
          <w:sz w:val="20"/>
          <w:szCs w:val="24"/>
        </w:rPr>
        <w:t xml:space="preserve">, </w:t>
      </w:r>
      <w:r w:rsidRPr="009A1B95">
        <w:rPr>
          <w:rFonts w:ascii="Times New Roman" w:hAnsi="Times New Roman" w:cs="Times New Roman"/>
          <w:i/>
          <w:iCs/>
          <w:noProof/>
          <w:sz w:val="20"/>
          <w:szCs w:val="24"/>
        </w:rPr>
        <w:t>International Labour Organization</w:t>
      </w:r>
      <w:r w:rsidRPr="009A1B95">
        <w:rPr>
          <w:rFonts w:ascii="Times New Roman" w:hAnsi="Times New Roman" w:cs="Times New Roman"/>
          <w:noProof/>
          <w:sz w:val="20"/>
          <w:szCs w:val="24"/>
        </w:rPr>
        <w:t>. Tersedia pada: https://www.ilo.org/wcmsp5/groups/public/---ed_dialogue/---dialogue/documents/publication/wcms_802527.pdf.</w:t>
      </w:r>
    </w:p>
    <w:p w14:paraId="401C1599"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Indayani, S. dan Hartono, B. (2020) “Analisis Pengangguran dan Pertumbuhan Ekonomi sebagai Akibat Pandemi Covid-19,” </w:t>
      </w:r>
      <w:r w:rsidRPr="009A1B95">
        <w:rPr>
          <w:rFonts w:ascii="Times New Roman" w:hAnsi="Times New Roman" w:cs="Times New Roman"/>
          <w:i/>
          <w:iCs/>
          <w:noProof/>
          <w:sz w:val="20"/>
          <w:szCs w:val="24"/>
        </w:rPr>
        <w:t>Jurnal Ekonomi &amp; Manajemen Universitas Bina Sarana Informatika</w:t>
      </w:r>
      <w:r w:rsidRPr="009A1B95">
        <w:rPr>
          <w:rFonts w:ascii="Times New Roman" w:hAnsi="Times New Roman" w:cs="Times New Roman"/>
          <w:noProof/>
          <w:sz w:val="20"/>
          <w:szCs w:val="24"/>
        </w:rPr>
        <w:t>, 18(2), hal. 201–208. doi: 10.31294/jp.v17i2.</w:t>
      </w:r>
    </w:p>
    <w:p w14:paraId="107572FD"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Lusiyanti (2020) “Kesenjangan Penghasilan Menurut Gender Di Indonesia,” </w:t>
      </w:r>
      <w:r w:rsidRPr="009A1B95">
        <w:rPr>
          <w:rFonts w:ascii="Times New Roman" w:hAnsi="Times New Roman" w:cs="Times New Roman"/>
          <w:i/>
          <w:iCs/>
          <w:noProof/>
          <w:sz w:val="20"/>
          <w:szCs w:val="24"/>
        </w:rPr>
        <w:t>Jurnal Litbang Sukowati</w:t>
      </w:r>
      <w:r w:rsidRPr="009A1B95">
        <w:rPr>
          <w:rFonts w:ascii="Times New Roman" w:hAnsi="Times New Roman" w:cs="Times New Roman"/>
          <w:noProof/>
          <w:sz w:val="20"/>
          <w:szCs w:val="24"/>
        </w:rPr>
        <w:t>, 4(1), hal. 16. doi: 10.32630/sukowati.v4i1.214.</w:t>
      </w:r>
    </w:p>
    <w:p w14:paraId="04C916AD"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Nasruddin, C. H. dan Ramadhani, A. A. (2021) “Kesetaraan Gender Untuk Pemulihan Ekonomi Nasional yang Inklusif,” </w:t>
      </w:r>
      <w:r w:rsidRPr="009A1B95">
        <w:rPr>
          <w:rFonts w:ascii="Times New Roman" w:hAnsi="Times New Roman" w:cs="Times New Roman"/>
          <w:i/>
          <w:iCs/>
          <w:noProof/>
          <w:sz w:val="20"/>
          <w:szCs w:val="24"/>
        </w:rPr>
        <w:t>Warta Fiskal</w:t>
      </w:r>
      <w:r w:rsidRPr="009A1B95">
        <w:rPr>
          <w:rFonts w:ascii="Times New Roman" w:hAnsi="Times New Roman" w:cs="Times New Roman"/>
          <w:noProof/>
          <w:sz w:val="20"/>
          <w:szCs w:val="24"/>
        </w:rPr>
        <w:t>, hal. 40–42. Tersedia pada: https://fiskal.kemenkeu.go.id/Kliping/WartaFiskal/2021/edisi_1_2021/edisi-1-2021.pdf.</w:t>
      </w:r>
    </w:p>
    <w:p w14:paraId="31779841"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Olivia, S., Gibson, J. dan Nasrudin, R. (2020) “Indonesia in the Time of Covid-19,” </w:t>
      </w:r>
      <w:r w:rsidRPr="009A1B95">
        <w:rPr>
          <w:rFonts w:ascii="Times New Roman" w:hAnsi="Times New Roman" w:cs="Times New Roman"/>
          <w:i/>
          <w:iCs/>
          <w:noProof/>
          <w:sz w:val="20"/>
          <w:szCs w:val="24"/>
        </w:rPr>
        <w:t>Bulletin of Indonesian Economic Studies</w:t>
      </w:r>
      <w:r w:rsidRPr="009A1B95">
        <w:rPr>
          <w:rFonts w:ascii="Times New Roman" w:hAnsi="Times New Roman" w:cs="Times New Roman"/>
          <w:noProof/>
          <w:sz w:val="20"/>
          <w:szCs w:val="24"/>
        </w:rPr>
        <w:t>, 56(2), hal. 143–174. doi: 10.1080/00074918.2020.1798581.</w:t>
      </w:r>
    </w:p>
    <w:p w14:paraId="5418D24C"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Pitoyo, A. J., Aditya, B. dan Amri, I. (2020) “The impacts of COVID-19 pandemic to informal economic sector in Indonesia: Theoretical and empirical comparison,” </w:t>
      </w:r>
      <w:r w:rsidRPr="009A1B95">
        <w:rPr>
          <w:rFonts w:ascii="Times New Roman" w:hAnsi="Times New Roman" w:cs="Times New Roman"/>
          <w:i/>
          <w:iCs/>
          <w:noProof/>
          <w:sz w:val="20"/>
          <w:szCs w:val="24"/>
        </w:rPr>
        <w:t>E3S Web of Conferences</w:t>
      </w:r>
      <w:r w:rsidRPr="009A1B95">
        <w:rPr>
          <w:rFonts w:ascii="Times New Roman" w:hAnsi="Times New Roman" w:cs="Times New Roman"/>
          <w:noProof/>
          <w:sz w:val="20"/>
          <w:szCs w:val="24"/>
        </w:rPr>
        <w:t>. doi: 10.1051/e3sconf/202020003014.</w:t>
      </w:r>
    </w:p>
    <w:p w14:paraId="5748A1E6"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Sari, C. P. (2021) “Gender Inequality: Dampak Terhadap Pendapatan Per Kapita (Studi Kasus 33 Provinsi di </w:t>
      </w:r>
      <w:r w:rsidRPr="009A1B95">
        <w:rPr>
          <w:rFonts w:ascii="Times New Roman" w:hAnsi="Times New Roman" w:cs="Times New Roman"/>
          <w:noProof/>
          <w:sz w:val="20"/>
          <w:szCs w:val="24"/>
        </w:rPr>
        <w:lastRenderedPageBreak/>
        <w:t xml:space="preserve">Indonesia 2011-2019),” </w:t>
      </w:r>
      <w:r w:rsidRPr="009A1B95">
        <w:rPr>
          <w:rFonts w:ascii="Times New Roman" w:hAnsi="Times New Roman" w:cs="Times New Roman"/>
          <w:i/>
          <w:iCs/>
          <w:noProof/>
          <w:sz w:val="20"/>
          <w:szCs w:val="24"/>
        </w:rPr>
        <w:t>Berdikari: Jurnal Ekonomi dan Statistik Indonesia</w:t>
      </w:r>
      <w:r w:rsidRPr="009A1B95">
        <w:rPr>
          <w:rFonts w:ascii="Times New Roman" w:hAnsi="Times New Roman" w:cs="Times New Roman"/>
          <w:noProof/>
          <w:sz w:val="20"/>
          <w:szCs w:val="24"/>
        </w:rPr>
        <w:t>, 1(1), hal. 47–52. doi: 10.11594/jesi.01.01.06.</w:t>
      </w:r>
    </w:p>
    <w:p w14:paraId="1877CACD"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Sitorus, A. V. Y. (2016) “Dampak Ketimpangan Gender Terhadap Pertumbuhan Ekonomi Di Indonesia,” </w:t>
      </w:r>
      <w:r w:rsidRPr="009A1B95">
        <w:rPr>
          <w:rFonts w:ascii="Times New Roman" w:hAnsi="Times New Roman" w:cs="Times New Roman"/>
          <w:i/>
          <w:iCs/>
          <w:noProof/>
          <w:sz w:val="20"/>
          <w:szCs w:val="24"/>
        </w:rPr>
        <w:t>Sosio Informa</w:t>
      </w:r>
      <w:r w:rsidRPr="009A1B95">
        <w:rPr>
          <w:rFonts w:ascii="Times New Roman" w:hAnsi="Times New Roman" w:cs="Times New Roman"/>
          <w:noProof/>
          <w:sz w:val="20"/>
          <w:szCs w:val="24"/>
        </w:rPr>
        <w:t>, 2(1), hal. 89–101. doi: 10.33007/inf.v2i1.190.</w:t>
      </w:r>
    </w:p>
    <w:p w14:paraId="46ABD092"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Sofiani, T. (2017) “Perlindungan Hukum Pekerja Perempuan Sektor Informal,” </w:t>
      </w:r>
      <w:r w:rsidRPr="009A1B95">
        <w:rPr>
          <w:rFonts w:ascii="Times New Roman" w:hAnsi="Times New Roman" w:cs="Times New Roman"/>
          <w:i/>
          <w:iCs/>
          <w:noProof/>
          <w:sz w:val="20"/>
          <w:szCs w:val="24"/>
        </w:rPr>
        <w:t>Muwazah</w:t>
      </w:r>
      <w:r w:rsidRPr="009A1B95">
        <w:rPr>
          <w:rFonts w:ascii="Times New Roman" w:hAnsi="Times New Roman" w:cs="Times New Roman"/>
          <w:noProof/>
          <w:sz w:val="20"/>
          <w:szCs w:val="24"/>
        </w:rPr>
        <w:t>, 9(2), hal. 138–150.</w:t>
      </w:r>
    </w:p>
    <w:p w14:paraId="486D506C"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Sulaeman, K. M. dan Salsabila, F. R. (2020) “Dampak COVID-19 Terhadap Kaum Perempuan: Perspektif Feminisme,” </w:t>
      </w:r>
      <w:r w:rsidRPr="009A1B95">
        <w:rPr>
          <w:rFonts w:ascii="Times New Roman" w:hAnsi="Times New Roman" w:cs="Times New Roman"/>
          <w:i/>
          <w:iCs/>
          <w:noProof/>
          <w:sz w:val="20"/>
          <w:szCs w:val="24"/>
        </w:rPr>
        <w:t>Jurnal Sentris</w:t>
      </w:r>
      <w:r w:rsidRPr="009A1B95">
        <w:rPr>
          <w:rFonts w:ascii="Times New Roman" w:hAnsi="Times New Roman" w:cs="Times New Roman"/>
          <w:noProof/>
          <w:sz w:val="20"/>
          <w:szCs w:val="24"/>
        </w:rPr>
        <w:t>, 1(2), hal. 159–172. doi: 10.26593/sentris.v1i2.4283.159-172.</w:t>
      </w:r>
    </w:p>
    <w:p w14:paraId="24B321D8"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Susilawati, Falefi, R. dan Purwoko, A. (2020) “Impact of COVID-19’s Pandemic on the Economy of Indonesia,” </w:t>
      </w:r>
      <w:r w:rsidRPr="009A1B95">
        <w:rPr>
          <w:rFonts w:ascii="Times New Roman" w:hAnsi="Times New Roman" w:cs="Times New Roman"/>
          <w:i/>
          <w:iCs/>
          <w:noProof/>
          <w:sz w:val="20"/>
          <w:szCs w:val="24"/>
        </w:rPr>
        <w:t>Budapest International Research and Critics Institute (BIRCI-Journal): Humanities and Social Sciences</w:t>
      </w:r>
      <w:r w:rsidRPr="009A1B95">
        <w:rPr>
          <w:rFonts w:ascii="Times New Roman" w:hAnsi="Times New Roman" w:cs="Times New Roman"/>
          <w:noProof/>
          <w:sz w:val="20"/>
          <w:szCs w:val="24"/>
        </w:rPr>
        <w:t>, 3(2), hal. 1147–1156. doi: 10.33258/birci.v3i2.954.</w:t>
      </w:r>
    </w:p>
    <w:p w14:paraId="07261072"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United Nations (2020) </w:t>
      </w:r>
      <w:r w:rsidRPr="009A1B95">
        <w:rPr>
          <w:rFonts w:ascii="Times New Roman" w:hAnsi="Times New Roman" w:cs="Times New Roman"/>
          <w:i/>
          <w:iCs/>
          <w:noProof/>
          <w:sz w:val="20"/>
          <w:szCs w:val="24"/>
        </w:rPr>
        <w:t>Policy Brief: The Impact of on Women</w:t>
      </w:r>
      <w:r w:rsidRPr="009A1B95">
        <w:rPr>
          <w:rFonts w:ascii="Times New Roman" w:hAnsi="Times New Roman" w:cs="Times New Roman"/>
          <w:noProof/>
          <w:sz w:val="20"/>
          <w:szCs w:val="24"/>
        </w:rPr>
        <w:t>.</w:t>
      </w:r>
    </w:p>
    <w:p w14:paraId="5A51A900"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Viswanath, S. dan Mullins, L. B. (2021) “Gender Responsive Budgeting and the COVID-19 Pandemic Response: A Feminist Standpoint,” </w:t>
      </w:r>
      <w:r w:rsidRPr="009A1B95">
        <w:rPr>
          <w:rFonts w:ascii="Times New Roman" w:hAnsi="Times New Roman" w:cs="Times New Roman"/>
          <w:i/>
          <w:iCs/>
          <w:noProof/>
          <w:sz w:val="20"/>
          <w:szCs w:val="24"/>
        </w:rPr>
        <w:t>Administrative Theory and Praxis</w:t>
      </w:r>
      <w:r w:rsidRPr="009A1B95">
        <w:rPr>
          <w:rFonts w:ascii="Times New Roman" w:hAnsi="Times New Roman" w:cs="Times New Roman"/>
          <w:noProof/>
          <w:sz w:val="20"/>
          <w:szCs w:val="24"/>
        </w:rPr>
        <w:t>, 43(2), hal. 230–244. doi: 10.1080/10841806.2020.1814080.</w:t>
      </w:r>
    </w:p>
    <w:p w14:paraId="09CD38B3"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Wenham, C., Smith, J. dan Morgan, R. (2020) “COVID-19 : the gendered impacts of the outbreak,” </w:t>
      </w:r>
      <w:r w:rsidRPr="009A1B95">
        <w:rPr>
          <w:rFonts w:ascii="Times New Roman" w:hAnsi="Times New Roman" w:cs="Times New Roman"/>
          <w:i/>
          <w:iCs/>
          <w:noProof/>
          <w:sz w:val="20"/>
          <w:szCs w:val="24"/>
        </w:rPr>
        <w:t>The Lancet</w:t>
      </w:r>
      <w:r w:rsidRPr="009A1B95">
        <w:rPr>
          <w:rFonts w:ascii="Times New Roman" w:hAnsi="Times New Roman" w:cs="Times New Roman"/>
          <w:noProof/>
          <w:sz w:val="20"/>
          <w:szCs w:val="24"/>
        </w:rPr>
        <w:t>, 395(10227), hal. 846–848. doi: 10.1016/S0140-6736(20)30526-2.</w:t>
      </w:r>
    </w:p>
    <w:p w14:paraId="2104DA62"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WHO (2020) </w:t>
      </w:r>
      <w:r w:rsidRPr="009A1B95">
        <w:rPr>
          <w:rFonts w:ascii="Times New Roman" w:hAnsi="Times New Roman" w:cs="Times New Roman"/>
          <w:i/>
          <w:iCs/>
          <w:noProof/>
          <w:sz w:val="20"/>
          <w:szCs w:val="24"/>
        </w:rPr>
        <w:t>Coronavirus Disease (COVID-19) Pandemic</w:t>
      </w:r>
      <w:r w:rsidRPr="009A1B95">
        <w:rPr>
          <w:rFonts w:ascii="Times New Roman" w:hAnsi="Times New Roman" w:cs="Times New Roman"/>
          <w:noProof/>
          <w:sz w:val="20"/>
          <w:szCs w:val="24"/>
        </w:rPr>
        <w:t>. doi: 10.1097/jcn.0000000000000710.</w:t>
      </w:r>
    </w:p>
    <w:p w14:paraId="523AB3A6"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Wirawan, F. A. </w:t>
      </w:r>
      <w:r w:rsidRPr="009A1B95">
        <w:rPr>
          <w:rFonts w:ascii="Times New Roman" w:hAnsi="Times New Roman" w:cs="Times New Roman"/>
          <w:i/>
          <w:iCs/>
          <w:noProof/>
          <w:sz w:val="20"/>
          <w:szCs w:val="24"/>
        </w:rPr>
        <w:t>et al.</w:t>
      </w:r>
      <w:r w:rsidRPr="009A1B95">
        <w:rPr>
          <w:rFonts w:ascii="Times New Roman" w:hAnsi="Times New Roman" w:cs="Times New Roman"/>
          <w:noProof/>
          <w:sz w:val="20"/>
          <w:szCs w:val="24"/>
        </w:rPr>
        <w:t xml:space="preserve"> (2021) </w:t>
      </w:r>
      <w:r w:rsidRPr="009A1B95">
        <w:rPr>
          <w:rFonts w:ascii="Times New Roman" w:hAnsi="Times New Roman" w:cs="Times New Roman"/>
          <w:i/>
          <w:iCs/>
          <w:noProof/>
          <w:sz w:val="20"/>
          <w:szCs w:val="24"/>
        </w:rPr>
        <w:t>Ketenagakerjaan dalam Data 2019</w:t>
      </w:r>
      <w:r w:rsidRPr="009A1B95">
        <w:rPr>
          <w:rFonts w:ascii="Times New Roman" w:hAnsi="Times New Roman" w:cs="Times New Roman"/>
          <w:noProof/>
          <w:sz w:val="20"/>
          <w:szCs w:val="24"/>
        </w:rPr>
        <w:t xml:space="preserve">, </w:t>
      </w:r>
      <w:r w:rsidRPr="009A1B95">
        <w:rPr>
          <w:rFonts w:ascii="Times New Roman" w:hAnsi="Times New Roman" w:cs="Times New Roman"/>
          <w:i/>
          <w:iCs/>
          <w:noProof/>
          <w:sz w:val="20"/>
          <w:szCs w:val="24"/>
        </w:rPr>
        <w:t>1</w:t>
      </w:r>
      <w:r w:rsidRPr="009A1B95">
        <w:rPr>
          <w:rFonts w:ascii="Times New Roman" w:hAnsi="Times New Roman" w:cs="Times New Roman"/>
          <w:noProof/>
          <w:sz w:val="20"/>
          <w:szCs w:val="24"/>
        </w:rPr>
        <w:t>. Jakarta: Pusat Data dan Informasi Ketenagakerjaan. Tersedia pada: https://satudata.kemnaker.go.id/files/2019 BUKU KETENAGAKERJAAN DALAM DATA_1605501203.pdf.</w:t>
      </w:r>
    </w:p>
    <w:p w14:paraId="310ABD2C"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szCs w:val="24"/>
        </w:rPr>
      </w:pPr>
      <w:r w:rsidRPr="009A1B95">
        <w:rPr>
          <w:rFonts w:ascii="Times New Roman" w:hAnsi="Times New Roman" w:cs="Times New Roman"/>
          <w:noProof/>
          <w:sz w:val="20"/>
          <w:szCs w:val="24"/>
        </w:rPr>
        <w:t xml:space="preserve">WTO (2020) </w:t>
      </w:r>
      <w:r w:rsidRPr="009A1B95">
        <w:rPr>
          <w:rFonts w:ascii="Times New Roman" w:hAnsi="Times New Roman" w:cs="Times New Roman"/>
          <w:i/>
          <w:iCs/>
          <w:noProof/>
          <w:sz w:val="20"/>
          <w:szCs w:val="24"/>
        </w:rPr>
        <w:t>The economic impact of COVID-19 on women in vulnerable sectors and economies</w:t>
      </w:r>
      <w:r w:rsidRPr="009A1B95">
        <w:rPr>
          <w:rFonts w:ascii="Times New Roman" w:hAnsi="Times New Roman" w:cs="Times New Roman"/>
          <w:noProof/>
          <w:sz w:val="20"/>
          <w:szCs w:val="24"/>
        </w:rPr>
        <w:t>.</w:t>
      </w:r>
    </w:p>
    <w:p w14:paraId="040820F9" w14:textId="77777777" w:rsidR="009A1B95" w:rsidRPr="009A1B95" w:rsidRDefault="009A1B95" w:rsidP="009A1B95">
      <w:pPr>
        <w:widowControl w:val="0"/>
        <w:autoSpaceDE w:val="0"/>
        <w:autoSpaceDN w:val="0"/>
        <w:adjustRightInd w:val="0"/>
        <w:spacing w:after="0" w:line="240" w:lineRule="auto"/>
        <w:rPr>
          <w:rFonts w:ascii="Times New Roman" w:hAnsi="Times New Roman" w:cs="Times New Roman"/>
          <w:noProof/>
          <w:sz w:val="20"/>
        </w:rPr>
      </w:pPr>
      <w:r w:rsidRPr="009A1B95">
        <w:rPr>
          <w:rFonts w:ascii="Times New Roman" w:hAnsi="Times New Roman" w:cs="Times New Roman"/>
          <w:noProof/>
          <w:sz w:val="20"/>
          <w:szCs w:val="24"/>
        </w:rPr>
        <w:t xml:space="preserve">Yaneri, A. dan Deswanti, A. D. (2021) “Analisis Kesetaraan Gender dan Inklusi Sosial Pada Program Perlindungan Sosial : Studi Kasus Bantuan Sosial Tunai Covid-19 di Kabupaten Bandung Barat,” </w:t>
      </w:r>
      <w:r w:rsidRPr="009A1B95">
        <w:rPr>
          <w:rFonts w:ascii="Times New Roman" w:hAnsi="Times New Roman" w:cs="Times New Roman"/>
          <w:i/>
          <w:iCs/>
          <w:noProof/>
          <w:sz w:val="20"/>
          <w:szCs w:val="24"/>
        </w:rPr>
        <w:t>Jurnal Ilmiah Pekerjaan Sosial</w:t>
      </w:r>
      <w:r w:rsidRPr="009A1B95">
        <w:rPr>
          <w:rFonts w:ascii="Times New Roman" w:hAnsi="Times New Roman" w:cs="Times New Roman"/>
          <w:noProof/>
          <w:sz w:val="20"/>
          <w:szCs w:val="24"/>
        </w:rPr>
        <w:t>, 20(1), hal. 70–84. doi: 10.31595/peksos.v20i1.381.</w:t>
      </w:r>
    </w:p>
    <w:p w14:paraId="79441302" w14:textId="369E3840" w:rsidR="00BA33CA" w:rsidRPr="00DA4BA5" w:rsidRDefault="00BA33CA" w:rsidP="009A1B95">
      <w:pPr>
        <w:widowControl w:val="0"/>
        <w:autoSpaceDE w:val="0"/>
        <w:autoSpaceDN w:val="0"/>
        <w:adjustRightInd w:val="0"/>
        <w:spacing w:after="0" w:line="240" w:lineRule="auto"/>
        <w:rPr>
          <w:rFonts w:ascii="Times New Roman" w:hAnsi="Times New Roman" w:cs="Times New Roman"/>
          <w:b/>
          <w:sz w:val="20"/>
          <w:szCs w:val="20"/>
          <w:lang w:val="en-US"/>
        </w:rPr>
      </w:pPr>
      <w:r w:rsidRPr="00DA4BA5">
        <w:rPr>
          <w:rFonts w:ascii="Times New Roman" w:hAnsi="Times New Roman" w:cs="Times New Roman"/>
          <w:b/>
          <w:sz w:val="20"/>
          <w:szCs w:val="20"/>
          <w:lang w:val="en-US"/>
        </w:rPr>
        <w:fldChar w:fldCharType="end"/>
      </w:r>
    </w:p>
    <w:sectPr w:rsidR="00BA33CA" w:rsidRPr="00DA4BA5">
      <w:head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DBF79" w15:done="0"/>
  <w15:commentEx w15:paraId="4ABE56F5" w15:done="0"/>
  <w15:commentEx w15:paraId="5ECC9880" w15:done="0"/>
  <w15:commentEx w15:paraId="52A27263" w15:done="0"/>
  <w15:commentEx w15:paraId="38A1BE9C" w15:done="0"/>
  <w15:commentEx w15:paraId="3CC32C5D" w15:done="0"/>
  <w15:commentEx w15:paraId="5252AF0F" w15:done="0"/>
  <w15:commentEx w15:paraId="188A29E9" w15:done="0"/>
  <w15:commentEx w15:paraId="35DD28F3" w15:done="0"/>
  <w15:commentEx w15:paraId="7DC64526" w15:done="0"/>
  <w15:commentEx w15:paraId="6BB08707" w15:done="0"/>
  <w15:commentEx w15:paraId="3B3330DA" w15:done="0"/>
  <w15:commentEx w15:paraId="3945387D" w15:done="0"/>
  <w15:commentEx w15:paraId="223317A0" w15:done="0"/>
  <w15:commentEx w15:paraId="0617D579" w15:done="0"/>
  <w15:commentEx w15:paraId="27C41B4E" w15:done="0"/>
  <w15:commentEx w15:paraId="36469E57" w15:done="0"/>
  <w15:commentEx w15:paraId="698DA722" w15:done="0"/>
  <w15:commentEx w15:paraId="3662CD19" w15:done="0"/>
  <w15:commentEx w15:paraId="4FB006BA" w15:done="0"/>
  <w15:commentEx w15:paraId="0578D7DD" w15:done="0"/>
  <w15:commentEx w15:paraId="51FABAA6" w15:done="0"/>
  <w15:commentEx w15:paraId="685B8B92" w15:done="0"/>
  <w15:commentEx w15:paraId="6A6CA84E" w15:done="0"/>
  <w15:commentEx w15:paraId="6ECBF9FB" w15:done="0"/>
  <w15:commentEx w15:paraId="39B2F2F2" w15:done="0"/>
  <w15:commentEx w15:paraId="63063CD3" w15:done="0"/>
  <w15:commentEx w15:paraId="2EC972AA" w15:done="0"/>
  <w15:commentEx w15:paraId="3C14D965" w15:done="0"/>
  <w15:commentEx w15:paraId="535CC7E5" w15:done="0"/>
  <w15:commentEx w15:paraId="1992C1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DBF79" w16cid:durableId="251085F3"/>
  <w16cid:commentId w16cid:paraId="4ABE56F5" w16cid:durableId="250E4B77"/>
  <w16cid:commentId w16cid:paraId="5ECC9880" w16cid:durableId="250E4B43"/>
  <w16cid:commentId w16cid:paraId="52A27263" w16cid:durableId="250F255E"/>
  <w16cid:commentId w16cid:paraId="38A1BE9C" w16cid:durableId="250F23CA"/>
  <w16cid:commentId w16cid:paraId="3CC32C5D" w16cid:durableId="250F26BA"/>
  <w16cid:commentId w16cid:paraId="5252AF0F" w16cid:durableId="251445C3"/>
  <w16cid:commentId w16cid:paraId="188A29E9" w16cid:durableId="25108BBC"/>
  <w16cid:commentId w16cid:paraId="35DD28F3" w16cid:durableId="25108C5D"/>
  <w16cid:commentId w16cid:paraId="7DC64526" w16cid:durableId="25108C73"/>
  <w16cid:commentId w16cid:paraId="6BB08707" w16cid:durableId="25108C97"/>
  <w16cid:commentId w16cid:paraId="3B3330DA" w16cid:durableId="25108CCB"/>
  <w16cid:commentId w16cid:paraId="3945387D" w16cid:durableId="25144A5A"/>
  <w16cid:commentId w16cid:paraId="223317A0" w16cid:durableId="2514491A"/>
  <w16cid:commentId w16cid:paraId="0617D579" w16cid:durableId="25108DE3"/>
  <w16cid:commentId w16cid:paraId="27C41B4E" w16cid:durableId="25144BF8"/>
  <w16cid:commentId w16cid:paraId="36469E57" w16cid:durableId="251342CD"/>
  <w16cid:commentId w16cid:paraId="698DA722" w16cid:durableId="251342AF"/>
  <w16cid:commentId w16cid:paraId="3662CD19" w16cid:durableId="25134540"/>
  <w16cid:commentId w16cid:paraId="4FB006BA" w16cid:durableId="25134755"/>
  <w16cid:commentId w16cid:paraId="0578D7DD" w16cid:durableId="251348B9"/>
  <w16cid:commentId w16cid:paraId="51FABAA6" w16cid:durableId="25134991"/>
  <w16cid:commentId w16cid:paraId="685B8B92" w16cid:durableId="25134A71"/>
  <w16cid:commentId w16cid:paraId="6A6CA84E" w16cid:durableId="25134AA3"/>
  <w16cid:commentId w16cid:paraId="6ECBF9FB" w16cid:durableId="25134BC3"/>
  <w16cid:commentId w16cid:paraId="39B2F2F2" w16cid:durableId="250F2AC4"/>
  <w16cid:commentId w16cid:paraId="63063CD3" w16cid:durableId="2514517B"/>
  <w16cid:commentId w16cid:paraId="2EC972AA" w16cid:durableId="25145308"/>
  <w16cid:commentId w16cid:paraId="3C14D965" w16cid:durableId="251453C2"/>
  <w16cid:commentId w16cid:paraId="535CC7E5" w16cid:durableId="2514543A"/>
  <w16cid:commentId w16cid:paraId="1992C1CB" w16cid:durableId="251453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1130B" w14:textId="77777777" w:rsidR="00874619" w:rsidRDefault="00874619" w:rsidP="00EB620C">
      <w:pPr>
        <w:spacing w:after="0" w:line="240" w:lineRule="auto"/>
      </w:pPr>
      <w:r>
        <w:separator/>
      </w:r>
    </w:p>
  </w:endnote>
  <w:endnote w:type="continuationSeparator" w:id="0">
    <w:p w14:paraId="4D80E5FA" w14:textId="77777777" w:rsidR="00874619" w:rsidRDefault="00874619" w:rsidP="00EB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697F7" w14:textId="77777777" w:rsidR="00874619" w:rsidRDefault="00874619" w:rsidP="00EB620C">
      <w:pPr>
        <w:spacing w:after="0" w:line="240" w:lineRule="auto"/>
      </w:pPr>
      <w:r>
        <w:separator/>
      </w:r>
    </w:p>
  </w:footnote>
  <w:footnote w:type="continuationSeparator" w:id="0">
    <w:p w14:paraId="0CAAD87B" w14:textId="77777777" w:rsidR="00874619" w:rsidRDefault="00874619" w:rsidP="00EB6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C5D4" w14:textId="77777777" w:rsidR="00EB620C" w:rsidRDefault="00EB620C" w:rsidP="00EB620C">
    <w:pPr>
      <w:pStyle w:val="Header"/>
      <w:tabs>
        <w:tab w:val="left" w:pos="1725"/>
      </w:tabs>
    </w:pPr>
    <w:r>
      <w:rPr>
        <w:noProof/>
        <w:lang w:val="en-US"/>
      </w:rPr>
      <mc:AlternateContent>
        <mc:Choice Requires="wps">
          <w:drawing>
            <wp:anchor distT="0" distB="0" distL="114300" distR="114300" simplePos="0" relativeHeight="251660288" behindDoc="0" locked="0" layoutInCell="1" allowOverlap="1" wp14:anchorId="63ED3A1E" wp14:editId="1EDB8484">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65F34" w14:textId="77777777" w:rsidR="00EB620C" w:rsidRDefault="00EB620C" w:rsidP="00EB620C">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0D815461" w14:textId="6A0D39FC" w:rsidR="00EB620C" w:rsidRPr="00C3728B" w:rsidRDefault="00EB620C" w:rsidP="00EB620C">
                          <w:pPr>
                            <w:spacing w:after="0" w:line="240" w:lineRule="auto"/>
                            <w:rPr>
                              <w:sz w:val="18"/>
                            </w:rPr>
                          </w:pPr>
                          <w:r w:rsidRPr="00C3728B">
                            <w:rPr>
                              <w:sz w:val="18"/>
                            </w:rPr>
                            <w:t xml:space="preserve">This is an open access article under CC-BY-SA license </w:t>
                          </w:r>
                        </w:p>
                        <w:p w14:paraId="358ED7DE" w14:textId="77777777" w:rsidR="00EB620C" w:rsidRPr="00C3728B" w:rsidRDefault="00EB620C" w:rsidP="00EB620C">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43FC3631" w14:textId="77777777" w:rsidR="00EB620C" w:rsidRPr="00EE1510" w:rsidRDefault="00EB620C" w:rsidP="00EB620C">
                          <w:pPr>
                            <w:spacing w:after="0" w:line="240" w:lineRule="auto"/>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765F34" w14:textId="77777777" w:rsidR="00EB620C" w:rsidRDefault="00EB620C" w:rsidP="00EB620C">
                    <w:pPr>
                      <w:spacing w:after="0" w:line="240" w:lineRule="auto"/>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p>
                  <w:p w14:paraId="0D815461" w14:textId="6A0D39FC" w:rsidR="00EB620C" w:rsidRPr="00C3728B" w:rsidRDefault="00EB620C" w:rsidP="00EB620C">
                    <w:pPr>
                      <w:spacing w:after="0" w:line="240" w:lineRule="auto"/>
                      <w:rPr>
                        <w:sz w:val="18"/>
                      </w:rPr>
                    </w:pPr>
                    <w:r w:rsidRPr="00C3728B">
                      <w:rPr>
                        <w:sz w:val="18"/>
                      </w:rPr>
                      <w:t xml:space="preserve">This is an open access article under CC-BY-SA license </w:t>
                    </w:r>
                  </w:p>
                  <w:p w14:paraId="358ED7DE" w14:textId="77777777" w:rsidR="00EB620C" w:rsidRPr="00C3728B" w:rsidRDefault="00EB620C" w:rsidP="00EB620C">
                    <w:pPr>
                      <w:spacing w:after="0" w:line="240" w:lineRule="auto"/>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43FC3631" w14:textId="77777777" w:rsidR="00EB620C" w:rsidRPr="00EE1510" w:rsidRDefault="00EB620C" w:rsidP="00EB620C">
                    <w:pPr>
                      <w:spacing w:after="0" w:line="240" w:lineRule="auto"/>
                      <w:rPr>
                        <w:rFonts w:ascii="Arial" w:hAnsi="Arial" w:cs="Arial"/>
                        <w:sz w:val="18"/>
                      </w:rPr>
                    </w:pPr>
                  </w:p>
                </w:txbxContent>
              </v:textbox>
            </v:shape>
          </w:pict>
        </mc:Fallback>
      </mc:AlternateContent>
    </w:r>
    <w:r w:rsidRPr="00FC38EA">
      <w:rPr>
        <w:noProof/>
        <w:lang w:val="en-US"/>
      </w:rPr>
      <w:drawing>
        <wp:anchor distT="0" distB="0" distL="114300" distR="114300" simplePos="0" relativeHeight="251659264" behindDoc="1" locked="0" layoutInCell="1" allowOverlap="1" wp14:anchorId="667779D8" wp14:editId="108A2EA9">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7A70786" w14:textId="77777777" w:rsidR="00EB620C" w:rsidRDefault="00EB6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215E95"/>
    <w:multiLevelType w:val="multilevel"/>
    <w:tmpl w:val="672A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nsid w:val="44C04087"/>
    <w:multiLevelType w:val="hybridMultilevel"/>
    <w:tmpl w:val="E706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6725E"/>
    <w:multiLevelType w:val="hybridMultilevel"/>
    <w:tmpl w:val="28547C94"/>
    <w:lvl w:ilvl="0" w:tplc="66AC3588">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AC70495"/>
    <w:multiLevelType w:val="multilevel"/>
    <w:tmpl w:val="F07E9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1">
    <w:nsid w:val="76685148"/>
    <w:multiLevelType w:val="multilevel"/>
    <w:tmpl w:val="0944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6E65C1"/>
    <w:multiLevelType w:val="hybridMultilevel"/>
    <w:tmpl w:val="638A2D7E"/>
    <w:lvl w:ilvl="0" w:tplc="E1E0E4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11"/>
  </w:num>
  <w:num w:numId="5">
    <w:abstractNumId w:val="8"/>
  </w:num>
  <w:num w:numId="6">
    <w:abstractNumId w:val="2"/>
  </w:num>
  <w:num w:numId="7">
    <w:abstractNumId w:val="10"/>
  </w:num>
  <w:num w:numId="8">
    <w:abstractNumId w:val="6"/>
  </w:num>
  <w:num w:numId="9">
    <w:abstractNumId w:val="3"/>
  </w:num>
  <w:num w:numId="10">
    <w:abstractNumId w:val="0"/>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SwsDCyNDawMDA2MDRW0lEKTi0uzszPAykwNK4FAAaZBlstAAAA"/>
  </w:docVars>
  <w:rsids>
    <w:rsidRoot w:val="00BC4ED4"/>
    <w:rsid w:val="00012862"/>
    <w:rsid w:val="000230B7"/>
    <w:rsid w:val="000250F0"/>
    <w:rsid w:val="00081E5F"/>
    <w:rsid w:val="00082EBB"/>
    <w:rsid w:val="000C1B25"/>
    <w:rsid w:val="000E6771"/>
    <w:rsid w:val="00115512"/>
    <w:rsid w:val="00132F38"/>
    <w:rsid w:val="00133770"/>
    <w:rsid w:val="001761BC"/>
    <w:rsid w:val="001A09C7"/>
    <w:rsid w:val="001A3139"/>
    <w:rsid w:val="001B2DFD"/>
    <w:rsid w:val="001D4061"/>
    <w:rsid w:val="001E5A14"/>
    <w:rsid w:val="001F0535"/>
    <w:rsid w:val="00213DD9"/>
    <w:rsid w:val="002323D6"/>
    <w:rsid w:val="00255FA7"/>
    <w:rsid w:val="00262D20"/>
    <w:rsid w:val="00270300"/>
    <w:rsid w:val="00270FD5"/>
    <w:rsid w:val="00274284"/>
    <w:rsid w:val="00275D46"/>
    <w:rsid w:val="0029004E"/>
    <w:rsid w:val="0029235D"/>
    <w:rsid w:val="002A4A29"/>
    <w:rsid w:val="002B4C88"/>
    <w:rsid w:val="002D1E01"/>
    <w:rsid w:val="002F509A"/>
    <w:rsid w:val="003054EA"/>
    <w:rsid w:val="00313224"/>
    <w:rsid w:val="00334EDD"/>
    <w:rsid w:val="003463DA"/>
    <w:rsid w:val="0037555F"/>
    <w:rsid w:val="003A337C"/>
    <w:rsid w:val="003A715D"/>
    <w:rsid w:val="003B063F"/>
    <w:rsid w:val="003C1798"/>
    <w:rsid w:val="003D5449"/>
    <w:rsid w:val="003E5D48"/>
    <w:rsid w:val="003F332F"/>
    <w:rsid w:val="0040222C"/>
    <w:rsid w:val="004023D0"/>
    <w:rsid w:val="00430265"/>
    <w:rsid w:val="00436E0D"/>
    <w:rsid w:val="00445F79"/>
    <w:rsid w:val="004501B5"/>
    <w:rsid w:val="0046405B"/>
    <w:rsid w:val="00466E06"/>
    <w:rsid w:val="004A401A"/>
    <w:rsid w:val="004D13C6"/>
    <w:rsid w:val="00510F95"/>
    <w:rsid w:val="005111A7"/>
    <w:rsid w:val="00553008"/>
    <w:rsid w:val="00577C45"/>
    <w:rsid w:val="005B680F"/>
    <w:rsid w:val="005D7227"/>
    <w:rsid w:val="005E2B12"/>
    <w:rsid w:val="006319CD"/>
    <w:rsid w:val="00635203"/>
    <w:rsid w:val="006449B2"/>
    <w:rsid w:val="006567FD"/>
    <w:rsid w:val="00667697"/>
    <w:rsid w:val="00682487"/>
    <w:rsid w:val="00682AEB"/>
    <w:rsid w:val="006A178D"/>
    <w:rsid w:val="006D7E6A"/>
    <w:rsid w:val="006F3695"/>
    <w:rsid w:val="00712A30"/>
    <w:rsid w:val="007A35AB"/>
    <w:rsid w:val="007B7A1A"/>
    <w:rsid w:val="007D67E8"/>
    <w:rsid w:val="007E35E1"/>
    <w:rsid w:val="007F4326"/>
    <w:rsid w:val="007F43C9"/>
    <w:rsid w:val="0080062B"/>
    <w:rsid w:val="008061B9"/>
    <w:rsid w:val="00807287"/>
    <w:rsid w:val="008212A3"/>
    <w:rsid w:val="008214C6"/>
    <w:rsid w:val="00857C6A"/>
    <w:rsid w:val="00874619"/>
    <w:rsid w:val="00880CF9"/>
    <w:rsid w:val="008C027F"/>
    <w:rsid w:val="008E3AAA"/>
    <w:rsid w:val="009248B6"/>
    <w:rsid w:val="00943DCD"/>
    <w:rsid w:val="00984F3A"/>
    <w:rsid w:val="009A1B95"/>
    <w:rsid w:val="009D3A2A"/>
    <w:rsid w:val="009E72E2"/>
    <w:rsid w:val="00A2774A"/>
    <w:rsid w:val="00A30E04"/>
    <w:rsid w:val="00A433A9"/>
    <w:rsid w:val="00A45EA7"/>
    <w:rsid w:val="00A62F1B"/>
    <w:rsid w:val="00A63D89"/>
    <w:rsid w:val="00A67B75"/>
    <w:rsid w:val="00A70EF4"/>
    <w:rsid w:val="00AA4D6F"/>
    <w:rsid w:val="00AC668A"/>
    <w:rsid w:val="00AD0653"/>
    <w:rsid w:val="00AE253D"/>
    <w:rsid w:val="00B17F01"/>
    <w:rsid w:val="00B2395D"/>
    <w:rsid w:val="00B44E70"/>
    <w:rsid w:val="00B67385"/>
    <w:rsid w:val="00B71490"/>
    <w:rsid w:val="00B76798"/>
    <w:rsid w:val="00BA33CA"/>
    <w:rsid w:val="00BB52A1"/>
    <w:rsid w:val="00BB5B0D"/>
    <w:rsid w:val="00BC4ED4"/>
    <w:rsid w:val="00BE2D26"/>
    <w:rsid w:val="00BE50DC"/>
    <w:rsid w:val="00C1774D"/>
    <w:rsid w:val="00C2111D"/>
    <w:rsid w:val="00C2229A"/>
    <w:rsid w:val="00C23E28"/>
    <w:rsid w:val="00C254A0"/>
    <w:rsid w:val="00C254C2"/>
    <w:rsid w:val="00C30645"/>
    <w:rsid w:val="00C42372"/>
    <w:rsid w:val="00C527F5"/>
    <w:rsid w:val="00C62C31"/>
    <w:rsid w:val="00C744F7"/>
    <w:rsid w:val="00C905C8"/>
    <w:rsid w:val="00C91A47"/>
    <w:rsid w:val="00CC2BF3"/>
    <w:rsid w:val="00CF41D0"/>
    <w:rsid w:val="00D03E71"/>
    <w:rsid w:val="00D10F00"/>
    <w:rsid w:val="00D549A0"/>
    <w:rsid w:val="00DA4BA5"/>
    <w:rsid w:val="00DB5700"/>
    <w:rsid w:val="00DE2EF3"/>
    <w:rsid w:val="00DE4C10"/>
    <w:rsid w:val="00DF03DE"/>
    <w:rsid w:val="00DF4EA8"/>
    <w:rsid w:val="00E14A78"/>
    <w:rsid w:val="00E3302F"/>
    <w:rsid w:val="00E66770"/>
    <w:rsid w:val="00E7420A"/>
    <w:rsid w:val="00E74964"/>
    <w:rsid w:val="00E81322"/>
    <w:rsid w:val="00E86323"/>
    <w:rsid w:val="00EB194A"/>
    <w:rsid w:val="00EB2D9B"/>
    <w:rsid w:val="00EB620C"/>
    <w:rsid w:val="00EC1CE5"/>
    <w:rsid w:val="00EC2A2F"/>
    <w:rsid w:val="00F23D72"/>
    <w:rsid w:val="00F30A00"/>
    <w:rsid w:val="00F44CC0"/>
    <w:rsid w:val="00F526A1"/>
    <w:rsid w:val="00FA23E7"/>
    <w:rsid w:val="00FA2CF4"/>
    <w:rsid w:val="00FE64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E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Paragraph">
    <w:name w:val="List Paragraph"/>
    <w:basedOn w:val="Normal"/>
    <w:uiPriority w:val="34"/>
    <w:qFormat/>
    <w:rsid w:val="00553008"/>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0C"/>
  </w:style>
  <w:style w:type="paragraph" w:styleId="Footer">
    <w:name w:val="footer"/>
    <w:basedOn w:val="Normal"/>
    <w:link w:val="FooterChar"/>
    <w:uiPriority w:val="99"/>
    <w:unhideWhenUsed/>
    <w:rsid w:val="00EB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0C"/>
  </w:style>
  <w:style w:type="paragraph" w:styleId="BalloonText">
    <w:name w:val="Balloon Text"/>
    <w:basedOn w:val="Normal"/>
    <w:link w:val="BalloonTextChar"/>
    <w:uiPriority w:val="99"/>
    <w:semiHidden/>
    <w:unhideWhenUsed/>
    <w:rsid w:val="0023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D6"/>
    <w:rPr>
      <w:rFonts w:ascii="Tahoma" w:hAnsi="Tahoma" w:cs="Tahoma"/>
      <w:sz w:val="16"/>
      <w:szCs w:val="16"/>
    </w:rPr>
  </w:style>
  <w:style w:type="table" w:styleId="TableGrid">
    <w:name w:val="Table Grid"/>
    <w:basedOn w:val="TableNormal"/>
    <w:uiPriority w:val="39"/>
    <w:unhideWhenUsed/>
    <w:rsid w:val="002F50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4BA5"/>
    <w:rPr>
      <w:b/>
      <w:bCs/>
    </w:rPr>
  </w:style>
  <w:style w:type="character" w:styleId="CommentReference">
    <w:name w:val="annotation reference"/>
    <w:basedOn w:val="DefaultParagraphFont"/>
    <w:uiPriority w:val="99"/>
    <w:semiHidden/>
    <w:unhideWhenUsed/>
    <w:rsid w:val="001F0535"/>
    <w:rPr>
      <w:sz w:val="16"/>
      <w:szCs w:val="16"/>
    </w:rPr>
  </w:style>
  <w:style w:type="paragraph" w:styleId="CommentText">
    <w:name w:val="annotation text"/>
    <w:basedOn w:val="Normal"/>
    <w:link w:val="CommentTextChar"/>
    <w:uiPriority w:val="99"/>
    <w:semiHidden/>
    <w:unhideWhenUsed/>
    <w:rsid w:val="001F0535"/>
    <w:pPr>
      <w:spacing w:line="240" w:lineRule="auto"/>
    </w:pPr>
    <w:rPr>
      <w:sz w:val="20"/>
      <w:szCs w:val="20"/>
    </w:rPr>
  </w:style>
  <w:style w:type="character" w:customStyle="1" w:styleId="CommentTextChar">
    <w:name w:val="Comment Text Char"/>
    <w:basedOn w:val="DefaultParagraphFont"/>
    <w:link w:val="CommentText"/>
    <w:uiPriority w:val="99"/>
    <w:semiHidden/>
    <w:rsid w:val="001F0535"/>
    <w:rPr>
      <w:sz w:val="20"/>
      <w:szCs w:val="20"/>
    </w:rPr>
  </w:style>
  <w:style w:type="paragraph" w:styleId="CommentSubject">
    <w:name w:val="annotation subject"/>
    <w:basedOn w:val="CommentText"/>
    <w:next w:val="CommentText"/>
    <w:link w:val="CommentSubjectChar"/>
    <w:uiPriority w:val="99"/>
    <w:semiHidden/>
    <w:unhideWhenUsed/>
    <w:rsid w:val="001F0535"/>
    <w:rPr>
      <w:b/>
      <w:bCs/>
    </w:rPr>
  </w:style>
  <w:style w:type="character" w:customStyle="1" w:styleId="CommentSubjectChar">
    <w:name w:val="Comment Subject Char"/>
    <w:basedOn w:val="CommentTextChar"/>
    <w:link w:val="CommentSubject"/>
    <w:uiPriority w:val="99"/>
    <w:semiHidden/>
    <w:rsid w:val="001F0535"/>
    <w:rPr>
      <w:b/>
      <w:bCs/>
      <w:sz w:val="20"/>
      <w:szCs w:val="20"/>
    </w:rPr>
  </w:style>
  <w:style w:type="paragraph" w:styleId="HTMLPreformatted">
    <w:name w:val="HTML Preformatted"/>
    <w:basedOn w:val="Normal"/>
    <w:link w:val="HTMLPreformattedChar"/>
    <w:uiPriority w:val="99"/>
    <w:unhideWhenUsed/>
    <w:rsid w:val="003B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B063F"/>
    <w:rPr>
      <w:rFonts w:ascii="Courier New" w:eastAsia="Times New Roman" w:hAnsi="Courier New" w:cs="Courier New"/>
      <w:sz w:val="20"/>
      <w:szCs w:val="20"/>
      <w:lang w:val="en-US"/>
    </w:rPr>
  </w:style>
  <w:style w:type="character" w:customStyle="1" w:styleId="y2iqfc">
    <w:name w:val="y2iqfc"/>
    <w:basedOn w:val="DefaultParagraphFont"/>
    <w:rsid w:val="003B0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E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Paragraph">
    <w:name w:val="List Paragraph"/>
    <w:basedOn w:val="Normal"/>
    <w:uiPriority w:val="34"/>
    <w:qFormat/>
    <w:rsid w:val="00553008"/>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0C"/>
  </w:style>
  <w:style w:type="paragraph" w:styleId="Footer">
    <w:name w:val="footer"/>
    <w:basedOn w:val="Normal"/>
    <w:link w:val="FooterChar"/>
    <w:uiPriority w:val="99"/>
    <w:unhideWhenUsed/>
    <w:rsid w:val="00EB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0C"/>
  </w:style>
  <w:style w:type="paragraph" w:styleId="BalloonText">
    <w:name w:val="Balloon Text"/>
    <w:basedOn w:val="Normal"/>
    <w:link w:val="BalloonTextChar"/>
    <w:uiPriority w:val="99"/>
    <w:semiHidden/>
    <w:unhideWhenUsed/>
    <w:rsid w:val="0023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D6"/>
    <w:rPr>
      <w:rFonts w:ascii="Tahoma" w:hAnsi="Tahoma" w:cs="Tahoma"/>
      <w:sz w:val="16"/>
      <w:szCs w:val="16"/>
    </w:rPr>
  </w:style>
  <w:style w:type="table" w:styleId="TableGrid">
    <w:name w:val="Table Grid"/>
    <w:basedOn w:val="TableNormal"/>
    <w:uiPriority w:val="39"/>
    <w:unhideWhenUsed/>
    <w:rsid w:val="002F50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4BA5"/>
    <w:rPr>
      <w:b/>
      <w:bCs/>
    </w:rPr>
  </w:style>
  <w:style w:type="character" w:styleId="CommentReference">
    <w:name w:val="annotation reference"/>
    <w:basedOn w:val="DefaultParagraphFont"/>
    <w:uiPriority w:val="99"/>
    <w:semiHidden/>
    <w:unhideWhenUsed/>
    <w:rsid w:val="001F0535"/>
    <w:rPr>
      <w:sz w:val="16"/>
      <w:szCs w:val="16"/>
    </w:rPr>
  </w:style>
  <w:style w:type="paragraph" w:styleId="CommentText">
    <w:name w:val="annotation text"/>
    <w:basedOn w:val="Normal"/>
    <w:link w:val="CommentTextChar"/>
    <w:uiPriority w:val="99"/>
    <w:semiHidden/>
    <w:unhideWhenUsed/>
    <w:rsid w:val="001F0535"/>
    <w:pPr>
      <w:spacing w:line="240" w:lineRule="auto"/>
    </w:pPr>
    <w:rPr>
      <w:sz w:val="20"/>
      <w:szCs w:val="20"/>
    </w:rPr>
  </w:style>
  <w:style w:type="character" w:customStyle="1" w:styleId="CommentTextChar">
    <w:name w:val="Comment Text Char"/>
    <w:basedOn w:val="DefaultParagraphFont"/>
    <w:link w:val="CommentText"/>
    <w:uiPriority w:val="99"/>
    <w:semiHidden/>
    <w:rsid w:val="001F0535"/>
    <w:rPr>
      <w:sz w:val="20"/>
      <w:szCs w:val="20"/>
    </w:rPr>
  </w:style>
  <w:style w:type="paragraph" w:styleId="CommentSubject">
    <w:name w:val="annotation subject"/>
    <w:basedOn w:val="CommentText"/>
    <w:next w:val="CommentText"/>
    <w:link w:val="CommentSubjectChar"/>
    <w:uiPriority w:val="99"/>
    <w:semiHidden/>
    <w:unhideWhenUsed/>
    <w:rsid w:val="001F0535"/>
    <w:rPr>
      <w:b/>
      <w:bCs/>
    </w:rPr>
  </w:style>
  <w:style w:type="character" w:customStyle="1" w:styleId="CommentSubjectChar">
    <w:name w:val="Comment Subject Char"/>
    <w:basedOn w:val="CommentTextChar"/>
    <w:link w:val="CommentSubject"/>
    <w:uiPriority w:val="99"/>
    <w:semiHidden/>
    <w:rsid w:val="001F0535"/>
    <w:rPr>
      <w:b/>
      <w:bCs/>
      <w:sz w:val="20"/>
      <w:szCs w:val="20"/>
    </w:rPr>
  </w:style>
  <w:style w:type="paragraph" w:styleId="HTMLPreformatted">
    <w:name w:val="HTML Preformatted"/>
    <w:basedOn w:val="Normal"/>
    <w:link w:val="HTMLPreformattedChar"/>
    <w:uiPriority w:val="99"/>
    <w:unhideWhenUsed/>
    <w:rsid w:val="003B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B063F"/>
    <w:rPr>
      <w:rFonts w:ascii="Courier New" w:eastAsia="Times New Roman" w:hAnsi="Courier New" w:cs="Courier New"/>
      <w:sz w:val="20"/>
      <w:szCs w:val="20"/>
      <w:lang w:val="en-US"/>
    </w:rPr>
  </w:style>
  <w:style w:type="character" w:customStyle="1" w:styleId="y2iqfc">
    <w:name w:val="y2iqfc"/>
    <w:basedOn w:val="DefaultParagraphFont"/>
    <w:rsid w:val="003B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7288">
      <w:bodyDiv w:val="1"/>
      <w:marLeft w:val="0"/>
      <w:marRight w:val="0"/>
      <w:marTop w:val="0"/>
      <w:marBottom w:val="0"/>
      <w:divBdr>
        <w:top w:val="none" w:sz="0" w:space="0" w:color="auto"/>
        <w:left w:val="none" w:sz="0" w:space="0" w:color="auto"/>
        <w:bottom w:val="none" w:sz="0" w:space="0" w:color="auto"/>
        <w:right w:val="none" w:sz="0" w:space="0" w:color="auto"/>
      </w:divBdr>
    </w:div>
    <w:div w:id="437144863">
      <w:bodyDiv w:val="1"/>
      <w:marLeft w:val="0"/>
      <w:marRight w:val="0"/>
      <w:marTop w:val="0"/>
      <w:marBottom w:val="0"/>
      <w:divBdr>
        <w:top w:val="none" w:sz="0" w:space="0" w:color="auto"/>
        <w:left w:val="none" w:sz="0" w:space="0" w:color="auto"/>
        <w:bottom w:val="none" w:sz="0" w:space="0" w:color="auto"/>
        <w:right w:val="none" w:sz="0" w:space="0" w:color="auto"/>
      </w:divBdr>
    </w:div>
    <w:div w:id="667564442">
      <w:bodyDiv w:val="1"/>
      <w:marLeft w:val="0"/>
      <w:marRight w:val="0"/>
      <w:marTop w:val="0"/>
      <w:marBottom w:val="0"/>
      <w:divBdr>
        <w:top w:val="none" w:sz="0" w:space="0" w:color="auto"/>
        <w:left w:val="none" w:sz="0" w:space="0" w:color="auto"/>
        <w:bottom w:val="none" w:sz="0" w:space="0" w:color="auto"/>
        <w:right w:val="none" w:sz="0" w:space="0" w:color="auto"/>
      </w:divBdr>
    </w:div>
    <w:div w:id="748503650">
      <w:bodyDiv w:val="1"/>
      <w:marLeft w:val="0"/>
      <w:marRight w:val="0"/>
      <w:marTop w:val="0"/>
      <w:marBottom w:val="0"/>
      <w:divBdr>
        <w:top w:val="none" w:sz="0" w:space="0" w:color="auto"/>
        <w:left w:val="none" w:sz="0" w:space="0" w:color="auto"/>
        <w:bottom w:val="none" w:sz="0" w:space="0" w:color="auto"/>
        <w:right w:val="none" w:sz="0" w:space="0" w:color="auto"/>
      </w:divBdr>
    </w:div>
    <w:div w:id="840238253">
      <w:bodyDiv w:val="1"/>
      <w:marLeft w:val="0"/>
      <w:marRight w:val="0"/>
      <w:marTop w:val="0"/>
      <w:marBottom w:val="0"/>
      <w:divBdr>
        <w:top w:val="none" w:sz="0" w:space="0" w:color="auto"/>
        <w:left w:val="none" w:sz="0" w:space="0" w:color="auto"/>
        <w:bottom w:val="none" w:sz="0" w:space="0" w:color="auto"/>
        <w:right w:val="none" w:sz="0" w:space="0" w:color="auto"/>
      </w:divBdr>
    </w:div>
    <w:div w:id="1019550925">
      <w:bodyDiv w:val="1"/>
      <w:marLeft w:val="0"/>
      <w:marRight w:val="0"/>
      <w:marTop w:val="0"/>
      <w:marBottom w:val="0"/>
      <w:divBdr>
        <w:top w:val="none" w:sz="0" w:space="0" w:color="auto"/>
        <w:left w:val="none" w:sz="0" w:space="0" w:color="auto"/>
        <w:bottom w:val="none" w:sz="0" w:space="0" w:color="auto"/>
        <w:right w:val="none" w:sz="0" w:space="0" w:color="auto"/>
      </w:divBdr>
      <w:divsChild>
        <w:div w:id="1083188682">
          <w:marLeft w:val="0"/>
          <w:marRight w:val="0"/>
          <w:marTop w:val="0"/>
          <w:marBottom w:val="0"/>
          <w:divBdr>
            <w:top w:val="none" w:sz="0" w:space="0" w:color="auto"/>
            <w:left w:val="none" w:sz="0" w:space="0" w:color="auto"/>
            <w:bottom w:val="none" w:sz="0" w:space="0" w:color="auto"/>
            <w:right w:val="none" w:sz="0" w:space="0" w:color="auto"/>
          </w:divBdr>
          <w:divsChild>
            <w:div w:id="1094283510">
              <w:marLeft w:val="0"/>
              <w:marRight w:val="0"/>
              <w:marTop w:val="0"/>
              <w:marBottom w:val="0"/>
              <w:divBdr>
                <w:top w:val="none" w:sz="0" w:space="0" w:color="auto"/>
                <w:left w:val="none" w:sz="0" w:space="0" w:color="auto"/>
                <w:bottom w:val="none" w:sz="0" w:space="0" w:color="auto"/>
                <w:right w:val="none" w:sz="0" w:space="0" w:color="auto"/>
              </w:divBdr>
            </w:div>
          </w:divsChild>
        </w:div>
        <w:div w:id="540560558">
          <w:marLeft w:val="0"/>
          <w:marRight w:val="0"/>
          <w:marTop w:val="0"/>
          <w:marBottom w:val="0"/>
          <w:divBdr>
            <w:top w:val="none" w:sz="0" w:space="0" w:color="auto"/>
            <w:left w:val="none" w:sz="0" w:space="0" w:color="auto"/>
            <w:bottom w:val="none" w:sz="0" w:space="0" w:color="auto"/>
            <w:right w:val="none" w:sz="0" w:space="0" w:color="auto"/>
          </w:divBdr>
          <w:divsChild>
            <w:div w:id="387919536">
              <w:marLeft w:val="0"/>
              <w:marRight w:val="0"/>
              <w:marTop w:val="0"/>
              <w:marBottom w:val="0"/>
              <w:divBdr>
                <w:top w:val="none" w:sz="0" w:space="0" w:color="auto"/>
                <w:left w:val="none" w:sz="0" w:space="0" w:color="auto"/>
                <w:bottom w:val="none" w:sz="0" w:space="0" w:color="auto"/>
                <w:right w:val="none" w:sz="0" w:space="0" w:color="auto"/>
              </w:divBdr>
              <w:divsChild>
                <w:div w:id="589389227">
                  <w:marLeft w:val="0"/>
                  <w:marRight w:val="0"/>
                  <w:marTop w:val="0"/>
                  <w:marBottom w:val="0"/>
                  <w:divBdr>
                    <w:top w:val="none" w:sz="0" w:space="0" w:color="auto"/>
                    <w:left w:val="none" w:sz="0" w:space="0" w:color="auto"/>
                    <w:bottom w:val="none" w:sz="0" w:space="0" w:color="auto"/>
                    <w:right w:val="none" w:sz="0" w:space="0" w:color="auto"/>
                  </w:divBdr>
                  <w:divsChild>
                    <w:div w:id="9882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9769">
      <w:bodyDiv w:val="1"/>
      <w:marLeft w:val="0"/>
      <w:marRight w:val="0"/>
      <w:marTop w:val="0"/>
      <w:marBottom w:val="0"/>
      <w:divBdr>
        <w:top w:val="none" w:sz="0" w:space="0" w:color="auto"/>
        <w:left w:val="none" w:sz="0" w:space="0" w:color="auto"/>
        <w:bottom w:val="none" w:sz="0" w:space="0" w:color="auto"/>
        <w:right w:val="none" w:sz="0" w:space="0" w:color="auto"/>
      </w:divBdr>
    </w:div>
    <w:div w:id="207173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BAB4-DC19-4A07-BBCA-BE80EB70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13968</Words>
  <Characters>79620</Characters>
  <Application>Microsoft Office Word</Application>
  <DocSecurity>0</DocSecurity>
  <Lines>663</Lines>
  <Paragraphs>186</Paragraphs>
  <ScaleCrop>false</ScaleCrop>
  <LinksUpToDate>false</LinksUpToDate>
  <CharactersWithSpaces>93402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2021-11-22T03:28:00Z</dcterms:created>
  <dcterms:modified xsi:type="dcterms:W3CDTF">2021-11-22T03:29:00Z</dcterms:modified>
</cp:coreProperties>
</file>