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88D1" w14:textId="77777777" w:rsidR="00F22918" w:rsidRPr="00F50129" w:rsidRDefault="00F22918" w:rsidP="00DD19D4">
      <w:pPr>
        <w:jc w:val="center"/>
        <w:rPr>
          <w:b/>
          <w:sz w:val="28"/>
          <w:szCs w:val="20"/>
        </w:rPr>
      </w:pPr>
    </w:p>
    <w:p w14:paraId="79575C77" w14:textId="77777777" w:rsidR="00F22918" w:rsidRPr="00F50129" w:rsidRDefault="00F22918" w:rsidP="00DD19D4">
      <w:pPr>
        <w:jc w:val="center"/>
        <w:rPr>
          <w:b/>
          <w:sz w:val="28"/>
          <w:szCs w:val="20"/>
        </w:rPr>
      </w:pPr>
      <w:r w:rsidRPr="00F50129">
        <w:rPr>
          <w:noProof/>
          <w:sz w:val="18"/>
          <w:szCs w:val="18"/>
          <w:lang w:eastAsia="id-ID"/>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F22918" w:rsidRPr="00C3728B" w:rsidRDefault="00F22918"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F22918" w:rsidRPr="00C3728B" w:rsidRDefault="00F22918"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F50129" w:rsidRDefault="00F22918" w:rsidP="00DD19D4">
      <w:pPr>
        <w:jc w:val="center"/>
        <w:rPr>
          <w:b/>
          <w:sz w:val="28"/>
          <w:szCs w:val="20"/>
        </w:rPr>
      </w:pPr>
    </w:p>
    <w:p w14:paraId="6FEE10D7" w14:textId="77777777" w:rsidR="00F22918" w:rsidRPr="00F50129" w:rsidRDefault="00F22918" w:rsidP="00DD19D4">
      <w:pPr>
        <w:jc w:val="center"/>
        <w:rPr>
          <w:b/>
          <w:sz w:val="28"/>
          <w:szCs w:val="20"/>
        </w:rPr>
      </w:pPr>
    </w:p>
    <w:p w14:paraId="1B08EFF5" w14:textId="77777777" w:rsidR="00F22918" w:rsidRPr="00F50129" w:rsidRDefault="00F22918" w:rsidP="00DD19D4">
      <w:pPr>
        <w:jc w:val="center"/>
        <w:rPr>
          <w:b/>
          <w:sz w:val="28"/>
          <w:szCs w:val="20"/>
        </w:rPr>
      </w:pPr>
    </w:p>
    <w:p w14:paraId="79A0B72C" w14:textId="1F711BBC" w:rsidR="00DD19D4" w:rsidRDefault="006F095A" w:rsidP="00DD19D4">
      <w:pPr>
        <w:jc w:val="center"/>
        <w:rPr>
          <w:b/>
          <w:sz w:val="28"/>
          <w:szCs w:val="20"/>
        </w:rPr>
      </w:pPr>
      <w:r w:rsidRPr="006F095A">
        <w:rPr>
          <w:b/>
          <w:sz w:val="28"/>
          <w:szCs w:val="20"/>
        </w:rPr>
        <w:t>ANALISIS SPASIAL TERHADAP POTENSI PENCEMAR CAIR DALAM DOKUMEN UKL-UPL BERJENIS INDUSTRI DI KABUPATEN JOMBANG</w:t>
      </w:r>
    </w:p>
    <w:p w14:paraId="5141B7D7" w14:textId="77777777" w:rsidR="006F095A" w:rsidRPr="00F50129" w:rsidRDefault="006F095A" w:rsidP="00DD19D4">
      <w:pPr>
        <w:jc w:val="center"/>
        <w:rPr>
          <w:b/>
          <w:i/>
          <w:sz w:val="28"/>
          <w:szCs w:val="20"/>
        </w:rPr>
      </w:pPr>
    </w:p>
    <w:p w14:paraId="0AD315C1" w14:textId="4873A687" w:rsidR="00DD19D4" w:rsidRPr="00F50129" w:rsidRDefault="006F095A" w:rsidP="00DD19D4">
      <w:pPr>
        <w:jc w:val="center"/>
        <w:rPr>
          <w:b/>
          <w:i/>
          <w:sz w:val="20"/>
          <w:szCs w:val="20"/>
        </w:rPr>
      </w:pPr>
      <w:r w:rsidRPr="006F095A">
        <w:rPr>
          <w:b/>
          <w:i/>
          <w:sz w:val="28"/>
          <w:szCs w:val="20"/>
        </w:rPr>
        <w:t>SPATIAL ANALYSIS OF LIQUID POLLUTANT POTENTIAL IN INDUSTRIAL TYPE UKL-UPL DOCUMENTS IN JOMBANG REGENCY</w:t>
      </w:r>
    </w:p>
    <w:p w14:paraId="5EF64828" w14:textId="7F6A1A30" w:rsidR="00DD328C" w:rsidRPr="00F50129" w:rsidRDefault="006F095A" w:rsidP="00DD19D4">
      <w:pPr>
        <w:pStyle w:val="NormalWeb"/>
        <w:spacing w:before="86" w:beforeAutospacing="0" w:after="0" w:afterAutospacing="0"/>
        <w:jc w:val="center"/>
        <w:textAlignment w:val="baseline"/>
        <w:outlineLvl w:val="0"/>
        <w:rPr>
          <w:rFonts w:eastAsia="MS Mincho"/>
          <w:bCs/>
          <w:kern w:val="24"/>
          <w:sz w:val="20"/>
          <w:szCs w:val="20"/>
        </w:rPr>
      </w:pPr>
      <w:r w:rsidRPr="006F095A">
        <w:rPr>
          <w:rFonts w:eastAsia="MS Mincho"/>
          <w:bCs/>
          <w:kern w:val="24"/>
          <w:sz w:val="20"/>
          <w:szCs w:val="20"/>
        </w:rPr>
        <w:t xml:space="preserve">Naufal </w:t>
      </w:r>
      <w:proofErr w:type="spellStart"/>
      <w:r w:rsidRPr="006F095A">
        <w:rPr>
          <w:rFonts w:eastAsia="MS Mincho"/>
          <w:bCs/>
          <w:kern w:val="24"/>
          <w:sz w:val="20"/>
          <w:szCs w:val="20"/>
        </w:rPr>
        <w:t>Hilmy</w:t>
      </w:r>
      <w:proofErr w:type="spellEnd"/>
      <w:r w:rsidRPr="006F095A">
        <w:rPr>
          <w:rFonts w:eastAsia="MS Mincho"/>
          <w:bCs/>
          <w:kern w:val="24"/>
          <w:sz w:val="20"/>
          <w:szCs w:val="20"/>
        </w:rPr>
        <w:t xml:space="preserve"> </w:t>
      </w:r>
      <w:proofErr w:type="spellStart"/>
      <w:r w:rsidRPr="006F095A">
        <w:rPr>
          <w:rFonts w:eastAsia="MS Mincho"/>
          <w:bCs/>
          <w:kern w:val="24"/>
          <w:sz w:val="20"/>
          <w:szCs w:val="20"/>
        </w:rPr>
        <w:t>Amanur</w:t>
      </w:r>
      <w:proofErr w:type="spellEnd"/>
      <w:r w:rsidRPr="006F095A">
        <w:rPr>
          <w:rFonts w:eastAsia="MS Mincho"/>
          <w:bCs/>
          <w:kern w:val="24"/>
          <w:sz w:val="20"/>
          <w:szCs w:val="20"/>
        </w:rPr>
        <w:t xml:space="preserve"> Qolby</w:t>
      </w:r>
      <w:r w:rsidRPr="006F095A">
        <w:rPr>
          <w:rFonts w:eastAsia="MS Mincho"/>
          <w:bCs/>
          <w:kern w:val="24"/>
          <w:sz w:val="20"/>
          <w:szCs w:val="20"/>
          <w:vertAlign w:val="superscript"/>
        </w:rPr>
        <w:t>1</w:t>
      </w:r>
      <w:r w:rsidRPr="006F095A">
        <w:rPr>
          <w:rFonts w:eastAsia="MS Mincho"/>
          <w:bCs/>
          <w:kern w:val="24"/>
          <w:sz w:val="20"/>
          <w:szCs w:val="20"/>
        </w:rPr>
        <w:t xml:space="preserve">, </w:t>
      </w:r>
      <w:proofErr w:type="spellStart"/>
      <w:r w:rsidRPr="006F095A">
        <w:rPr>
          <w:rFonts w:eastAsia="MS Mincho"/>
          <w:bCs/>
          <w:kern w:val="24"/>
          <w:sz w:val="20"/>
          <w:szCs w:val="20"/>
        </w:rPr>
        <w:t>Lilis</w:t>
      </w:r>
      <w:proofErr w:type="spellEnd"/>
      <w:r w:rsidRPr="006F095A">
        <w:rPr>
          <w:rFonts w:eastAsia="MS Mincho"/>
          <w:bCs/>
          <w:kern w:val="24"/>
          <w:sz w:val="20"/>
          <w:szCs w:val="20"/>
        </w:rPr>
        <w:t xml:space="preserve"> Sulistyorini</w:t>
      </w:r>
      <w:r w:rsidRPr="006F095A">
        <w:rPr>
          <w:rFonts w:eastAsia="MS Mincho"/>
          <w:bCs/>
          <w:kern w:val="24"/>
          <w:sz w:val="20"/>
          <w:szCs w:val="20"/>
          <w:vertAlign w:val="superscript"/>
        </w:rPr>
        <w:t>2</w:t>
      </w:r>
      <w:r w:rsidRPr="006F095A">
        <w:rPr>
          <w:rFonts w:eastAsia="MS Mincho"/>
          <w:bCs/>
          <w:kern w:val="24"/>
          <w:sz w:val="20"/>
          <w:szCs w:val="20"/>
        </w:rPr>
        <w:t xml:space="preserve">, Muhammad </w:t>
      </w:r>
      <w:proofErr w:type="spellStart"/>
      <w:r w:rsidRPr="006F095A">
        <w:rPr>
          <w:rFonts w:eastAsia="MS Mincho"/>
          <w:bCs/>
          <w:kern w:val="24"/>
          <w:sz w:val="20"/>
          <w:szCs w:val="20"/>
        </w:rPr>
        <w:t>Rosyid</w:t>
      </w:r>
      <w:proofErr w:type="spellEnd"/>
      <w:r w:rsidRPr="006F095A">
        <w:rPr>
          <w:rFonts w:eastAsia="MS Mincho"/>
          <w:bCs/>
          <w:kern w:val="24"/>
          <w:sz w:val="20"/>
          <w:szCs w:val="20"/>
        </w:rPr>
        <w:t xml:space="preserve"> Ridlo</w:t>
      </w:r>
      <w:r w:rsidRPr="006F095A">
        <w:rPr>
          <w:rFonts w:eastAsia="MS Mincho"/>
          <w:bCs/>
          <w:kern w:val="24"/>
          <w:sz w:val="20"/>
          <w:szCs w:val="20"/>
          <w:vertAlign w:val="superscript"/>
        </w:rPr>
        <w:t>3</w:t>
      </w:r>
    </w:p>
    <w:p w14:paraId="293B0578" w14:textId="77777777" w:rsidR="0010291D" w:rsidRPr="00F50129" w:rsidRDefault="0010291D" w:rsidP="00DD19D4">
      <w:pPr>
        <w:pStyle w:val="NormalWeb"/>
        <w:spacing w:before="86" w:beforeAutospacing="0" w:after="0" w:afterAutospacing="0"/>
        <w:jc w:val="center"/>
        <w:textAlignment w:val="baseline"/>
        <w:outlineLvl w:val="0"/>
        <w:rPr>
          <w:rFonts w:eastAsia="MS Mincho"/>
          <w:b/>
          <w:bCs/>
          <w:kern w:val="24"/>
          <w:sz w:val="20"/>
          <w:szCs w:val="20"/>
        </w:rPr>
      </w:pPr>
    </w:p>
    <w:p w14:paraId="584D8563" w14:textId="6F7F55CF" w:rsidR="00DD328C" w:rsidRPr="00F50129"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F50129">
        <w:rPr>
          <w:rFonts w:eastAsia="MS Mincho"/>
          <w:b/>
          <w:bCs/>
          <w:kern w:val="24"/>
          <w:sz w:val="20"/>
          <w:szCs w:val="20"/>
        </w:rPr>
        <w:t>ABSTRAK</w:t>
      </w:r>
    </w:p>
    <w:p w14:paraId="31031B08" w14:textId="77777777" w:rsidR="00DD19D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141C8AD7" w14:textId="588AAD0D" w:rsidR="00640869" w:rsidRDefault="00C154E9" w:rsidP="00640869">
      <w:pPr>
        <w:pStyle w:val="NormalWeb"/>
        <w:spacing w:before="86" w:beforeAutospacing="0" w:after="0" w:afterAutospacing="0"/>
        <w:jc w:val="both"/>
        <w:textAlignment w:val="baseline"/>
        <w:rPr>
          <w:sz w:val="20"/>
          <w:szCs w:val="20"/>
        </w:rPr>
      </w:pPr>
      <w:proofErr w:type="spellStart"/>
      <w:r w:rsidRPr="00F50129">
        <w:rPr>
          <w:b/>
          <w:sz w:val="20"/>
          <w:szCs w:val="20"/>
        </w:rPr>
        <w:t>Latar</w:t>
      </w:r>
      <w:proofErr w:type="spellEnd"/>
      <w:r w:rsidRPr="00F50129">
        <w:rPr>
          <w:b/>
          <w:sz w:val="20"/>
          <w:szCs w:val="20"/>
        </w:rPr>
        <w:t xml:space="preserve"> </w:t>
      </w:r>
      <w:proofErr w:type="spellStart"/>
      <w:r w:rsidRPr="00F50129">
        <w:rPr>
          <w:b/>
          <w:sz w:val="20"/>
          <w:szCs w:val="20"/>
        </w:rPr>
        <w:t>Belakang</w:t>
      </w:r>
      <w:proofErr w:type="spellEnd"/>
      <w:r w:rsidR="00DD328C" w:rsidRPr="00F50129">
        <w:rPr>
          <w:b/>
          <w:sz w:val="20"/>
          <w:szCs w:val="20"/>
        </w:rPr>
        <w:t>:</w:t>
      </w:r>
      <w:r w:rsidR="00DD328C" w:rsidRPr="00F50129">
        <w:rPr>
          <w:sz w:val="20"/>
          <w:szCs w:val="20"/>
        </w:rPr>
        <w:t xml:space="preserve"> </w:t>
      </w:r>
      <w:proofErr w:type="spellStart"/>
      <w:r w:rsidR="00640869" w:rsidRPr="00640869">
        <w:rPr>
          <w:sz w:val="20"/>
          <w:szCs w:val="20"/>
        </w:rPr>
        <w:t>Pendirian</w:t>
      </w:r>
      <w:proofErr w:type="spellEnd"/>
      <w:r w:rsidR="00640869" w:rsidRPr="00640869">
        <w:rPr>
          <w:sz w:val="20"/>
          <w:szCs w:val="20"/>
        </w:rPr>
        <w:t xml:space="preserve"> </w:t>
      </w:r>
      <w:proofErr w:type="spellStart"/>
      <w:r w:rsidR="00640869" w:rsidRPr="00640869">
        <w:rPr>
          <w:sz w:val="20"/>
          <w:szCs w:val="20"/>
        </w:rPr>
        <w:t>industri</w:t>
      </w:r>
      <w:proofErr w:type="spellEnd"/>
      <w:r w:rsidR="00640869" w:rsidRPr="00640869">
        <w:rPr>
          <w:sz w:val="20"/>
          <w:szCs w:val="20"/>
        </w:rPr>
        <w:t xml:space="preserve"> </w:t>
      </w:r>
      <w:proofErr w:type="spellStart"/>
      <w:r w:rsidR="00640869" w:rsidRPr="00640869">
        <w:rPr>
          <w:sz w:val="20"/>
          <w:szCs w:val="20"/>
        </w:rPr>
        <w:t>baru</w:t>
      </w:r>
      <w:proofErr w:type="spellEnd"/>
      <w:r w:rsidR="00640869" w:rsidRPr="00640869">
        <w:rPr>
          <w:sz w:val="20"/>
          <w:szCs w:val="20"/>
        </w:rPr>
        <w:t xml:space="preserve"> </w:t>
      </w:r>
      <w:proofErr w:type="spellStart"/>
      <w:r w:rsidR="00640869" w:rsidRPr="00640869">
        <w:rPr>
          <w:sz w:val="20"/>
          <w:szCs w:val="20"/>
        </w:rPr>
        <w:t>sering</w:t>
      </w:r>
      <w:proofErr w:type="spellEnd"/>
      <w:r w:rsidR="00640869" w:rsidRPr="00640869">
        <w:rPr>
          <w:sz w:val="20"/>
          <w:szCs w:val="20"/>
        </w:rPr>
        <w:t xml:space="preserve"> </w:t>
      </w:r>
      <w:proofErr w:type="spellStart"/>
      <w:r w:rsidR="00640869" w:rsidRPr="00640869">
        <w:rPr>
          <w:sz w:val="20"/>
          <w:szCs w:val="20"/>
        </w:rPr>
        <w:t>dikaitkan</w:t>
      </w:r>
      <w:proofErr w:type="spellEnd"/>
      <w:r w:rsidR="00640869" w:rsidRPr="00640869">
        <w:rPr>
          <w:sz w:val="20"/>
          <w:szCs w:val="20"/>
        </w:rPr>
        <w:t xml:space="preserve"> </w:t>
      </w:r>
      <w:proofErr w:type="spellStart"/>
      <w:r w:rsidR="00640869" w:rsidRPr="00640869">
        <w:rPr>
          <w:sz w:val="20"/>
          <w:szCs w:val="20"/>
        </w:rPr>
        <w:t>dengan</w:t>
      </w:r>
      <w:proofErr w:type="spellEnd"/>
      <w:r w:rsidR="00640869" w:rsidRPr="00640869">
        <w:rPr>
          <w:sz w:val="20"/>
          <w:szCs w:val="20"/>
        </w:rPr>
        <w:t xml:space="preserve"> </w:t>
      </w:r>
      <w:proofErr w:type="spellStart"/>
      <w:r w:rsidR="00640869" w:rsidRPr="00640869">
        <w:rPr>
          <w:sz w:val="20"/>
          <w:szCs w:val="20"/>
        </w:rPr>
        <w:t>potensi</w:t>
      </w:r>
      <w:proofErr w:type="spellEnd"/>
      <w:r w:rsidR="00640869" w:rsidRPr="00640869">
        <w:rPr>
          <w:sz w:val="20"/>
          <w:szCs w:val="20"/>
        </w:rPr>
        <w:t xml:space="preserve"> </w:t>
      </w:r>
      <w:proofErr w:type="spellStart"/>
      <w:r w:rsidR="00640869" w:rsidRPr="00640869">
        <w:rPr>
          <w:sz w:val="20"/>
          <w:szCs w:val="20"/>
        </w:rPr>
        <w:t>limbah</w:t>
      </w:r>
      <w:proofErr w:type="spellEnd"/>
      <w:r w:rsidR="00640869" w:rsidRPr="00640869">
        <w:rPr>
          <w:sz w:val="20"/>
          <w:szCs w:val="20"/>
        </w:rPr>
        <w:t xml:space="preserve"> yang </w:t>
      </w:r>
      <w:proofErr w:type="spellStart"/>
      <w:r w:rsidR="00640869" w:rsidRPr="00640869">
        <w:rPr>
          <w:sz w:val="20"/>
          <w:szCs w:val="20"/>
        </w:rPr>
        <w:t>akan</w:t>
      </w:r>
      <w:proofErr w:type="spellEnd"/>
      <w:r w:rsidR="00640869" w:rsidRPr="00640869">
        <w:rPr>
          <w:sz w:val="20"/>
          <w:szCs w:val="20"/>
        </w:rPr>
        <w:t xml:space="preserve"> </w:t>
      </w:r>
      <w:proofErr w:type="spellStart"/>
      <w:r w:rsidR="00640869" w:rsidRPr="00640869">
        <w:rPr>
          <w:sz w:val="20"/>
          <w:szCs w:val="20"/>
        </w:rPr>
        <w:t>diproduksi</w:t>
      </w:r>
      <w:proofErr w:type="spellEnd"/>
      <w:r w:rsidR="00640869" w:rsidRPr="00640869">
        <w:rPr>
          <w:sz w:val="20"/>
          <w:szCs w:val="20"/>
        </w:rPr>
        <w:t xml:space="preserve"> dan </w:t>
      </w:r>
      <w:proofErr w:type="spellStart"/>
      <w:r w:rsidR="00640869" w:rsidRPr="00640869">
        <w:rPr>
          <w:sz w:val="20"/>
          <w:szCs w:val="20"/>
        </w:rPr>
        <w:t>masalah</w:t>
      </w:r>
      <w:proofErr w:type="spellEnd"/>
      <w:r w:rsidR="00640869" w:rsidRPr="00640869">
        <w:rPr>
          <w:sz w:val="20"/>
          <w:szCs w:val="20"/>
        </w:rPr>
        <w:t xml:space="preserve"> </w:t>
      </w:r>
      <w:proofErr w:type="spellStart"/>
      <w:r w:rsidR="00640869" w:rsidRPr="00640869">
        <w:rPr>
          <w:sz w:val="20"/>
          <w:szCs w:val="20"/>
        </w:rPr>
        <w:t>lingkungan</w:t>
      </w:r>
      <w:proofErr w:type="spellEnd"/>
      <w:r w:rsidR="00640869" w:rsidRPr="00640869">
        <w:rPr>
          <w:sz w:val="20"/>
          <w:szCs w:val="20"/>
        </w:rPr>
        <w:t xml:space="preserve"> yang </w:t>
      </w:r>
      <w:proofErr w:type="spellStart"/>
      <w:r w:rsidR="00640869" w:rsidRPr="00640869">
        <w:rPr>
          <w:sz w:val="20"/>
          <w:szCs w:val="20"/>
        </w:rPr>
        <w:t>mungkin</w:t>
      </w:r>
      <w:proofErr w:type="spellEnd"/>
      <w:r w:rsidR="00640869" w:rsidRPr="00640869">
        <w:rPr>
          <w:sz w:val="20"/>
          <w:szCs w:val="20"/>
        </w:rPr>
        <w:t xml:space="preserve"> </w:t>
      </w:r>
      <w:proofErr w:type="spellStart"/>
      <w:r w:rsidR="00640869" w:rsidRPr="00640869">
        <w:rPr>
          <w:sz w:val="20"/>
          <w:szCs w:val="20"/>
        </w:rPr>
        <w:t>timbul</w:t>
      </w:r>
      <w:proofErr w:type="spellEnd"/>
      <w:r w:rsidR="00640869" w:rsidRPr="00640869">
        <w:rPr>
          <w:sz w:val="20"/>
          <w:szCs w:val="20"/>
        </w:rPr>
        <w:t xml:space="preserve"> </w:t>
      </w:r>
      <w:proofErr w:type="spellStart"/>
      <w:r w:rsidR="00640869" w:rsidRPr="00640869">
        <w:rPr>
          <w:sz w:val="20"/>
          <w:szCs w:val="20"/>
        </w:rPr>
        <w:t>karena</w:t>
      </w:r>
      <w:proofErr w:type="spellEnd"/>
      <w:r w:rsidR="00640869" w:rsidRPr="00640869">
        <w:rPr>
          <w:sz w:val="20"/>
          <w:szCs w:val="20"/>
        </w:rPr>
        <w:t xml:space="preserve"> </w:t>
      </w:r>
      <w:proofErr w:type="spellStart"/>
      <w:r w:rsidR="00640869" w:rsidRPr="00640869">
        <w:rPr>
          <w:sz w:val="20"/>
          <w:szCs w:val="20"/>
        </w:rPr>
        <w:t>kegiatan</w:t>
      </w:r>
      <w:proofErr w:type="spellEnd"/>
      <w:r w:rsidR="00640869" w:rsidRPr="00640869">
        <w:rPr>
          <w:sz w:val="20"/>
          <w:szCs w:val="20"/>
        </w:rPr>
        <w:t xml:space="preserve"> yang </w:t>
      </w:r>
      <w:proofErr w:type="spellStart"/>
      <w:r w:rsidR="00640869" w:rsidRPr="00640869">
        <w:rPr>
          <w:sz w:val="20"/>
          <w:szCs w:val="20"/>
        </w:rPr>
        <w:t>dilakukan</w:t>
      </w:r>
      <w:proofErr w:type="spellEnd"/>
      <w:r w:rsidR="00640869" w:rsidRPr="00640869">
        <w:rPr>
          <w:sz w:val="20"/>
          <w:szCs w:val="20"/>
        </w:rPr>
        <w:t xml:space="preserve"> oleh </w:t>
      </w:r>
      <w:proofErr w:type="spellStart"/>
      <w:r w:rsidR="00640869" w:rsidRPr="00640869">
        <w:rPr>
          <w:sz w:val="20"/>
          <w:szCs w:val="20"/>
        </w:rPr>
        <w:t>industri</w:t>
      </w:r>
      <w:proofErr w:type="spellEnd"/>
      <w:r w:rsidR="00640869" w:rsidRPr="00640869">
        <w:rPr>
          <w:sz w:val="20"/>
          <w:szCs w:val="20"/>
        </w:rPr>
        <w:t xml:space="preserve"> di masa yang </w:t>
      </w:r>
      <w:proofErr w:type="spellStart"/>
      <w:r w:rsidR="00640869" w:rsidRPr="00640869">
        <w:rPr>
          <w:sz w:val="20"/>
          <w:szCs w:val="20"/>
        </w:rPr>
        <w:t>akan</w:t>
      </w:r>
      <w:proofErr w:type="spellEnd"/>
      <w:r w:rsidR="00640869" w:rsidRPr="00640869">
        <w:rPr>
          <w:sz w:val="20"/>
          <w:szCs w:val="20"/>
        </w:rPr>
        <w:t xml:space="preserve"> </w:t>
      </w:r>
      <w:proofErr w:type="spellStart"/>
      <w:r w:rsidR="00640869" w:rsidRPr="00640869">
        <w:rPr>
          <w:sz w:val="20"/>
          <w:szCs w:val="20"/>
        </w:rPr>
        <w:t>datang</w:t>
      </w:r>
      <w:proofErr w:type="spellEnd"/>
      <w:r w:rsidR="00640869" w:rsidRPr="00640869">
        <w:rPr>
          <w:sz w:val="20"/>
          <w:szCs w:val="20"/>
        </w:rPr>
        <w:t xml:space="preserve">. Salah </w:t>
      </w:r>
      <w:proofErr w:type="spellStart"/>
      <w:r w:rsidR="00640869" w:rsidRPr="00640869">
        <w:rPr>
          <w:sz w:val="20"/>
          <w:szCs w:val="20"/>
        </w:rPr>
        <w:t>satu</w:t>
      </w:r>
      <w:proofErr w:type="spellEnd"/>
      <w:r w:rsidR="00640869" w:rsidRPr="00640869">
        <w:rPr>
          <w:sz w:val="20"/>
          <w:szCs w:val="20"/>
        </w:rPr>
        <w:t xml:space="preserve"> </w:t>
      </w:r>
      <w:proofErr w:type="spellStart"/>
      <w:r w:rsidR="00640869" w:rsidRPr="00640869">
        <w:rPr>
          <w:sz w:val="20"/>
          <w:szCs w:val="20"/>
        </w:rPr>
        <w:t>dari</w:t>
      </w:r>
      <w:proofErr w:type="spellEnd"/>
      <w:r w:rsidR="00640869" w:rsidRPr="00640869">
        <w:rPr>
          <w:sz w:val="20"/>
          <w:szCs w:val="20"/>
        </w:rPr>
        <w:t xml:space="preserve"> </w:t>
      </w:r>
      <w:proofErr w:type="spellStart"/>
      <w:r w:rsidR="00640869" w:rsidRPr="00640869">
        <w:rPr>
          <w:sz w:val="20"/>
          <w:szCs w:val="20"/>
        </w:rPr>
        <w:t>banyak</w:t>
      </w:r>
      <w:proofErr w:type="spellEnd"/>
      <w:r w:rsidR="00640869" w:rsidRPr="00640869">
        <w:rPr>
          <w:sz w:val="20"/>
          <w:szCs w:val="20"/>
        </w:rPr>
        <w:t xml:space="preserve"> </w:t>
      </w:r>
      <w:proofErr w:type="spellStart"/>
      <w:r w:rsidR="00640869" w:rsidRPr="00640869">
        <w:rPr>
          <w:sz w:val="20"/>
          <w:szCs w:val="20"/>
        </w:rPr>
        <w:t>masalah</w:t>
      </w:r>
      <w:proofErr w:type="spellEnd"/>
      <w:r w:rsidR="00640869" w:rsidRPr="00640869">
        <w:rPr>
          <w:sz w:val="20"/>
          <w:szCs w:val="20"/>
        </w:rPr>
        <w:t xml:space="preserve"> </w:t>
      </w:r>
      <w:proofErr w:type="spellStart"/>
      <w:r w:rsidR="00640869" w:rsidRPr="00640869">
        <w:rPr>
          <w:sz w:val="20"/>
          <w:szCs w:val="20"/>
        </w:rPr>
        <w:t>lingkungan</w:t>
      </w:r>
      <w:proofErr w:type="spellEnd"/>
      <w:r w:rsidR="00640869" w:rsidRPr="00640869">
        <w:rPr>
          <w:sz w:val="20"/>
          <w:szCs w:val="20"/>
        </w:rPr>
        <w:t xml:space="preserve"> </w:t>
      </w:r>
      <w:proofErr w:type="spellStart"/>
      <w:r w:rsidR="00640869" w:rsidRPr="00640869">
        <w:rPr>
          <w:sz w:val="20"/>
          <w:szCs w:val="20"/>
        </w:rPr>
        <w:t>karena</w:t>
      </w:r>
      <w:proofErr w:type="spellEnd"/>
      <w:r w:rsidR="00640869" w:rsidRPr="00640869">
        <w:rPr>
          <w:sz w:val="20"/>
          <w:szCs w:val="20"/>
        </w:rPr>
        <w:t xml:space="preserve"> </w:t>
      </w:r>
      <w:proofErr w:type="spellStart"/>
      <w:r w:rsidR="00640869" w:rsidRPr="00640869">
        <w:rPr>
          <w:sz w:val="20"/>
          <w:szCs w:val="20"/>
        </w:rPr>
        <w:t>limbah</w:t>
      </w:r>
      <w:proofErr w:type="spellEnd"/>
      <w:r w:rsidR="00640869" w:rsidRPr="00640869">
        <w:rPr>
          <w:sz w:val="20"/>
          <w:szCs w:val="20"/>
        </w:rPr>
        <w:t xml:space="preserve"> </w:t>
      </w:r>
      <w:proofErr w:type="spellStart"/>
      <w:r w:rsidR="00640869" w:rsidRPr="00640869">
        <w:rPr>
          <w:sz w:val="20"/>
          <w:szCs w:val="20"/>
        </w:rPr>
        <w:t>industri</w:t>
      </w:r>
      <w:proofErr w:type="spellEnd"/>
      <w:r w:rsidR="00640869" w:rsidRPr="00640869">
        <w:rPr>
          <w:sz w:val="20"/>
          <w:szCs w:val="20"/>
        </w:rPr>
        <w:t xml:space="preserve"> </w:t>
      </w:r>
      <w:proofErr w:type="spellStart"/>
      <w:r w:rsidR="00640869" w:rsidRPr="00640869">
        <w:rPr>
          <w:sz w:val="20"/>
          <w:szCs w:val="20"/>
        </w:rPr>
        <w:t>adalah</w:t>
      </w:r>
      <w:proofErr w:type="spellEnd"/>
      <w:r w:rsidR="00640869" w:rsidRPr="00640869">
        <w:rPr>
          <w:sz w:val="20"/>
          <w:szCs w:val="20"/>
        </w:rPr>
        <w:t xml:space="preserve"> </w:t>
      </w:r>
      <w:proofErr w:type="spellStart"/>
      <w:r w:rsidR="00640869" w:rsidRPr="00640869">
        <w:rPr>
          <w:sz w:val="20"/>
          <w:szCs w:val="20"/>
        </w:rPr>
        <w:t>polusi</w:t>
      </w:r>
      <w:proofErr w:type="spellEnd"/>
      <w:r w:rsidR="00640869" w:rsidRPr="00640869">
        <w:rPr>
          <w:sz w:val="20"/>
          <w:szCs w:val="20"/>
        </w:rPr>
        <w:t xml:space="preserve"> air, </w:t>
      </w:r>
      <w:proofErr w:type="spellStart"/>
      <w:r w:rsidR="00640869" w:rsidRPr="00640869">
        <w:rPr>
          <w:sz w:val="20"/>
          <w:szCs w:val="20"/>
        </w:rPr>
        <w:t>udara</w:t>
      </w:r>
      <w:proofErr w:type="spellEnd"/>
      <w:r w:rsidR="00640869" w:rsidRPr="00640869">
        <w:rPr>
          <w:sz w:val="20"/>
          <w:szCs w:val="20"/>
        </w:rPr>
        <w:t xml:space="preserve">, dan </w:t>
      </w:r>
      <w:proofErr w:type="spellStart"/>
      <w:r w:rsidR="00640869" w:rsidRPr="00640869">
        <w:rPr>
          <w:sz w:val="20"/>
          <w:szCs w:val="20"/>
        </w:rPr>
        <w:t>tanah</w:t>
      </w:r>
      <w:proofErr w:type="spellEnd"/>
      <w:r w:rsidR="00640869" w:rsidRPr="00640869">
        <w:rPr>
          <w:sz w:val="20"/>
          <w:szCs w:val="20"/>
        </w:rPr>
        <w:t xml:space="preserve"> di </w:t>
      </w:r>
      <w:proofErr w:type="spellStart"/>
      <w:r w:rsidR="00640869" w:rsidRPr="00640869">
        <w:rPr>
          <w:sz w:val="20"/>
          <w:szCs w:val="20"/>
        </w:rPr>
        <w:t>daerah</w:t>
      </w:r>
      <w:proofErr w:type="spellEnd"/>
      <w:r w:rsidR="00640869" w:rsidRPr="00640869">
        <w:rPr>
          <w:sz w:val="20"/>
          <w:szCs w:val="20"/>
        </w:rPr>
        <w:t xml:space="preserve"> di mana </w:t>
      </w:r>
      <w:proofErr w:type="spellStart"/>
      <w:r w:rsidR="00640869" w:rsidRPr="00640869">
        <w:rPr>
          <w:sz w:val="20"/>
          <w:szCs w:val="20"/>
        </w:rPr>
        <w:t>industri</w:t>
      </w:r>
      <w:proofErr w:type="spellEnd"/>
      <w:r w:rsidR="00640869" w:rsidRPr="00640869">
        <w:rPr>
          <w:sz w:val="20"/>
          <w:szCs w:val="20"/>
        </w:rPr>
        <w:t xml:space="preserve"> </w:t>
      </w:r>
      <w:proofErr w:type="spellStart"/>
      <w:r w:rsidR="00640869" w:rsidRPr="00640869">
        <w:rPr>
          <w:sz w:val="20"/>
          <w:szCs w:val="20"/>
        </w:rPr>
        <w:t>ini</w:t>
      </w:r>
      <w:proofErr w:type="spellEnd"/>
      <w:r w:rsidR="00640869" w:rsidRPr="00640869">
        <w:rPr>
          <w:sz w:val="20"/>
          <w:szCs w:val="20"/>
        </w:rPr>
        <w:t xml:space="preserve"> </w:t>
      </w:r>
      <w:proofErr w:type="spellStart"/>
      <w:r w:rsidR="00640869" w:rsidRPr="00640869">
        <w:rPr>
          <w:sz w:val="20"/>
          <w:szCs w:val="20"/>
        </w:rPr>
        <w:t>berada</w:t>
      </w:r>
      <w:proofErr w:type="spellEnd"/>
      <w:r w:rsidR="00640869" w:rsidRPr="00640869">
        <w:rPr>
          <w:sz w:val="20"/>
          <w:szCs w:val="20"/>
        </w:rPr>
        <w:t xml:space="preserve">. </w:t>
      </w:r>
      <w:proofErr w:type="spellStart"/>
      <w:r w:rsidR="00640869" w:rsidRPr="00640869">
        <w:rPr>
          <w:sz w:val="20"/>
          <w:szCs w:val="20"/>
        </w:rPr>
        <w:t>Jumlah</w:t>
      </w:r>
      <w:proofErr w:type="spellEnd"/>
      <w:r w:rsidR="00640869" w:rsidRPr="00640869">
        <w:rPr>
          <w:sz w:val="20"/>
          <w:szCs w:val="20"/>
        </w:rPr>
        <w:t xml:space="preserve"> </w:t>
      </w:r>
      <w:proofErr w:type="spellStart"/>
      <w:r w:rsidR="00640869" w:rsidRPr="00640869">
        <w:rPr>
          <w:sz w:val="20"/>
          <w:szCs w:val="20"/>
        </w:rPr>
        <w:t>pengajuan</w:t>
      </w:r>
      <w:proofErr w:type="spellEnd"/>
      <w:r w:rsidR="00640869" w:rsidRPr="00640869">
        <w:rPr>
          <w:sz w:val="20"/>
          <w:szCs w:val="20"/>
        </w:rPr>
        <w:t xml:space="preserve"> UKL-UPL </w:t>
      </w:r>
      <w:proofErr w:type="spellStart"/>
      <w:r w:rsidR="00640869" w:rsidRPr="00640869">
        <w:rPr>
          <w:sz w:val="20"/>
          <w:szCs w:val="20"/>
        </w:rPr>
        <w:t>berjenis</w:t>
      </w:r>
      <w:proofErr w:type="spellEnd"/>
      <w:r w:rsidR="00640869" w:rsidRPr="00640869">
        <w:rPr>
          <w:sz w:val="20"/>
          <w:szCs w:val="20"/>
        </w:rPr>
        <w:t xml:space="preserve"> </w:t>
      </w:r>
      <w:proofErr w:type="spellStart"/>
      <w:r w:rsidR="00640869" w:rsidRPr="00640869">
        <w:rPr>
          <w:sz w:val="20"/>
          <w:szCs w:val="20"/>
        </w:rPr>
        <w:t>industri</w:t>
      </w:r>
      <w:proofErr w:type="spellEnd"/>
      <w:r w:rsidR="00640869" w:rsidRPr="00640869">
        <w:rPr>
          <w:sz w:val="20"/>
          <w:szCs w:val="20"/>
        </w:rPr>
        <w:t xml:space="preserve"> di </w:t>
      </w:r>
      <w:proofErr w:type="spellStart"/>
      <w:r w:rsidR="00640869" w:rsidRPr="00640869">
        <w:rPr>
          <w:sz w:val="20"/>
          <w:szCs w:val="20"/>
        </w:rPr>
        <w:t>Kabupaten</w:t>
      </w:r>
      <w:proofErr w:type="spellEnd"/>
      <w:r w:rsidR="00640869" w:rsidRPr="00640869">
        <w:rPr>
          <w:sz w:val="20"/>
          <w:szCs w:val="20"/>
        </w:rPr>
        <w:t xml:space="preserve"> </w:t>
      </w:r>
      <w:proofErr w:type="spellStart"/>
      <w:r w:rsidR="00640869" w:rsidRPr="00640869">
        <w:rPr>
          <w:sz w:val="20"/>
          <w:szCs w:val="20"/>
        </w:rPr>
        <w:t>Jombang</w:t>
      </w:r>
      <w:proofErr w:type="spellEnd"/>
      <w:r w:rsidR="00640869" w:rsidRPr="00640869">
        <w:rPr>
          <w:sz w:val="20"/>
          <w:szCs w:val="20"/>
        </w:rPr>
        <w:t xml:space="preserve"> </w:t>
      </w:r>
      <w:proofErr w:type="spellStart"/>
      <w:r w:rsidR="00640869" w:rsidRPr="00640869">
        <w:rPr>
          <w:sz w:val="20"/>
          <w:szCs w:val="20"/>
        </w:rPr>
        <w:t>dari</w:t>
      </w:r>
      <w:proofErr w:type="spellEnd"/>
      <w:r w:rsidR="00640869" w:rsidRPr="00640869">
        <w:rPr>
          <w:sz w:val="20"/>
          <w:szCs w:val="20"/>
        </w:rPr>
        <w:t xml:space="preserve"> 2006-2020 </w:t>
      </w:r>
      <w:proofErr w:type="spellStart"/>
      <w:r w:rsidR="00640869" w:rsidRPr="00640869">
        <w:rPr>
          <w:sz w:val="20"/>
          <w:szCs w:val="20"/>
        </w:rPr>
        <w:t>terlihat</w:t>
      </w:r>
      <w:proofErr w:type="spellEnd"/>
      <w:r w:rsidR="00640869" w:rsidRPr="00640869">
        <w:rPr>
          <w:sz w:val="20"/>
          <w:szCs w:val="20"/>
        </w:rPr>
        <w:t xml:space="preserve"> </w:t>
      </w:r>
      <w:proofErr w:type="spellStart"/>
      <w:r w:rsidR="00640869" w:rsidRPr="00640869">
        <w:rPr>
          <w:sz w:val="20"/>
          <w:szCs w:val="20"/>
        </w:rPr>
        <w:t>tidak</w:t>
      </w:r>
      <w:proofErr w:type="spellEnd"/>
      <w:r w:rsidR="00640869" w:rsidRPr="00640869">
        <w:rPr>
          <w:sz w:val="20"/>
          <w:szCs w:val="20"/>
        </w:rPr>
        <w:t xml:space="preserve"> </w:t>
      </w:r>
      <w:proofErr w:type="spellStart"/>
      <w:r w:rsidR="00640869" w:rsidRPr="00640869">
        <w:rPr>
          <w:sz w:val="20"/>
          <w:szCs w:val="20"/>
        </w:rPr>
        <w:t>stabil</w:t>
      </w:r>
      <w:proofErr w:type="spellEnd"/>
      <w:r w:rsidR="00640869" w:rsidRPr="00640869">
        <w:rPr>
          <w:sz w:val="20"/>
          <w:szCs w:val="20"/>
        </w:rPr>
        <w:t xml:space="preserve"> </w:t>
      </w:r>
      <w:proofErr w:type="spellStart"/>
      <w:r w:rsidR="00640869" w:rsidRPr="00640869">
        <w:rPr>
          <w:sz w:val="20"/>
          <w:szCs w:val="20"/>
        </w:rPr>
        <w:t>tetapi</w:t>
      </w:r>
      <w:proofErr w:type="spellEnd"/>
      <w:r w:rsidR="00640869" w:rsidRPr="00640869">
        <w:rPr>
          <w:sz w:val="20"/>
          <w:szCs w:val="20"/>
        </w:rPr>
        <w:t xml:space="preserve"> </w:t>
      </w:r>
      <w:proofErr w:type="spellStart"/>
      <w:r w:rsidR="00640869" w:rsidRPr="00640869">
        <w:rPr>
          <w:sz w:val="20"/>
          <w:szCs w:val="20"/>
        </w:rPr>
        <w:t>cenderung</w:t>
      </w:r>
      <w:proofErr w:type="spellEnd"/>
      <w:r w:rsidR="00640869" w:rsidRPr="00640869">
        <w:rPr>
          <w:sz w:val="20"/>
          <w:szCs w:val="20"/>
        </w:rPr>
        <w:t xml:space="preserve"> </w:t>
      </w:r>
      <w:proofErr w:type="spellStart"/>
      <w:r w:rsidR="00640869" w:rsidRPr="00640869">
        <w:rPr>
          <w:sz w:val="20"/>
          <w:szCs w:val="20"/>
        </w:rPr>
        <w:t>meningkat</w:t>
      </w:r>
      <w:proofErr w:type="spellEnd"/>
      <w:r w:rsidR="00640869" w:rsidRPr="00640869">
        <w:rPr>
          <w:sz w:val="20"/>
          <w:szCs w:val="20"/>
        </w:rPr>
        <w:t xml:space="preserve"> </w:t>
      </w:r>
      <w:proofErr w:type="spellStart"/>
      <w:r w:rsidR="00640869" w:rsidRPr="00640869">
        <w:rPr>
          <w:sz w:val="20"/>
          <w:szCs w:val="20"/>
        </w:rPr>
        <w:t>dari</w:t>
      </w:r>
      <w:proofErr w:type="spellEnd"/>
      <w:r w:rsidR="00640869" w:rsidRPr="00640869">
        <w:rPr>
          <w:sz w:val="20"/>
          <w:szCs w:val="20"/>
        </w:rPr>
        <w:t xml:space="preserve"> 2015-2020. </w:t>
      </w:r>
      <w:proofErr w:type="spellStart"/>
      <w:r w:rsidR="00640869" w:rsidRPr="00640869">
        <w:rPr>
          <w:sz w:val="20"/>
          <w:szCs w:val="20"/>
        </w:rPr>
        <w:t>Kabupaten</w:t>
      </w:r>
      <w:proofErr w:type="spellEnd"/>
      <w:r w:rsidR="00640869" w:rsidRPr="00640869">
        <w:rPr>
          <w:sz w:val="20"/>
          <w:szCs w:val="20"/>
        </w:rPr>
        <w:t xml:space="preserve"> </w:t>
      </w:r>
      <w:proofErr w:type="spellStart"/>
      <w:r w:rsidR="00640869" w:rsidRPr="00640869">
        <w:rPr>
          <w:sz w:val="20"/>
          <w:szCs w:val="20"/>
        </w:rPr>
        <w:t>Jombang</w:t>
      </w:r>
      <w:proofErr w:type="spellEnd"/>
      <w:r w:rsidR="00640869" w:rsidRPr="00640869">
        <w:rPr>
          <w:sz w:val="20"/>
          <w:szCs w:val="20"/>
        </w:rPr>
        <w:t xml:space="preserve"> </w:t>
      </w:r>
      <w:proofErr w:type="spellStart"/>
      <w:r w:rsidR="00640869" w:rsidRPr="00640869">
        <w:rPr>
          <w:sz w:val="20"/>
          <w:szCs w:val="20"/>
        </w:rPr>
        <w:t>adalah</w:t>
      </w:r>
      <w:proofErr w:type="spellEnd"/>
      <w:r w:rsidR="00640869" w:rsidRPr="00640869">
        <w:rPr>
          <w:sz w:val="20"/>
          <w:szCs w:val="20"/>
        </w:rPr>
        <w:t xml:space="preserve"> area </w:t>
      </w:r>
      <w:proofErr w:type="spellStart"/>
      <w:r w:rsidR="00640869" w:rsidRPr="00640869">
        <w:rPr>
          <w:sz w:val="20"/>
          <w:szCs w:val="20"/>
        </w:rPr>
        <w:t>hilir</w:t>
      </w:r>
      <w:proofErr w:type="spellEnd"/>
      <w:r w:rsidR="00640869" w:rsidRPr="00640869">
        <w:rPr>
          <w:sz w:val="20"/>
          <w:szCs w:val="20"/>
        </w:rPr>
        <w:t xml:space="preserve"> Sungai </w:t>
      </w:r>
      <w:proofErr w:type="spellStart"/>
      <w:r w:rsidR="00640869" w:rsidRPr="00640869">
        <w:rPr>
          <w:sz w:val="20"/>
          <w:szCs w:val="20"/>
        </w:rPr>
        <w:t>Brantas</w:t>
      </w:r>
      <w:proofErr w:type="spellEnd"/>
      <w:r w:rsidR="00640869" w:rsidRPr="00640869">
        <w:rPr>
          <w:sz w:val="20"/>
          <w:szCs w:val="20"/>
        </w:rPr>
        <w:t xml:space="preserve"> yang </w:t>
      </w:r>
      <w:proofErr w:type="spellStart"/>
      <w:r w:rsidR="00640869" w:rsidRPr="00640869">
        <w:rPr>
          <w:sz w:val="20"/>
          <w:szCs w:val="20"/>
        </w:rPr>
        <w:t>kualitas</w:t>
      </w:r>
      <w:proofErr w:type="spellEnd"/>
      <w:r w:rsidR="00640869" w:rsidRPr="00640869">
        <w:rPr>
          <w:sz w:val="20"/>
          <w:szCs w:val="20"/>
        </w:rPr>
        <w:t xml:space="preserve"> </w:t>
      </w:r>
      <w:proofErr w:type="spellStart"/>
      <w:r w:rsidR="00640869" w:rsidRPr="00640869">
        <w:rPr>
          <w:sz w:val="20"/>
          <w:szCs w:val="20"/>
        </w:rPr>
        <w:t>airnya</w:t>
      </w:r>
      <w:proofErr w:type="spellEnd"/>
      <w:r w:rsidR="00640869" w:rsidRPr="00640869">
        <w:rPr>
          <w:sz w:val="20"/>
          <w:szCs w:val="20"/>
        </w:rPr>
        <w:t xml:space="preserve"> </w:t>
      </w:r>
      <w:proofErr w:type="spellStart"/>
      <w:r w:rsidR="00640869" w:rsidRPr="00640869">
        <w:rPr>
          <w:sz w:val="20"/>
          <w:szCs w:val="20"/>
        </w:rPr>
        <w:t>menurun</w:t>
      </w:r>
      <w:proofErr w:type="spellEnd"/>
      <w:r w:rsidR="00640869" w:rsidRPr="00640869">
        <w:rPr>
          <w:sz w:val="20"/>
          <w:szCs w:val="20"/>
        </w:rPr>
        <w:t xml:space="preserve"> </w:t>
      </w:r>
      <w:proofErr w:type="spellStart"/>
      <w:r w:rsidR="00640869" w:rsidRPr="00640869">
        <w:rPr>
          <w:sz w:val="20"/>
          <w:szCs w:val="20"/>
        </w:rPr>
        <w:t>dari</w:t>
      </w:r>
      <w:proofErr w:type="spellEnd"/>
      <w:r w:rsidR="00640869" w:rsidRPr="00640869">
        <w:rPr>
          <w:sz w:val="20"/>
          <w:szCs w:val="20"/>
        </w:rPr>
        <w:t xml:space="preserve"> 49,17 pada 2015 </w:t>
      </w:r>
      <w:proofErr w:type="spellStart"/>
      <w:r w:rsidR="00640869" w:rsidRPr="00640869">
        <w:rPr>
          <w:sz w:val="20"/>
          <w:szCs w:val="20"/>
        </w:rPr>
        <w:t>menjadi</w:t>
      </w:r>
      <w:proofErr w:type="spellEnd"/>
      <w:r w:rsidR="00640869" w:rsidRPr="00640869">
        <w:rPr>
          <w:sz w:val="20"/>
          <w:szCs w:val="20"/>
        </w:rPr>
        <w:t xml:space="preserve"> 47,68 pada 2016</w:t>
      </w:r>
      <w:r w:rsidR="00640869">
        <w:rPr>
          <w:sz w:val="20"/>
          <w:szCs w:val="20"/>
        </w:rPr>
        <w:t>.</w:t>
      </w:r>
    </w:p>
    <w:p w14:paraId="1C064FBF" w14:textId="357B82C5" w:rsidR="00640869" w:rsidRDefault="00C154E9" w:rsidP="00640869">
      <w:pPr>
        <w:pStyle w:val="NormalWeb"/>
        <w:spacing w:before="86" w:beforeAutospacing="0" w:after="0" w:afterAutospacing="0"/>
        <w:jc w:val="both"/>
        <w:textAlignment w:val="baseline"/>
        <w:rPr>
          <w:rFonts w:eastAsia="MS Mincho"/>
          <w:bCs/>
          <w:kern w:val="24"/>
          <w:sz w:val="20"/>
          <w:szCs w:val="20"/>
        </w:rPr>
      </w:pPr>
      <w:proofErr w:type="spellStart"/>
      <w:r w:rsidRPr="00F50129">
        <w:rPr>
          <w:rFonts w:eastAsia="MS Mincho"/>
          <w:b/>
          <w:bCs/>
          <w:kern w:val="24"/>
          <w:sz w:val="20"/>
          <w:szCs w:val="20"/>
        </w:rPr>
        <w:t>Tujuan</w:t>
      </w:r>
      <w:proofErr w:type="spellEnd"/>
      <w:r w:rsidRPr="00F50129">
        <w:rPr>
          <w:rFonts w:eastAsia="MS Mincho"/>
          <w:b/>
          <w:bCs/>
          <w:kern w:val="24"/>
          <w:sz w:val="20"/>
          <w:szCs w:val="20"/>
        </w:rPr>
        <w:t>:</w:t>
      </w:r>
      <w:r w:rsidR="00640869">
        <w:rPr>
          <w:rFonts w:eastAsia="MS Mincho"/>
          <w:bCs/>
          <w:kern w:val="24"/>
          <w:sz w:val="20"/>
          <w:szCs w:val="20"/>
        </w:rPr>
        <w:t xml:space="preserve"> </w:t>
      </w:r>
      <w:proofErr w:type="spellStart"/>
      <w:r w:rsidR="00640869" w:rsidRPr="00640869">
        <w:rPr>
          <w:rFonts w:eastAsia="MS Mincho"/>
          <w:bCs/>
          <w:kern w:val="24"/>
          <w:sz w:val="20"/>
          <w:szCs w:val="20"/>
        </w:rPr>
        <w:t>Tujuan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dari</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penelitian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ini</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adalah</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untuk</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menganalisis</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secara</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spasial</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lokasi</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industri</w:t>
      </w:r>
      <w:proofErr w:type="spellEnd"/>
      <w:r w:rsidR="00640869" w:rsidRPr="00640869">
        <w:rPr>
          <w:rFonts w:eastAsia="MS Mincho"/>
          <w:bCs/>
          <w:kern w:val="24"/>
          <w:sz w:val="20"/>
          <w:szCs w:val="20"/>
        </w:rPr>
        <w:t xml:space="preserve"> yang </w:t>
      </w:r>
      <w:proofErr w:type="spellStart"/>
      <w:r w:rsidR="00640869" w:rsidRPr="00640869">
        <w:rPr>
          <w:rFonts w:eastAsia="MS Mincho"/>
          <w:bCs/>
          <w:kern w:val="24"/>
          <w:sz w:val="20"/>
          <w:szCs w:val="20"/>
        </w:rPr>
        <w:t>memiliki</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potensi</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untuk</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polutan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cair</w:t>
      </w:r>
      <w:proofErr w:type="spellEnd"/>
      <w:r w:rsidR="00640869" w:rsidRPr="00640869">
        <w:rPr>
          <w:rFonts w:eastAsia="MS Mincho"/>
          <w:bCs/>
          <w:kern w:val="24"/>
          <w:sz w:val="20"/>
          <w:szCs w:val="20"/>
        </w:rPr>
        <w:t xml:space="preserve"> dan </w:t>
      </w:r>
      <w:proofErr w:type="spellStart"/>
      <w:r w:rsidR="00640869" w:rsidRPr="00640869">
        <w:rPr>
          <w:rFonts w:eastAsia="MS Mincho"/>
          <w:bCs/>
          <w:kern w:val="24"/>
          <w:sz w:val="20"/>
          <w:szCs w:val="20"/>
        </w:rPr>
        <w:t>distribusi</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sungai</w:t>
      </w:r>
      <w:proofErr w:type="spellEnd"/>
      <w:r w:rsidR="00640869" w:rsidRPr="00640869">
        <w:rPr>
          <w:rFonts w:eastAsia="MS Mincho"/>
          <w:bCs/>
          <w:kern w:val="24"/>
          <w:sz w:val="20"/>
          <w:szCs w:val="20"/>
        </w:rPr>
        <w:t xml:space="preserve"> di </w:t>
      </w:r>
      <w:proofErr w:type="spellStart"/>
      <w:r w:rsidR="00640869" w:rsidRPr="00640869">
        <w:rPr>
          <w:rFonts w:eastAsia="MS Mincho"/>
          <w:bCs/>
          <w:kern w:val="24"/>
          <w:sz w:val="20"/>
          <w:szCs w:val="20"/>
        </w:rPr>
        <w:t>Kabupaten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Jombang</w:t>
      </w:r>
      <w:proofErr w:type="spellEnd"/>
      <w:r w:rsidR="00640869">
        <w:rPr>
          <w:rFonts w:eastAsia="MS Mincho"/>
          <w:bCs/>
          <w:kern w:val="24"/>
          <w:sz w:val="20"/>
          <w:szCs w:val="20"/>
        </w:rPr>
        <w:t>.</w:t>
      </w:r>
    </w:p>
    <w:p w14:paraId="19524D5C" w14:textId="77777777" w:rsidR="00640869" w:rsidRDefault="00C154E9" w:rsidP="00DD19D4">
      <w:pPr>
        <w:pStyle w:val="NormalWeb"/>
        <w:spacing w:before="86" w:beforeAutospacing="0" w:after="0" w:afterAutospacing="0"/>
        <w:jc w:val="both"/>
        <w:textAlignment w:val="baseline"/>
        <w:rPr>
          <w:rFonts w:eastAsia="MS Mincho"/>
          <w:bCs/>
          <w:kern w:val="24"/>
          <w:sz w:val="20"/>
          <w:szCs w:val="20"/>
        </w:rPr>
      </w:pPr>
      <w:proofErr w:type="spellStart"/>
      <w:r w:rsidRPr="00F50129">
        <w:rPr>
          <w:rFonts w:eastAsia="MS Mincho"/>
          <w:b/>
          <w:bCs/>
          <w:kern w:val="24"/>
          <w:sz w:val="20"/>
          <w:szCs w:val="20"/>
        </w:rPr>
        <w:t>Metode</w:t>
      </w:r>
      <w:proofErr w:type="spellEnd"/>
      <w:r w:rsidR="00DD328C" w:rsidRPr="00F50129">
        <w:rPr>
          <w:rFonts w:eastAsia="MS Mincho"/>
          <w:b/>
          <w:bCs/>
          <w:kern w:val="24"/>
          <w:sz w:val="20"/>
          <w:szCs w:val="20"/>
        </w:rPr>
        <w:t>:</w:t>
      </w:r>
      <w:r w:rsidR="00DD328C" w:rsidRPr="00F50129">
        <w:rPr>
          <w:rFonts w:eastAsia="MS Mincho"/>
          <w:bCs/>
          <w:kern w:val="24"/>
          <w:sz w:val="20"/>
          <w:szCs w:val="20"/>
        </w:rPr>
        <w:t xml:space="preserve"> </w:t>
      </w:r>
      <w:proofErr w:type="spellStart"/>
      <w:r w:rsidR="00640869" w:rsidRPr="00640869">
        <w:rPr>
          <w:rFonts w:eastAsia="MS Mincho"/>
          <w:bCs/>
          <w:kern w:val="24"/>
          <w:sz w:val="20"/>
          <w:szCs w:val="20"/>
        </w:rPr>
        <w:t>Penelitian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ini</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menggunakan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desain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penelitian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observasional</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dengan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pendekatan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deskriptif</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kuantitatif</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dengan</w:t>
      </w:r>
      <w:proofErr w:type="spellEnd"/>
      <w:r w:rsidR="00640869" w:rsidRPr="00640869">
        <w:rPr>
          <w:rFonts w:eastAsia="MS Mincho"/>
          <w:bCs/>
          <w:kern w:val="24"/>
          <w:sz w:val="20"/>
          <w:szCs w:val="20"/>
        </w:rPr>
        <w:t xml:space="preserve"> model </w:t>
      </w:r>
      <w:proofErr w:type="spellStart"/>
      <w:r w:rsidR="00640869" w:rsidRPr="00640869">
        <w:rPr>
          <w:rFonts w:eastAsia="MS Mincho"/>
          <w:bCs/>
          <w:kern w:val="24"/>
          <w:sz w:val="20"/>
          <w:szCs w:val="20"/>
        </w:rPr>
        <w:t>analisis</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spasial</w:t>
      </w:r>
      <w:proofErr w:type="spellEnd"/>
      <w:r w:rsidR="00640869" w:rsidRPr="00640869">
        <w:rPr>
          <w:rFonts w:eastAsia="MS Mincho"/>
          <w:bCs/>
          <w:kern w:val="24"/>
          <w:sz w:val="20"/>
          <w:szCs w:val="20"/>
        </w:rPr>
        <w:t xml:space="preserve">. Data yang </w:t>
      </w:r>
      <w:proofErr w:type="spellStart"/>
      <w:r w:rsidR="00640869" w:rsidRPr="00640869">
        <w:rPr>
          <w:rFonts w:eastAsia="MS Mincho"/>
          <w:bCs/>
          <w:kern w:val="24"/>
          <w:sz w:val="20"/>
          <w:szCs w:val="20"/>
        </w:rPr>
        <w:t>digunakan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adalah</w:t>
      </w:r>
      <w:proofErr w:type="spellEnd"/>
      <w:r w:rsidR="00640869" w:rsidRPr="00640869">
        <w:rPr>
          <w:rFonts w:eastAsia="MS Mincho"/>
          <w:bCs/>
          <w:kern w:val="24"/>
          <w:sz w:val="20"/>
          <w:szCs w:val="20"/>
        </w:rPr>
        <w:t xml:space="preserve"> data </w:t>
      </w:r>
      <w:proofErr w:type="spellStart"/>
      <w:r w:rsidR="00640869" w:rsidRPr="00640869">
        <w:rPr>
          <w:rFonts w:eastAsia="MS Mincho"/>
          <w:bCs/>
          <w:kern w:val="24"/>
          <w:sz w:val="20"/>
          <w:szCs w:val="20"/>
        </w:rPr>
        <w:t>sekunder</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yaitu</w:t>
      </w:r>
      <w:proofErr w:type="spellEnd"/>
      <w:r w:rsidR="00640869" w:rsidRPr="00640869">
        <w:rPr>
          <w:rFonts w:eastAsia="MS Mincho"/>
          <w:bCs/>
          <w:kern w:val="24"/>
          <w:sz w:val="20"/>
          <w:szCs w:val="20"/>
        </w:rPr>
        <w:t xml:space="preserve"> data </w:t>
      </w:r>
      <w:proofErr w:type="spellStart"/>
      <w:r w:rsidR="00640869" w:rsidRPr="00640869">
        <w:rPr>
          <w:rFonts w:eastAsia="MS Mincho"/>
          <w:bCs/>
          <w:kern w:val="24"/>
          <w:sz w:val="20"/>
          <w:szCs w:val="20"/>
        </w:rPr>
        <w:t>pengajuan</w:t>
      </w:r>
      <w:proofErr w:type="spellEnd"/>
      <w:r w:rsidR="00640869" w:rsidRPr="00640869">
        <w:rPr>
          <w:rFonts w:eastAsia="MS Mincho"/>
          <w:bCs/>
          <w:kern w:val="24"/>
          <w:sz w:val="20"/>
          <w:szCs w:val="20"/>
        </w:rPr>
        <w:t xml:space="preserve"> UKL-UPL </w:t>
      </w:r>
      <w:proofErr w:type="spellStart"/>
      <w:r w:rsidR="00640869" w:rsidRPr="00640869">
        <w:rPr>
          <w:rFonts w:eastAsia="MS Mincho"/>
          <w:bCs/>
          <w:kern w:val="24"/>
          <w:sz w:val="20"/>
          <w:szCs w:val="20"/>
        </w:rPr>
        <w:t>Kabupaten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Jombang</w:t>
      </w:r>
      <w:proofErr w:type="spellEnd"/>
      <w:r w:rsidR="00640869" w:rsidRPr="00640869">
        <w:rPr>
          <w:rFonts w:eastAsia="MS Mincho"/>
          <w:bCs/>
          <w:kern w:val="24"/>
          <w:sz w:val="20"/>
          <w:szCs w:val="20"/>
        </w:rPr>
        <w:t xml:space="preserve"> pada </w:t>
      </w:r>
      <w:proofErr w:type="spellStart"/>
      <w:r w:rsidR="00640869" w:rsidRPr="00640869">
        <w:rPr>
          <w:rFonts w:eastAsia="MS Mincho"/>
          <w:bCs/>
          <w:kern w:val="24"/>
          <w:sz w:val="20"/>
          <w:szCs w:val="20"/>
        </w:rPr>
        <w:t>tahun</w:t>
      </w:r>
      <w:proofErr w:type="spellEnd"/>
      <w:r w:rsidR="00640869" w:rsidRPr="00640869">
        <w:rPr>
          <w:rFonts w:eastAsia="MS Mincho"/>
          <w:bCs/>
          <w:kern w:val="24"/>
          <w:sz w:val="20"/>
          <w:szCs w:val="20"/>
        </w:rPr>
        <w:t xml:space="preserve"> 2006-2020, data </w:t>
      </w:r>
      <w:proofErr w:type="spellStart"/>
      <w:r w:rsidR="00640869" w:rsidRPr="00640869">
        <w:rPr>
          <w:rFonts w:eastAsia="MS Mincho"/>
          <w:bCs/>
          <w:kern w:val="24"/>
          <w:sz w:val="20"/>
          <w:szCs w:val="20"/>
        </w:rPr>
        <w:t>lokasi</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industri</w:t>
      </w:r>
      <w:proofErr w:type="spellEnd"/>
      <w:r w:rsidR="00640869" w:rsidRPr="00640869">
        <w:rPr>
          <w:rFonts w:eastAsia="MS Mincho"/>
          <w:bCs/>
          <w:kern w:val="24"/>
          <w:sz w:val="20"/>
          <w:szCs w:val="20"/>
        </w:rPr>
        <w:t xml:space="preserve">, dan data </w:t>
      </w:r>
      <w:proofErr w:type="spellStart"/>
      <w:r w:rsidR="00640869" w:rsidRPr="00640869">
        <w:rPr>
          <w:rFonts w:eastAsia="MS Mincho"/>
          <w:bCs/>
          <w:kern w:val="24"/>
          <w:sz w:val="20"/>
          <w:szCs w:val="20"/>
        </w:rPr>
        <w:t>spasial</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sungai</w:t>
      </w:r>
      <w:proofErr w:type="spellEnd"/>
      <w:r w:rsidR="00640869" w:rsidRPr="00640869">
        <w:rPr>
          <w:rFonts w:eastAsia="MS Mincho"/>
          <w:bCs/>
          <w:kern w:val="24"/>
          <w:sz w:val="20"/>
          <w:szCs w:val="20"/>
        </w:rPr>
        <w:t xml:space="preserve"> di </w:t>
      </w:r>
      <w:proofErr w:type="spellStart"/>
      <w:r w:rsidR="00640869" w:rsidRPr="00640869">
        <w:rPr>
          <w:rFonts w:eastAsia="MS Mincho"/>
          <w:bCs/>
          <w:kern w:val="24"/>
          <w:sz w:val="20"/>
          <w:szCs w:val="20"/>
        </w:rPr>
        <w:t>Kabupaten</w:t>
      </w:r>
      <w:proofErr w:type="spellEnd"/>
      <w:r w:rsidR="00640869" w:rsidRPr="00640869">
        <w:rPr>
          <w:rFonts w:eastAsia="MS Mincho"/>
          <w:bCs/>
          <w:kern w:val="24"/>
          <w:sz w:val="20"/>
          <w:szCs w:val="20"/>
        </w:rPr>
        <w:t xml:space="preserve"> </w:t>
      </w:r>
      <w:proofErr w:type="spellStart"/>
      <w:r w:rsidR="00640869" w:rsidRPr="00640869">
        <w:rPr>
          <w:rFonts w:eastAsia="MS Mincho"/>
          <w:bCs/>
          <w:kern w:val="24"/>
          <w:sz w:val="20"/>
          <w:szCs w:val="20"/>
        </w:rPr>
        <w:t>Jombang</w:t>
      </w:r>
      <w:proofErr w:type="spellEnd"/>
      <w:r w:rsidR="00640869">
        <w:rPr>
          <w:rFonts w:eastAsia="MS Mincho"/>
          <w:bCs/>
          <w:kern w:val="24"/>
          <w:sz w:val="20"/>
          <w:szCs w:val="20"/>
        </w:rPr>
        <w:t>.</w:t>
      </w:r>
    </w:p>
    <w:p w14:paraId="1BB9E614" w14:textId="223A2D76" w:rsidR="00DD19D4" w:rsidRPr="00F50129" w:rsidRDefault="006840C2" w:rsidP="00DD19D4">
      <w:pPr>
        <w:pStyle w:val="NormalWeb"/>
        <w:spacing w:before="86" w:beforeAutospacing="0" w:after="0" w:afterAutospacing="0"/>
        <w:jc w:val="both"/>
        <w:textAlignment w:val="baseline"/>
        <w:rPr>
          <w:sz w:val="20"/>
          <w:szCs w:val="20"/>
          <w:shd w:val="clear" w:color="auto" w:fill="FFFFFF"/>
        </w:rPr>
      </w:pPr>
      <w:r w:rsidRPr="00F50129">
        <w:rPr>
          <w:rStyle w:val="highlight"/>
          <w:b/>
          <w:sz w:val="20"/>
          <w:szCs w:val="20"/>
          <w:shd w:val="clear" w:color="auto" w:fill="FFFFFF"/>
        </w:rPr>
        <w:t>Hasil</w:t>
      </w:r>
      <w:r w:rsidR="00DD328C" w:rsidRPr="00F50129">
        <w:rPr>
          <w:rStyle w:val="highlight"/>
          <w:b/>
          <w:sz w:val="20"/>
          <w:szCs w:val="20"/>
          <w:shd w:val="clear" w:color="auto" w:fill="FFFFFF"/>
        </w:rPr>
        <w:t>:</w:t>
      </w:r>
      <w:r w:rsidR="00DD328C" w:rsidRPr="00F50129">
        <w:rPr>
          <w:rStyle w:val="highlight"/>
          <w:sz w:val="20"/>
          <w:szCs w:val="20"/>
          <w:shd w:val="clear" w:color="auto" w:fill="FFFFFF"/>
        </w:rPr>
        <w:t xml:space="preserve"> </w:t>
      </w:r>
      <w:proofErr w:type="spellStart"/>
      <w:r w:rsidR="00640869" w:rsidRPr="00640869">
        <w:rPr>
          <w:rStyle w:val="highlight"/>
          <w:sz w:val="20"/>
          <w:szCs w:val="20"/>
          <w:shd w:val="clear" w:color="auto" w:fill="FFFFFF"/>
        </w:rPr>
        <w:t>Rencana</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pembentukan</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industri</w:t>
      </w:r>
      <w:proofErr w:type="spellEnd"/>
      <w:r w:rsidR="00640869" w:rsidRPr="00640869">
        <w:rPr>
          <w:rStyle w:val="highlight"/>
          <w:sz w:val="20"/>
          <w:szCs w:val="20"/>
          <w:shd w:val="clear" w:color="auto" w:fill="FFFFFF"/>
        </w:rPr>
        <w:t xml:space="preserve"> di </w:t>
      </w:r>
      <w:proofErr w:type="spellStart"/>
      <w:r w:rsidR="00640869" w:rsidRPr="00640869">
        <w:rPr>
          <w:rStyle w:val="highlight"/>
          <w:sz w:val="20"/>
          <w:szCs w:val="20"/>
          <w:shd w:val="clear" w:color="auto" w:fill="FFFFFF"/>
        </w:rPr>
        <w:t>Kabupaten</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Jombang</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sebagian</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besar</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berpusat</w:t>
      </w:r>
      <w:proofErr w:type="spellEnd"/>
      <w:r w:rsidR="00640869" w:rsidRPr="00640869">
        <w:rPr>
          <w:rStyle w:val="highlight"/>
          <w:sz w:val="20"/>
          <w:szCs w:val="20"/>
          <w:shd w:val="clear" w:color="auto" w:fill="FFFFFF"/>
        </w:rPr>
        <w:t xml:space="preserve"> di </w:t>
      </w:r>
      <w:proofErr w:type="spellStart"/>
      <w:r w:rsidR="00640869" w:rsidRPr="00640869">
        <w:rPr>
          <w:rStyle w:val="highlight"/>
          <w:sz w:val="20"/>
          <w:szCs w:val="20"/>
          <w:shd w:val="clear" w:color="auto" w:fill="FFFFFF"/>
        </w:rPr>
        <w:t>sekitar</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ibukota</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kabupaten</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itu</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sendiri</w:t>
      </w:r>
      <w:proofErr w:type="spellEnd"/>
      <w:r w:rsidR="00640869" w:rsidRPr="00640869">
        <w:rPr>
          <w:rStyle w:val="highlight"/>
          <w:sz w:val="20"/>
          <w:szCs w:val="20"/>
          <w:shd w:val="clear" w:color="auto" w:fill="FFFFFF"/>
        </w:rPr>
        <w:t xml:space="preserve">. Sungai di </w:t>
      </w:r>
      <w:proofErr w:type="spellStart"/>
      <w:r w:rsidR="00640869" w:rsidRPr="00640869">
        <w:rPr>
          <w:rStyle w:val="highlight"/>
          <w:sz w:val="20"/>
          <w:szCs w:val="20"/>
          <w:shd w:val="clear" w:color="auto" w:fill="FFFFFF"/>
        </w:rPr>
        <w:t>Jombang</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cenderung</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lebih</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panjang</w:t>
      </w:r>
      <w:proofErr w:type="spellEnd"/>
      <w:r w:rsidR="00640869" w:rsidRPr="00640869">
        <w:rPr>
          <w:rStyle w:val="highlight"/>
          <w:sz w:val="20"/>
          <w:szCs w:val="20"/>
          <w:shd w:val="clear" w:color="auto" w:fill="FFFFFF"/>
        </w:rPr>
        <w:t xml:space="preserve"> di </w:t>
      </w:r>
      <w:proofErr w:type="spellStart"/>
      <w:r w:rsidR="00640869" w:rsidRPr="00640869">
        <w:rPr>
          <w:rStyle w:val="highlight"/>
          <w:sz w:val="20"/>
          <w:szCs w:val="20"/>
          <w:shd w:val="clear" w:color="auto" w:fill="FFFFFF"/>
        </w:rPr>
        <w:t>kecamatan-kecamatan</w:t>
      </w:r>
      <w:proofErr w:type="spellEnd"/>
      <w:r w:rsidR="00640869" w:rsidRPr="00640869">
        <w:rPr>
          <w:rStyle w:val="highlight"/>
          <w:sz w:val="20"/>
          <w:szCs w:val="20"/>
          <w:shd w:val="clear" w:color="auto" w:fill="FFFFFF"/>
        </w:rPr>
        <w:t xml:space="preserve"> yang </w:t>
      </w:r>
      <w:proofErr w:type="spellStart"/>
      <w:r w:rsidR="00640869" w:rsidRPr="00640869">
        <w:rPr>
          <w:rStyle w:val="highlight"/>
          <w:sz w:val="20"/>
          <w:szCs w:val="20"/>
          <w:shd w:val="clear" w:color="auto" w:fill="FFFFFF"/>
        </w:rPr>
        <w:t>terletak</w:t>
      </w:r>
      <w:proofErr w:type="spellEnd"/>
      <w:r w:rsidR="00640869" w:rsidRPr="00640869">
        <w:rPr>
          <w:rStyle w:val="highlight"/>
          <w:sz w:val="20"/>
          <w:szCs w:val="20"/>
          <w:shd w:val="clear" w:color="auto" w:fill="FFFFFF"/>
        </w:rPr>
        <w:t xml:space="preserve"> di </w:t>
      </w:r>
      <w:proofErr w:type="spellStart"/>
      <w:r w:rsidR="00640869" w:rsidRPr="00640869">
        <w:rPr>
          <w:rStyle w:val="highlight"/>
          <w:sz w:val="20"/>
          <w:szCs w:val="20"/>
          <w:shd w:val="clear" w:color="auto" w:fill="FFFFFF"/>
        </w:rPr>
        <w:t>utara</w:t>
      </w:r>
      <w:proofErr w:type="spellEnd"/>
      <w:r w:rsidR="00640869" w:rsidRPr="00640869">
        <w:rPr>
          <w:rStyle w:val="highlight"/>
          <w:sz w:val="20"/>
          <w:szCs w:val="20"/>
          <w:shd w:val="clear" w:color="auto" w:fill="FFFFFF"/>
        </w:rPr>
        <w:t xml:space="preserve"> dan </w:t>
      </w:r>
      <w:proofErr w:type="spellStart"/>
      <w:r w:rsidR="00640869" w:rsidRPr="00640869">
        <w:rPr>
          <w:rStyle w:val="highlight"/>
          <w:sz w:val="20"/>
          <w:szCs w:val="20"/>
          <w:shd w:val="clear" w:color="auto" w:fill="FFFFFF"/>
        </w:rPr>
        <w:t>selatan</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Tidak</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ada</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perbedaan</w:t>
      </w:r>
      <w:proofErr w:type="spellEnd"/>
      <w:r w:rsidR="00640869" w:rsidRPr="00640869">
        <w:rPr>
          <w:rStyle w:val="highlight"/>
          <w:sz w:val="20"/>
          <w:szCs w:val="20"/>
          <w:shd w:val="clear" w:color="auto" w:fill="FFFFFF"/>
        </w:rPr>
        <w:t xml:space="preserve"> yang </w:t>
      </w:r>
      <w:proofErr w:type="spellStart"/>
      <w:r w:rsidR="00640869" w:rsidRPr="00640869">
        <w:rPr>
          <w:rStyle w:val="highlight"/>
          <w:sz w:val="20"/>
          <w:szCs w:val="20"/>
          <w:shd w:val="clear" w:color="auto" w:fill="FFFFFF"/>
        </w:rPr>
        <w:t>signifikan</w:t>
      </w:r>
      <w:proofErr w:type="spellEnd"/>
      <w:r w:rsidR="00640869" w:rsidRPr="00640869">
        <w:rPr>
          <w:rStyle w:val="highlight"/>
          <w:sz w:val="20"/>
          <w:szCs w:val="20"/>
          <w:shd w:val="clear" w:color="auto" w:fill="FFFFFF"/>
        </w:rPr>
        <w:t xml:space="preserve"> pada </w:t>
      </w:r>
      <w:proofErr w:type="spellStart"/>
      <w:r w:rsidR="00640869" w:rsidRPr="00640869">
        <w:rPr>
          <w:rStyle w:val="highlight"/>
          <w:sz w:val="20"/>
          <w:szCs w:val="20"/>
          <w:shd w:val="clear" w:color="auto" w:fill="FFFFFF"/>
        </w:rPr>
        <w:t>lokasi</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rencana</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pendirian</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industri</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ke</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sungai</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terdekat</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untuk</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industri</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dengan</w:t>
      </w:r>
      <w:proofErr w:type="spellEnd"/>
      <w:r w:rsidR="00640869" w:rsidRPr="00640869">
        <w:rPr>
          <w:rStyle w:val="highlight"/>
          <w:sz w:val="20"/>
          <w:szCs w:val="20"/>
          <w:shd w:val="clear" w:color="auto" w:fill="FFFFFF"/>
        </w:rPr>
        <w:t xml:space="preserve"> dan </w:t>
      </w:r>
      <w:proofErr w:type="spellStart"/>
      <w:r w:rsidR="00640869" w:rsidRPr="00640869">
        <w:rPr>
          <w:rStyle w:val="highlight"/>
          <w:sz w:val="20"/>
          <w:szCs w:val="20"/>
          <w:shd w:val="clear" w:color="auto" w:fill="FFFFFF"/>
        </w:rPr>
        <w:t>tanpa</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potensi</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polutan</w:t>
      </w:r>
      <w:proofErr w:type="spellEnd"/>
      <w:r w:rsidR="00640869" w:rsidRPr="00640869">
        <w:rPr>
          <w:rStyle w:val="highlight"/>
          <w:sz w:val="20"/>
          <w:szCs w:val="20"/>
          <w:shd w:val="clear" w:color="auto" w:fill="FFFFFF"/>
        </w:rPr>
        <w:t xml:space="preserve"> </w:t>
      </w:r>
      <w:proofErr w:type="spellStart"/>
      <w:r w:rsidR="00640869" w:rsidRPr="00640869">
        <w:rPr>
          <w:rStyle w:val="highlight"/>
          <w:sz w:val="20"/>
          <w:szCs w:val="20"/>
          <w:shd w:val="clear" w:color="auto" w:fill="FFFFFF"/>
        </w:rPr>
        <w:t>cair</w:t>
      </w:r>
      <w:proofErr w:type="spellEnd"/>
      <w:r w:rsidR="00640869" w:rsidRPr="00640869">
        <w:rPr>
          <w:rStyle w:val="highlight"/>
          <w:sz w:val="20"/>
          <w:szCs w:val="20"/>
          <w:shd w:val="clear" w:color="auto" w:fill="FFFFFF"/>
        </w:rPr>
        <w:t xml:space="preserve"> (0,912 &lt;0,05)</w:t>
      </w:r>
    </w:p>
    <w:p w14:paraId="62CA4228" w14:textId="37FF0D06" w:rsidR="00DD19D4" w:rsidRDefault="006840C2" w:rsidP="00DD19D4">
      <w:pPr>
        <w:pStyle w:val="NormalWeb"/>
        <w:spacing w:before="86" w:beforeAutospacing="0" w:after="0" w:afterAutospacing="0"/>
        <w:jc w:val="both"/>
        <w:textAlignment w:val="baseline"/>
        <w:rPr>
          <w:sz w:val="20"/>
          <w:szCs w:val="20"/>
        </w:rPr>
      </w:pPr>
      <w:r w:rsidRPr="00F50129">
        <w:rPr>
          <w:rFonts w:eastAsia="MS Mincho"/>
          <w:b/>
          <w:bCs/>
          <w:kern w:val="24"/>
          <w:sz w:val="20"/>
          <w:szCs w:val="20"/>
        </w:rPr>
        <w:t>Kesimpulan</w:t>
      </w:r>
      <w:r w:rsidR="00DD328C" w:rsidRPr="00F50129">
        <w:rPr>
          <w:rFonts w:eastAsia="MS Mincho"/>
          <w:b/>
          <w:bCs/>
          <w:kern w:val="24"/>
          <w:sz w:val="20"/>
          <w:szCs w:val="20"/>
        </w:rPr>
        <w:t>:</w:t>
      </w:r>
      <w:r w:rsidR="00DD328C" w:rsidRPr="00F50129">
        <w:rPr>
          <w:sz w:val="20"/>
          <w:szCs w:val="20"/>
        </w:rPr>
        <w:t xml:space="preserve"> </w:t>
      </w:r>
      <w:proofErr w:type="spellStart"/>
      <w:r w:rsidR="00640869">
        <w:rPr>
          <w:sz w:val="20"/>
          <w:szCs w:val="20"/>
        </w:rPr>
        <w:t>Meskipun</w:t>
      </w:r>
      <w:proofErr w:type="spellEnd"/>
      <w:r w:rsidR="00640869" w:rsidRPr="00640869">
        <w:rPr>
          <w:sz w:val="20"/>
          <w:szCs w:val="20"/>
        </w:rPr>
        <w:t xml:space="preserve"> </w:t>
      </w:r>
      <w:proofErr w:type="spellStart"/>
      <w:r w:rsidR="00640869" w:rsidRPr="00640869">
        <w:rPr>
          <w:sz w:val="20"/>
          <w:szCs w:val="20"/>
        </w:rPr>
        <w:t>kecamatan</w:t>
      </w:r>
      <w:proofErr w:type="spellEnd"/>
      <w:r w:rsidR="00640869" w:rsidRPr="00640869">
        <w:rPr>
          <w:sz w:val="20"/>
          <w:szCs w:val="20"/>
        </w:rPr>
        <w:t xml:space="preserve"> </w:t>
      </w:r>
      <w:proofErr w:type="spellStart"/>
      <w:r w:rsidR="00640869" w:rsidRPr="00640869">
        <w:rPr>
          <w:sz w:val="20"/>
          <w:szCs w:val="20"/>
        </w:rPr>
        <w:t>dengan</w:t>
      </w:r>
      <w:proofErr w:type="spellEnd"/>
      <w:r w:rsidR="00640869" w:rsidRPr="00640869">
        <w:rPr>
          <w:sz w:val="20"/>
          <w:szCs w:val="20"/>
        </w:rPr>
        <w:t xml:space="preserve"> </w:t>
      </w:r>
      <w:proofErr w:type="spellStart"/>
      <w:r w:rsidR="00640869" w:rsidRPr="00640869">
        <w:rPr>
          <w:sz w:val="20"/>
          <w:szCs w:val="20"/>
        </w:rPr>
        <w:t>jumlah</w:t>
      </w:r>
      <w:proofErr w:type="spellEnd"/>
      <w:r w:rsidR="00640869" w:rsidRPr="00640869">
        <w:rPr>
          <w:sz w:val="20"/>
          <w:szCs w:val="20"/>
        </w:rPr>
        <w:t xml:space="preserve"> </w:t>
      </w:r>
      <w:proofErr w:type="spellStart"/>
      <w:r w:rsidR="00640869" w:rsidRPr="00640869">
        <w:rPr>
          <w:sz w:val="20"/>
          <w:szCs w:val="20"/>
        </w:rPr>
        <w:t>industri</w:t>
      </w:r>
      <w:proofErr w:type="spellEnd"/>
      <w:r w:rsidR="00640869" w:rsidRPr="00640869">
        <w:rPr>
          <w:sz w:val="20"/>
          <w:szCs w:val="20"/>
        </w:rPr>
        <w:t xml:space="preserve"> </w:t>
      </w:r>
      <w:proofErr w:type="spellStart"/>
      <w:r w:rsidR="00640869" w:rsidRPr="00640869">
        <w:rPr>
          <w:sz w:val="20"/>
          <w:szCs w:val="20"/>
        </w:rPr>
        <w:t>tinggi</w:t>
      </w:r>
      <w:proofErr w:type="spellEnd"/>
      <w:r w:rsidR="00640869" w:rsidRPr="00640869">
        <w:rPr>
          <w:sz w:val="20"/>
          <w:szCs w:val="20"/>
        </w:rPr>
        <w:t xml:space="preserve"> </w:t>
      </w:r>
      <w:proofErr w:type="spellStart"/>
      <w:r w:rsidR="00640869" w:rsidRPr="00640869">
        <w:rPr>
          <w:sz w:val="20"/>
          <w:szCs w:val="20"/>
        </w:rPr>
        <w:t>memiliki</w:t>
      </w:r>
      <w:proofErr w:type="spellEnd"/>
      <w:r w:rsidR="00640869" w:rsidRPr="00640869">
        <w:rPr>
          <w:sz w:val="20"/>
          <w:szCs w:val="20"/>
        </w:rPr>
        <w:t xml:space="preserve"> </w:t>
      </w:r>
      <w:proofErr w:type="spellStart"/>
      <w:r w:rsidR="00640869" w:rsidRPr="00640869">
        <w:rPr>
          <w:sz w:val="20"/>
          <w:szCs w:val="20"/>
        </w:rPr>
        <w:t>panjang</w:t>
      </w:r>
      <w:proofErr w:type="spellEnd"/>
      <w:r w:rsidR="00640869" w:rsidRPr="00640869">
        <w:rPr>
          <w:sz w:val="20"/>
          <w:szCs w:val="20"/>
        </w:rPr>
        <w:t xml:space="preserve"> </w:t>
      </w:r>
      <w:proofErr w:type="spellStart"/>
      <w:r w:rsidR="00640869" w:rsidRPr="00640869">
        <w:rPr>
          <w:sz w:val="20"/>
          <w:szCs w:val="20"/>
        </w:rPr>
        <w:t>sungai</w:t>
      </w:r>
      <w:proofErr w:type="spellEnd"/>
      <w:r w:rsidR="00640869" w:rsidRPr="00640869">
        <w:rPr>
          <w:sz w:val="20"/>
          <w:szCs w:val="20"/>
        </w:rPr>
        <w:t xml:space="preserve"> yang </w:t>
      </w:r>
      <w:proofErr w:type="spellStart"/>
      <w:r w:rsidR="00640869" w:rsidRPr="00640869">
        <w:rPr>
          <w:sz w:val="20"/>
          <w:szCs w:val="20"/>
        </w:rPr>
        <w:t>lebih</w:t>
      </w:r>
      <w:proofErr w:type="spellEnd"/>
      <w:r w:rsidR="00640869" w:rsidRPr="00640869">
        <w:rPr>
          <w:sz w:val="20"/>
          <w:szCs w:val="20"/>
        </w:rPr>
        <w:t xml:space="preserve"> </w:t>
      </w:r>
      <w:proofErr w:type="spellStart"/>
      <w:r w:rsidR="00640869" w:rsidRPr="00640869">
        <w:rPr>
          <w:sz w:val="20"/>
          <w:szCs w:val="20"/>
        </w:rPr>
        <w:t>pendek</w:t>
      </w:r>
      <w:proofErr w:type="spellEnd"/>
      <w:r w:rsidR="00640869" w:rsidRPr="00640869">
        <w:rPr>
          <w:sz w:val="20"/>
          <w:szCs w:val="20"/>
        </w:rPr>
        <w:t xml:space="preserve">, </w:t>
      </w:r>
      <w:proofErr w:type="spellStart"/>
      <w:r w:rsidR="00640869" w:rsidRPr="00640869">
        <w:rPr>
          <w:sz w:val="20"/>
          <w:szCs w:val="20"/>
        </w:rPr>
        <w:t>pemantauan</w:t>
      </w:r>
      <w:proofErr w:type="spellEnd"/>
      <w:r w:rsidR="00640869" w:rsidRPr="00640869">
        <w:rPr>
          <w:sz w:val="20"/>
          <w:szCs w:val="20"/>
        </w:rPr>
        <w:t xml:space="preserve"> </w:t>
      </w:r>
      <w:proofErr w:type="spellStart"/>
      <w:r w:rsidR="00640869" w:rsidRPr="00640869">
        <w:rPr>
          <w:sz w:val="20"/>
          <w:szCs w:val="20"/>
        </w:rPr>
        <w:t>kualitas</w:t>
      </w:r>
      <w:proofErr w:type="spellEnd"/>
      <w:r w:rsidR="00640869" w:rsidRPr="00640869">
        <w:rPr>
          <w:sz w:val="20"/>
          <w:szCs w:val="20"/>
        </w:rPr>
        <w:t xml:space="preserve"> air </w:t>
      </w:r>
      <w:proofErr w:type="spellStart"/>
      <w:r w:rsidR="00640869" w:rsidRPr="00640869">
        <w:rPr>
          <w:sz w:val="20"/>
          <w:szCs w:val="20"/>
        </w:rPr>
        <w:t>sungai</w:t>
      </w:r>
      <w:proofErr w:type="spellEnd"/>
      <w:r w:rsidR="00640869" w:rsidRPr="00640869">
        <w:rPr>
          <w:sz w:val="20"/>
          <w:szCs w:val="20"/>
        </w:rPr>
        <w:t xml:space="preserve"> </w:t>
      </w:r>
      <w:proofErr w:type="spellStart"/>
      <w:r w:rsidR="00640869" w:rsidRPr="00640869">
        <w:rPr>
          <w:sz w:val="20"/>
          <w:szCs w:val="20"/>
        </w:rPr>
        <w:t>biasa</w:t>
      </w:r>
      <w:proofErr w:type="spellEnd"/>
      <w:r w:rsidR="00640869" w:rsidRPr="00640869">
        <w:rPr>
          <w:sz w:val="20"/>
          <w:szCs w:val="20"/>
        </w:rPr>
        <w:t xml:space="preserve"> </w:t>
      </w:r>
      <w:proofErr w:type="spellStart"/>
      <w:r w:rsidR="00640869" w:rsidRPr="00640869">
        <w:rPr>
          <w:sz w:val="20"/>
          <w:szCs w:val="20"/>
        </w:rPr>
        <w:t>harus</w:t>
      </w:r>
      <w:proofErr w:type="spellEnd"/>
      <w:r w:rsidR="00640869" w:rsidRPr="00640869">
        <w:rPr>
          <w:sz w:val="20"/>
          <w:szCs w:val="20"/>
        </w:rPr>
        <w:t xml:space="preserve"> </w:t>
      </w:r>
      <w:proofErr w:type="spellStart"/>
      <w:r w:rsidR="00640869" w:rsidRPr="00640869">
        <w:rPr>
          <w:sz w:val="20"/>
          <w:szCs w:val="20"/>
        </w:rPr>
        <w:t>dilakukan</w:t>
      </w:r>
      <w:proofErr w:type="spellEnd"/>
      <w:r w:rsidR="00640869" w:rsidRPr="00640869">
        <w:rPr>
          <w:sz w:val="20"/>
          <w:szCs w:val="20"/>
        </w:rPr>
        <w:t xml:space="preserve"> </w:t>
      </w:r>
      <w:proofErr w:type="spellStart"/>
      <w:r w:rsidR="00640869" w:rsidRPr="00640869">
        <w:rPr>
          <w:sz w:val="20"/>
          <w:szCs w:val="20"/>
        </w:rPr>
        <w:t>sehingga</w:t>
      </w:r>
      <w:proofErr w:type="spellEnd"/>
      <w:r w:rsidR="00640869" w:rsidRPr="00640869">
        <w:rPr>
          <w:sz w:val="20"/>
          <w:szCs w:val="20"/>
        </w:rPr>
        <w:t xml:space="preserve"> </w:t>
      </w:r>
      <w:proofErr w:type="spellStart"/>
      <w:r w:rsidR="00640869" w:rsidRPr="00640869">
        <w:rPr>
          <w:sz w:val="20"/>
          <w:szCs w:val="20"/>
        </w:rPr>
        <w:t>tidak</w:t>
      </w:r>
      <w:proofErr w:type="spellEnd"/>
      <w:r w:rsidR="00640869" w:rsidRPr="00640869">
        <w:rPr>
          <w:sz w:val="20"/>
          <w:szCs w:val="20"/>
        </w:rPr>
        <w:t xml:space="preserve"> </w:t>
      </w:r>
      <w:proofErr w:type="spellStart"/>
      <w:r w:rsidR="00640869" w:rsidRPr="00640869">
        <w:rPr>
          <w:sz w:val="20"/>
          <w:szCs w:val="20"/>
        </w:rPr>
        <w:t>melebihi</w:t>
      </w:r>
      <w:proofErr w:type="spellEnd"/>
      <w:r w:rsidR="00640869" w:rsidRPr="00640869">
        <w:rPr>
          <w:sz w:val="20"/>
          <w:szCs w:val="20"/>
        </w:rPr>
        <w:t xml:space="preserve"> </w:t>
      </w:r>
      <w:proofErr w:type="spellStart"/>
      <w:r w:rsidR="00640869" w:rsidRPr="00640869">
        <w:rPr>
          <w:sz w:val="20"/>
          <w:szCs w:val="20"/>
        </w:rPr>
        <w:t>standar</w:t>
      </w:r>
      <w:proofErr w:type="spellEnd"/>
      <w:r w:rsidR="00640869" w:rsidRPr="00640869">
        <w:rPr>
          <w:sz w:val="20"/>
          <w:szCs w:val="20"/>
        </w:rPr>
        <w:t xml:space="preserve"> </w:t>
      </w:r>
      <w:proofErr w:type="spellStart"/>
      <w:r w:rsidR="00640869" w:rsidRPr="00640869">
        <w:rPr>
          <w:sz w:val="20"/>
          <w:szCs w:val="20"/>
        </w:rPr>
        <w:t>kualitas</w:t>
      </w:r>
      <w:proofErr w:type="spellEnd"/>
      <w:r w:rsidR="00640869" w:rsidRPr="00640869">
        <w:rPr>
          <w:sz w:val="20"/>
          <w:szCs w:val="20"/>
        </w:rPr>
        <w:t xml:space="preserve"> </w:t>
      </w:r>
      <w:proofErr w:type="spellStart"/>
      <w:r w:rsidR="00640869" w:rsidRPr="00640869">
        <w:rPr>
          <w:sz w:val="20"/>
          <w:szCs w:val="20"/>
        </w:rPr>
        <w:t>lingkungan</w:t>
      </w:r>
      <w:proofErr w:type="spellEnd"/>
      <w:r w:rsidR="00640869" w:rsidRPr="00640869">
        <w:rPr>
          <w:sz w:val="20"/>
          <w:szCs w:val="20"/>
        </w:rPr>
        <w:t xml:space="preserve"> dan </w:t>
      </w:r>
      <w:proofErr w:type="spellStart"/>
      <w:r w:rsidR="00640869" w:rsidRPr="00640869">
        <w:rPr>
          <w:sz w:val="20"/>
          <w:szCs w:val="20"/>
        </w:rPr>
        <w:t>menyebabkan</w:t>
      </w:r>
      <w:proofErr w:type="spellEnd"/>
      <w:r w:rsidR="00640869" w:rsidRPr="00640869">
        <w:rPr>
          <w:sz w:val="20"/>
          <w:szCs w:val="20"/>
        </w:rPr>
        <w:t xml:space="preserve"> </w:t>
      </w:r>
      <w:proofErr w:type="spellStart"/>
      <w:r w:rsidR="00640869" w:rsidRPr="00640869">
        <w:rPr>
          <w:sz w:val="20"/>
          <w:szCs w:val="20"/>
        </w:rPr>
        <w:t>masalah</w:t>
      </w:r>
      <w:proofErr w:type="spellEnd"/>
      <w:r w:rsidR="00640869" w:rsidRPr="00640869">
        <w:rPr>
          <w:sz w:val="20"/>
          <w:szCs w:val="20"/>
        </w:rPr>
        <w:t xml:space="preserve"> </w:t>
      </w:r>
      <w:proofErr w:type="spellStart"/>
      <w:r w:rsidR="00640869" w:rsidRPr="00640869">
        <w:rPr>
          <w:sz w:val="20"/>
          <w:szCs w:val="20"/>
        </w:rPr>
        <w:t>kesehatan</w:t>
      </w:r>
      <w:proofErr w:type="spellEnd"/>
      <w:r w:rsidR="00640869" w:rsidRPr="00640869">
        <w:rPr>
          <w:sz w:val="20"/>
          <w:szCs w:val="20"/>
        </w:rPr>
        <w:t>.</w:t>
      </w:r>
    </w:p>
    <w:p w14:paraId="4EA366F6" w14:textId="77777777" w:rsidR="00640869" w:rsidRPr="00F50129" w:rsidRDefault="00640869" w:rsidP="00DD19D4">
      <w:pPr>
        <w:pStyle w:val="NormalWeb"/>
        <w:spacing w:before="86" w:beforeAutospacing="0" w:after="0" w:afterAutospacing="0"/>
        <w:jc w:val="both"/>
        <w:textAlignment w:val="baseline"/>
        <w:rPr>
          <w:sz w:val="20"/>
          <w:szCs w:val="20"/>
        </w:rPr>
      </w:pPr>
    </w:p>
    <w:p w14:paraId="0458F4D7" w14:textId="6F0BEEE7" w:rsidR="00DD328C" w:rsidRPr="00F50129" w:rsidRDefault="006840C2" w:rsidP="00DD19D4">
      <w:pPr>
        <w:pStyle w:val="NormalWeb"/>
        <w:spacing w:before="0" w:beforeAutospacing="0" w:after="0" w:afterAutospacing="0"/>
        <w:jc w:val="both"/>
        <w:textAlignment w:val="baseline"/>
        <w:rPr>
          <w:sz w:val="20"/>
          <w:szCs w:val="20"/>
        </w:rPr>
      </w:pPr>
      <w:r w:rsidRPr="00F50129">
        <w:rPr>
          <w:b/>
          <w:sz w:val="20"/>
          <w:szCs w:val="20"/>
        </w:rPr>
        <w:t xml:space="preserve">Kata </w:t>
      </w:r>
      <w:proofErr w:type="spellStart"/>
      <w:r w:rsidRPr="00F50129">
        <w:rPr>
          <w:b/>
          <w:sz w:val="20"/>
          <w:szCs w:val="20"/>
        </w:rPr>
        <w:t>kunci</w:t>
      </w:r>
      <w:proofErr w:type="spellEnd"/>
      <w:r w:rsidRPr="00F50129">
        <w:rPr>
          <w:b/>
          <w:sz w:val="20"/>
          <w:szCs w:val="20"/>
        </w:rPr>
        <w:t>:</w:t>
      </w:r>
      <w:r w:rsidRPr="00F50129">
        <w:rPr>
          <w:sz w:val="20"/>
          <w:szCs w:val="20"/>
        </w:rPr>
        <w:t xml:space="preserve"> </w:t>
      </w:r>
      <w:proofErr w:type="spellStart"/>
      <w:r w:rsidR="00640869" w:rsidRPr="00640869">
        <w:rPr>
          <w:sz w:val="20"/>
          <w:szCs w:val="20"/>
        </w:rPr>
        <w:t>pencemaran</w:t>
      </w:r>
      <w:proofErr w:type="spellEnd"/>
      <w:r w:rsidR="00640869" w:rsidRPr="00640869">
        <w:rPr>
          <w:sz w:val="20"/>
          <w:szCs w:val="20"/>
        </w:rPr>
        <w:t xml:space="preserve"> air, </w:t>
      </w:r>
      <w:proofErr w:type="spellStart"/>
      <w:r w:rsidR="00640869" w:rsidRPr="00640869">
        <w:rPr>
          <w:sz w:val="20"/>
          <w:szCs w:val="20"/>
        </w:rPr>
        <w:t>sungai</w:t>
      </w:r>
      <w:proofErr w:type="spellEnd"/>
      <w:r w:rsidR="00640869" w:rsidRPr="00640869">
        <w:rPr>
          <w:sz w:val="20"/>
          <w:szCs w:val="20"/>
        </w:rPr>
        <w:t xml:space="preserve">, </w:t>
      </w:r>
      <w:proofErr w:type="spellStart"/>
      <w:r w:rsidR="00640869" w:rsidRPr="00640869">
        <w:rPr>
          <w:sz w:val="20"/>
          <w:szCs w:val="20"/>
        </w:rPr>
        <w:t>lokasi</w:t>
      </w:r>
      <w:proofErr w:type="spellEnd"/>
      <w:r w:rsidR="00640869" w:rsidRPr="00640869">
        <w:rPr>
          <w:sz w:val="20"/>
          <w:szCs w:val="20"/>
        </w:rPr>
        <w:t xml:space="preserve"> </w:t>
      </w:r>
      <w:proofErr w:type="spellStart"/>
      <w:r w:rsidR="00640869" w:rsidRPr="00640869">
        <w:rPr>
          <w:sz w:val="20"/>
          <w:szCs w:val="20"/>
        </w:rPr>
        <w:t>industri</w:t>
      </w:r>
      <w:proofErr w:type="spellEnd"/>
      <w:r w:rsidR="00640869" w:rsidRPr="00640869">
        <w:rPr>
          <w:sz w:val="20"/>
          <w:szCs w:val="20"/>
        </w:rPr>
        <w:t>, SIG</w:t>
      </w:r>
    </w:p>
    <w:p w14:paraId="63B59CB1" w14:textId="77777777" w:rsidR="000D5504" w:rsidRPr="00F50129" w:rsidRDefault="000D5504" w:rsidP="00DD19D4">
      <w:pPr>
        <w:pStyle w:val="NormalWeb"/>
        <w:spacing w:before="86" w:beforeAutospacing="0" w:after="0" w:afterAutospacing="0"/>
        <w:jc w:val="both"/>
        <w:textAlignment w:val="baseline"/>
        <w:outlineLvl w:val="0"/>
        <w:rPr>
          <w:rFonts w:eastAsia="MS Mincho"/>
          <w:b/>
          <w:bCs/>
          <w:kern w:val="24"/>
          <w:sz w:val="20"/>
          <w:szCs w:val="20"/>
        </w:rPr>
      </w:pPr>
    </w:p>
    <w:p w14:paraId="4949222B" w14:textId="65B22DD7" w:rsidR="000D550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F50129">
        <w:rPr>
          <w:rFonts w:eastAsia="MS Mincho"/>
          <w:b/>
          <w:bCs/>
          <w:i/>
          <w:kern w:val="24"/>
          <w:sz w:val="20"/>
          <w:szCs w:val="20"/>
        </w:rPr>
        <w:t>ABSTRACT</w:t>
      </w:r>
    </w:p>
    <w:p w14:paraId="15B0ACBB" w14:textId="77777777" w:rsidR="00DD19D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35DF44FF" w14:textId="6CB06194" w:rsidR="0010291D" w:rsidRPr="00F5012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b/>
          <w:i/>
          <w:sz w:val="20"/>
          <w:szCs w:val="20"/>
        </w:rPr>
        <w:t>Background:</w:t>
      </w:r>
      <w:r w:rsidR="0010291D" w:rsidRPr="00F50129">
        <w:rPr>
          <w:i/>
          <w:sz w:val="20"/>
          <w:szCs w:val="20"/>
        </w:rPr>
        <w:t xml:space="preserve"> </w:t>
      </w:r>
      <w:r w:rsidR="00640869" w:rsidRPr="00640869">
        <w:rPr>
          <w:i/>
          <w:sz w:val="20"/>
          <w:szCs w:val="20"/>
        </w:rPr>
        <w:t xml:space="preserve">The establishment of new industries is often associated with potential waste to be produced and environmental problems that may arise due to the activities carried out by the industry in the future. One of many environmental problems due to industrial waste is the pollution of water, air, and soil in the area around where the industry is located. The number of industrial types UKL-UPL submissions in </w:t>
      </w:r>
      <w:proofErr w:type="spellStart"/>
      <w:r w:rsidR="00640869" w:rsidRPr="00640869">
        <w:rPr>
          <w:i/>
          <w:sz w:val="20"/>
          <w:szCs w:val="20"/>
        </w:rPr>
        <w:t>Jombang</w:t>
      </w:r>
      <w:proofErr w:type="spellEnd"/>
      <w:r w:rsidR="00640869" w:rsidRPr="00640869">
        <w:rPr>
          <w:i/>
          <w:sz w:val="20"/>
          <w:szCs w:val="20"/>
        </w:rPr>
        <w:t xml:space="preserve"> Regency from 2006-2020 is unstable but tend to increase from 2015-2020. </w:t>
      </w:r>
      <w:proofErr w:type="spellStart"/>
      <w:r w:rsidR="00640869" w:rsidRPr="00640869">
        <w:rPr>
          <w:i/>
          <w:sz w:val="20"/>
          <w:szCs w:val="20"/>
        </w:rPr>
        <w:t>Jombang</w:t>
      </w:r>
      <w:proofErr w:type="spellEnd"/>
      <w:r w:rsidR="00640869" w:rsidRPr="00640869">
        <w:rPr>
          <w:i/>
          <w:sz w:val="20"/>
          <w:szCs w:val="20"/>
        </w:rPr>
        <w:t xml:space="preserve"> Regency is a downstream area of the </w:t>
      </w:r>
      <w:proofErr w:type="spellStart"/>
      <w:r w:rsidR="00640869" w:rsidRPr="00640869">
        <w:rPr>
          <w:i/>
          <w:sz w:val="20"/>
          <w:szCs w:val="20"/>
        </w:rPr>
        <w:t>Brantas</w:t>
      </w:r>
      <w:proofErr w:type="spellEnd"/>
      <w:r w:rsidR="00640869" w:rsidRPr="00640869">
        <w:rPr>
          <w:i/>
          <w:sz w:val="20"/>
          <w:szCs w:val="20"/>
        </w:rPr>
        <w:t xml:space="preserve"> River which its Water Quality Index has decreased from 49.17 in 2015 to 47.68 in 2016.</w:t>
      </w:r>
    </w:p>
    <w:p w14:paraId="375E9710" w14:textId="77777777" w:rsidR="0064086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rFonts w:eastAsia="MS Mincho"/>
          <w:b/>
          <w:bCs/>
          <w:i/>
          <w:kern w:val="24"/>
          <w:sz w:val="20"/>
          <w:szCs w:val="20"/>
        </w:rPr>
        <w:t xml:space="preserve">Objectives: </w:t>
      </w:r>
      <w:r w:rsidR="00640869" w:rsidRPr="00640869">
        <w:rPr>
          <w:rFonts w:eastAsia="MS Mincho"/>
          <w:bCs/>
          <w:i/>
          <w:kern w:val="24"/>
          <w:sz w:val="20"/>
          <w:szCs w:val="20"/>
        </w:rPr>
        <w:t xml:space="preserve">The purpose of this study was to analyze spatially the location of the industry that had the potential for liquid pollutants and river distribution in </w:t>
      </w:r>
      <w:proofErr w:type="spellStart"/>
      <w:r w:rsidR="00640869" w:rsidRPr="00640869">
        <w:rPr>
          <w:rFonts w:eastAsia="MS Mincho"/>
          <w:bCs/>
          <w:i/>
          <w:kern w:val="24"/>
          <w:sz w:val="20"/>
          <w:szCs w:val="20"/>
        </w:rPr>
        <w:t>Jombang</w:t>
      </w:r>
      <w:proofErr w:type="spellEnd"/>
      <w:r w:rsidR="00640869" w:rsidRPr="00640869">
        <w:rPr>
          <w:rFonts w:eastAsia="MS Mincho"/>
          <w:bCs/>
          <w:i/>
          <w:kern w:val="24"/>
          <w:sz w:val="20"/>
          <w:szCs w:val="20"/>
        </w:rPr>
        <w:t xml:space="preserve"> Regency. </w:t>
      </w:r>
    </w:p>
    <w:p w14:paraId="6C110A92" w14:textId="2C9F1604" w:rsidR="0010291D" w:rsidRPr="00F5012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rFonts w:eastAsia="MS Mincho"/>
          <w:b/>
          <w:bCs/>
          <w:i/>
          <w:kern w:val="24"/>
          <w:sz w:val="20"/>
          <w:szCs w:val="20"/>
        </w:rPr>
        <w:t>Methods:</w:t>
      </w:r>
      <w:r w:rsidRPr="00F50129">
        <w:rPr>
          <w:rFonts w:eastAsia="MS Mincho"/>
          <w:bCs/>
          <w:i/>
          <w:kern w:val="24"/>
          <w:sz w:val="20"/>
          <w:szCs w:val="20"/>
        </w:rPr>
        <w:t xml:space="preserve"> </w:t>
      </w:r>
      <w:r w:rsidR="00640869" w:rsidRPr="00640869">
        <w:rPr>
          <w:rFonts w:eastAsia="MS Mincho"/>
          <w:bCs/>
          <w:i/>
          <w:kern w:val="24"/>
          <w:sz w:val="20"/>
          <w:szCs w:val="20"/>
        </w:rPr>
        <w:t xml:space="preserve">This study uses observational research design with a quantitative descriptive approach with a spatial analysis model. The data used is secondary data, namely the submission data of </w:t>
      </w:r>
      <w:proofErr w:type="spellStart"/>
      <w:r w:rsidR="00640869" w:rsidRPr="00640869">
        <w:rPr>
          <w:rFonts w:eastAsia="MS Mincho"/>
          <w:bCs/>
          <w:i/>
          <w:kern w:val="24"/>
          <w:sz w:val="20"/>
          <w:szCs w:val="20"/>
        </w:rPr>
        <w:t>Jombang</w:t>
      </w:r>
      <w:proofErr w:type="spellEnd"/>
      <w:r w:rsidR="00640869" w:rsidRPr="00640869">
        <w:rPr>
          <w:rFonts w:eastAsia="MS Mincho"/>
          <w:bCs/>
          <w:i/>
          <w:kern w:val="24"/>
          <w:sz w:val="20"/>
          <w:szCs w:val="20"/>
        </w:rPr>
        <w:t xml:space="preserve"> Regency UKL </w:t>
      </w:r>
      <w:proofErr w:type="spellStart"/>
      <w:r w:rsidR="00640869" w:rsidRPr="00640869">
        <w:rPr>
          <w:rFonts w:eastAsia="MS Mincho"/>
          <w:bCs/>
          <w:i/>
          <w:kern w:val="24"/>
          <w:sz w:val="20"/>
          <w:szCs w:val="20"/>
        </w:rPr>
        <w:t>UKL</w:t>
      </w:r>
      <w:proofErr w:type="spellEnd"/>
      <w:r w:rsidR="00640869" w:rsidRPr="00640869">
        <w:rPr>
          <w:rFonts w:eastAsia="MS Mincho"/>
          <w:bCs/>
          <w:i/>
          <w:kern w:val="24"/>
          <w:sz w:val="20"/>
          <w:szCs w:val="20"/>
        </w:rPr>
        <w:t xml:space="preserve"> document in 2006-2020, coordinate data of the location of the industry, and spatial river data</w:t>
      </w:r>
      <w:r w:rsidR="00640869">
        <w:rPr>
          <w:rFonts w:eastAsia="MS Mincho"/>
          <w:bCs/>
          <w:i/>
          <w:kern w:val="24"/>
          <w:sz w:val="20"/>
          <w:szCs w:val="20"/>
        </w:rPr>
        <w:t>.</w:t>
      </w:r>
    </w:p>
    <w:p w14:paraId="065B252D" w14:textId="32D71335" w:rsidR="0077714F" w:rsidRPr="00F5012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rStyle w:val="highlight"/>
          <w:b/>
          <w:i/>
          <w:sz w:val="20"/>
          <w:szCs w:val="20"/>
          <w:shd w:val="clear" w:color="auto" w:fill="FFFFFF"/>
        </w:rPr>
        <w:lastRenderedPageBreak/>
        <w:t>Results:</w:t>
      </w:r>
      <w:r w:rsidR="00640869">
        <w:rPr>
          <w:rFonts w:eastAsia="MS Mincho"/>
          <w:bCs/>
          <w:i/>
          <w:kern w:val="24"/>
          <w:sz w:val="20"/>
          <w:szCs w:val="20"/>
        </w:rPr>
        <w:t xml:space="preserve"> </w:t>
      </w:r>
      <w:r w:rsidR="00640869" w:rsidRPr="00640869">
        <w:rPr>
          <w:rFonts w:eastAsia="MS Mincho"/>
          <w:bCs/>
          <w:i/>
          <w:kern w:val="24"/>
          <w:sz w:val="20"/>
          <w:szCs w:val="20"/>
        </w:rPr>
        <w:t xml:space="preserve">Industrial establishment plans on </w:t>
      </w:r>
      <w:proofErr w:type="spellStart"/>
      <w:r w:rsidR="00640869" w:rsidRPr="00640869">
        <w:rPr>
          <w:rFonts w:eastAsia="MS Mincho"/>
          <w:bCs/>
          <w:i/>
          <w:kern w:val="24"/>
          <w:sz w:val="20"/>
          <w:szCs w:val="20"/>
        </w:rPr>
        <w:t>Jombang</w:t>
      </w:r>
      <w:proofErr w:type="spellEnd"/>
      <w:r w:rsidR="00640869" w:rsidRPr="00640869">
        <w:rPr>
          <w:rFonts w:eastAsia="MS Mincho"/>
          <w:bCs/>
          <w:i/>
          <w:kern w:val="24"/>
          <w:sz w:val="20"/>
          <w:szCs w:val="20"/>
        </w:rPr>
        <w:t xml:space="preserve"> Regency are mostly centered around it’s regency seat. The length of rivers in </w:t>
      </w:r>
      <w:proofErr w:type="spellStart"/>
      <w:r w:rsidR="00640869" w:rsidRPr="00640869">
        <w:rPr>
          <w:rFonts w:eastAsia="MS Mincho"/>
          <w:bCs/>
          <w:i/>
          <w:kern w:val="24"/>
          <w:sz w:val="20"/>
          <w:szCs w:val="20"/>
        </w:rPr>
        <w:t>Jombang</w:t>
      </w:r>
      <w:proofErr w:type="spellEnd"/>
      <w:r w:rsidR="00640869" w:rsidRPr="00640869">
        <w:rPr>
          <w:rFonts w:eastAsia="MS Mincho"/>
          <w:bCs/>
          <w:i/>
          <w:kern w:val="24"/>
          <w:sz w:val="20"/>
          <w:szCs w:val="20"/>
        </w:rPr>
        <w:t xml:space="preserve"> tend to be longer in the </w:t>
      </w:r>
      <w:proofErr w:type="spellStart"/>
      <w:r w:rsidR="00640869" w:rsidRPr="00640869">
        <w:rPr>
          <w:rFonts w:eastAsia="MS Mincho"/>
          <w:bCs/>
          <w:i/>
          <w:kern w:val="24"/>
          <w:sz w:val="20"/>
          <w:szCs w:val="20"/>
        </w:rPr>
        <w:t>northen</w:t>
      </w:r>
      <w:proofErr w:type="spellEnd"/>
      <w:r w:rsidR="00640869" w:rsidRPr="00640869">
        <w:rPr>
          <w:rFonts w:eastAsia="MS Mincho"/>
          <w:bCs/>
          <w:i/>
          <w:kern w:val="24"/>
          <w:sz w:val="20"/>
          <w:szCs w:val="20"/>
        </w:rPr>
        <w:t xml:space="preserve"> and </w:t>
      </w:r>
      <w:proofErr w:type="spellStart"/>
      <w:r w:rsidR="00640869" w:rsidRPr="00640869">
        <w:rPr>
          <w:rFonts w:eastAsia="MS Mincho"/>
          <w:bCs/>
          <w:i/>
          <w:kern w:val="24"/>
          <w:sz w:val="20"/>
          <w:szCs w:val="20"/>
        </w:rPr>
        <w:t>sourthern</w:t>
      </w:r>
      <w:proofErr w:type="spellEnd"/>
      <w:r w:rsidR="00640869" w:rsidRPr="00640869">
        <w:rPr>
          <w:rFonts w:eastAsia="MS Mincho"/>
          <w:bCs/>
          <w:i/>
          <w:kern w:val="24"/>
          <w:sz w:val="20"/>
          <w:szCs w:val="20"/>
        </w:rPr>
        <w:t xml:space="preserve"> sub-districts. There is no significant difference on the location of industrial establishment plan to the nearest river for industries with and without liquid pollutant potentials (0.912 &lt; 0.05).</w:t>
      </w:r>
    </w:p>
    <w:p w14:paraId="71ADDFC0" w14:textId="7907EAB0" w:rsidR="000D5504" w:rsidRPr="00F50129" w:rsidRDefault="0010291D" w:rsidP="00DD19D4">
      <w:pPr>
        <w:pStyle w:val="NormalWeb"/>
        <w:spacing w:before="86" w:beforeAutospacing="0" w:after="0" w:afterAutospacing="0"/>
        <w:jc w:val="both"/>
        <w:textAlignment w:val="baseline"/>
        <w:rPr>
          <w:rFonts w:eastAsia="MS Mincho"/>
          <w:bCs/>
          <w:i/>
          <w:kern w:val="24"/>
          <w:sz w:val="20"/>
          <w:szCs w:val="20"/>
        </w:rPr>
      </w:pPr>
      <w:r w:rsidRPr="00F50129">
        <w:rPr>
          <w:rFonts w:eastAsia="MS Mincho"/>
          <w:b/>
          <w:bCs/>
          <w:i/>
          <w:kern w:val="24"/>
          <w:sz w:val="20"/>
          <w:szCs w:val="20"/>
        </w:rPr>
        <w:t>Conclusions:</w:t>
      </w:r>
      <w:r w:rsidR="000D5504" w:rsidRPr="00F50129">
        <w:rPr>
          <w:i/>
          <w:sz w:val="20"/>
          <w:szCs w:val="20"/>
        </w:rPr>
        <w:t xml:space="preserve"> </w:t>
      </w:r>
      <w:r w:rsidR="00640869" w:rsidRPr="00640869">
        <w:rPr>
          <w:i/>
          <w:sz w:val="20"/>
          <w:szCs w:val="20"/>
        </w:rPr>
        <w:t xml:space="preserve">Even </w:t>
      </w:r>
      <w:proofErr w:type="spellStart"/>
      <w:r w:rsidR="00640869" w:rsidRPr="00640869">
        <w:rPr>
          <w:i/>
          <w:sz w:val="20"/>
          <w:szCs w:val="20"/>
        </w:rPr>
        <w:t>thought</w:t>
      </w:r>
      <w:proofErr w:type="spellEnd"/>
      <w:r w:rsidR="00640869" w:rsidRPr="00640869">
        <w:rPr>
          <w:i/>
          <w:sz w:val="20"/>
          <w:szCs w:val="20"/>
        </w:rPr>
        <w:t xml:space="preserve"> sub-districts with high industry counts has shorter river length, regular river water quality monitoring is required to be done so that it doesn’t exceed environmental quality standards and cause health problems.</w:t>
      </w:r>
    </w:p>
    <w:p w14:paraId="366DAFA1" w14:textId="77777777" w:rsidR="00DD19D4" w:rsidRPr="00F50129" w:rsidRDefault="00DD19D4" w:rsidP="00DD19D4">
      <w:pPr>
        <w:pStyle w:val="NormalWeb"/>
        <w:spacing w:before="86" w:beforeAutospacing="0" w:after="0" w:afterAutospacing="0"/>
        <w:jc w:val="both"/>
        <w:textAlignment w:val="baseline"/>
        <w:rPr>
          <w:rFonts w:eastAsia="MS Mincho"/>
          <w:bCs/>
          <w:i/>
          <w:kern w:val="24"/>
          <w:sz w:val="20"/>
          <w:szCs w:val="20"/>
        </w:rPr>
      </w:pPr>
    </w:p>
    <w:p w14:paraId="086E8E19" w14:textId="77777777" w:rsidR="00640869" w:rsidRPr="00483A20" w:rsidRDefault="000D5504" w:rsidP="00640869">
      <w:pPr>
        <w:spacing w:line="360" w:lineRule="auto"/>
        <w:jc w:val="both"/>
        <w:rPr>
          <w:rStyle w:val="hps"/>
          <w:i/>
          <w:sz w:val="20"/>
          <w:szCs w:val="20"/>
        </w:rPr>
      </w:pPr>
      <w:r w:rsidRPr="00F50129">
        <w:rPr>
          <w:b/>
          <w:i/>
          <w:sz w:val="20"/>
          <w:szCs w:val="20"/>
        </w:rPr>
        <w:t>Keywords:</w:t>
      </w:r>
      <w:r w:rsidRPr="00F50129">
        <w:rPr>
          <w:i/>
          <w:sz w:val="20"/>
          <w:szCs w:val="20"/>
        </w:rPr>
        <w:t xml:space="preserve"> </w:t>
      </w:r>
      <w:r w:rsidR="00640869" w:rsidRPr="00483A20">
        <w:rPr>
          <w:rStyle w:val="hps"/>
          <w:i/>
          <w:sz w:val="20"/>
          <w:szCs w:val="20"/>
        </w:rPr>
        <w:t xml:space="preserve">water pollution, river, industry location, GIS </w:t>
      </w:r>
    </w:p>
    <w:p w14:paraId="387A8947" w14:textId="144DF800" w:rsidR="00DD328C" w:rsidRPr="00F50129" w:rsidRDefault="00DD328C" w:rsidP="00DD19D4">
      <w:pPr>
        <w:pStyle w:val="NormalWeb"/>
        <w:spacing w:before="0" w:beforeAutospacing="0" w:after="0" w:afterAutospacing="0"/>
        <w:jc w:val="both"/>
        <w:textAlignment w:val="baseline"/>
        <w:rPr>
          <w:i/>
          <w:sz w:val="20"/>
          <w:szCs w:val="20"/>
        </w:rPr>
      </w:pPr>
    </w:p>
    <w:p w14:paraId="4FF14DB9" w14:textId="77777777" w:rsidR="000D5504" w:rsidRPr="00F50129" w:rsidRDefault="0010291D" w:rsidP="00991008">
      <w:pPr>
        <w:pStyle w:val="NormalWeb"/>
        <w:spacing w:before="0" w:beforeAutospacing="0" w:after="0" w:afterAutospacing="0"/>
        <w:jc w:val="both"/>
        <w:textAlignment w:val="baseline"/>
        <w:rPr>
          <w:sz w:val="20"/>
          <w:szCs w:val="20"/>
        </w:rPr>
      </w:pPr>
      <w:r w:rsidRPr="00F50129">
        <w:rPr>
          <w:i/>
          <w:noProof/>
          <w:sz w:val="20"/>
          <w:szCs w:val="20"/>
          <w:lang w:eastAsia="id-ID"/>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2ED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F50129">
        <w:rPr>
          <w:sz w:val="20"/>
          <w:szCs w:val="20"/>
        </w:rPr>
        <w:t>*</w:t>
      </w:r>
      <w:proofErr w:type="spellStart"/>
      <w:r w:rsidR="009848BE" w:rsidRPr="00F50129">
        <w:rPr>
          <w:sz w:val="20"/>
          <w:szCs w:val="20"/>
        </w:rPr>
        <w:t>Koresponden</w:t>
      </w:r>
      <w:proofErr w:type="spellEnd"/>
      <w:r w:rsidR="009848BE" w:rsidRPr="00F50129">
        <w:rPr>
          <w:sz w:val="20"/>
          <w:szCs w:val="20"/>
        </w:rPr>
        <w:t>:</w:t>
      </w:r>
    </w:p>
    <w:p w14:paraId="7C9668B8" w14:textId="77777777" w:rsidR="00640869" w:rsidRDefault="00640869" w:rsidP="00991008">
      <w:pPr>
        <w:pStyle w:val="NormalWeb"/>
        <w:spacing w:before="0" w:beforeAutospacing="0" w:after="0" w:afterAutospacing="0"/>
        <w:jc w:val="both"/>
        <w:textAlignment w:val="baseline"/>
        <w:rPr>
          <w:sz w:val="20"/>
          <w:szCs w:val="20"/>
        </w:rPr>
      </w:pPr>
      <w:r>
        <w:rPr>
          <w:sz w:val="20"/>
          <w:szCs w:val="20"/>
        </w:rPr>
        <w:t>naufalqolby@gmail.com</w:t>
      </w:r>
    </w:p>
    <w:p w14:paraId="2B50D61B" w14:textId="36CAF1AB" w:rsidR="00640869" w:rsidRDefault="00640869" w:rsidP="00991008">
      <w:pPr>
        <w:pStyle w:val="NormalWeb"/>
        <w:spacing w:before="0" w:beforeAutospacing="0" w:after="0" w:afterAutospacing="0"/>
        <w:jc w:val="both"/>
        <w:textAlignment w:val="baseline"/>
        <w:rPr>
          <w:sz w:val="20"/>
          <w:szCs w:val="20"/>
        </w:rPr>
      </w:pPr>
      <w:r>
        <w:rPr>
          <w:sz w:val="20"/>
          <w:szCs w:val="20"/>
        </w:rPr>
        <w:t xml:space="preserve">Naufal </w:t>
      </w:r>
      <w:proofErr w:type="spellStart"/>
      <w:r>
        <w:rPr>
          <w:sz w:val="20"/>
          <w:szCs w:val="20"/>
        </w:rPr>
        <w:t>Hilmy</w:t>
      </w:r>
      <w:proofErr w:type="spellEnd"/>
      <w:r>
        <w:rPr>
          <w:sz w:val="20"/>
          <w:szCs w:val="20"/>
        </w:rPr>
        <w:t xml:space="preserve"> </w:t>
      </w:r>
      <w:proofErr w:type="spellStart"/>
      <w:r>
        <w:rPr>
          <w:sz w:val="20"/>
          <w:szCs w:val="20"/>
        </w:rPr>
        <w:t>Amanur</w:t>
      </w:r>
      <w:proofErr w:type="spellEnd"/>
      <w:r>
        <w:rPr>
          <w:sz w:val="20"/>
          <w:szCs w:val="20"/>
        </w:rPr>
        <w:t xml:space="preserve"> Qolby</w:t>
      </w:r>
    </w:p>
    <w:p w14:paraId="07F99E0D" w14:textId="75F7740A" w:rsidR="00640869" w:rsidRPr="00991008" w:rsidRDefault="00991008" w:rsidP="00991008">
      <w:pPr>
        <w:rPr>
          <w:sz w:val="20"/>
          <w:szCs w:val="20"/>
        </w:rPr>
      </w:pPr>
      <w:r>
        <w:rPr>
          <w:sz w:val="20"/>
          <w:szCs w:val="20"/>
          <w:vertAlign w:val="superscript"/>
        </w:rPr>
        <w:t>*</w:t>
      </w:r>
      <w:r w:rsidR="00640869" w:rsidRPr="00991008">
        <w:rPr>
          <w:sz w:val="20"/>
          <w:szCs w:val="20"/>
          <w:vertAlign w:val="superscript"/>
        </w:rPr>
        <w:t>1</w:t>
      </w:r>
      <w:r w:rsidR="00640869" w:rsidRPr="00991008">
        <w:rPr>
          <w:sz w:val="20"/>
          <w:szCs w:val="20"/>
        </w:rPr>
        <w:t xml:space="preserve">Bachelor Program of Public Health, Faculty of Public Health, Universitas </w:t>
      </w:r>
      <w:proofErr w:type="spellStart"/>
      <w:r w:rsidR="00640869" w:rsidRPr="00991008">
        <w:rPr>
          <w:sz w:val="20"/>
          <w:szCs w:val="20"/>
        </w:rPr>
        <w:t>Airlangga</w:t>
      </w:r>
      <w:proofErr w:type="spellEnd"/>
      <w:r w:rsidR="00640869" w:rsidRPr="00991008">
        <w:rPr>
          <w:sz w:val="20"/>
          <w:szCs w:val="20"/>
        </w:rPr>
        <w:t>, Surabaya 60115, Indonesia</w:t>
      </w:r>
    </w:p>
    <w:p w14:paraId="0E310BE7" w14:textId="77777777" w:rsidR="00640869" w:rsidRPr="00991008" w:rsidRDefault="00640869" w:rsidP="00991008">
      <w:pPr>
        <w:rPr>
          <w:sz w:val="20"/>
          <w:szCs w:val="20"/>
        </w:rPr>
      </w:pPr>
      <w:r w:rsidRPr="00991008">
        <w:rPr>
          <w:sz w:val="20"/>
          <w:szCs w:val="20"/>
          <w:vertAlign w:val="superscript"/>
        </w:rPr>
        <w:t>2</w:t>
      </w:r>
      <w:r w:rsidRPr="00991008">
        <w:rPr>
          <w:sz w:val="20"/>
          <w:szCs w:val="20"/>
        </w:rPr>
        <w:t xml:space="preserve">Department of Environmental Health, Faculty of Public Health, Universitas </w:t>
      </w:r>
      <w:proofErr w:type="spellStart"/>
      <w:r w:rsidRPr="00991008">
        <w:rPr>
          <w:sz w:val="20"/>
          <w:szCs w:val="20"/>
        </w:rPr>
        <w:t>Airlangga</w:t>
      </w:r>
      <w:proofErr w:type="spellEnd"/>
      <w:r w:rsidRPr="00991008">
        <w:rPr>
          <w:sz w:val="20"/>
          <w:szCs w:val="20"/>
        </w:rPr>
        <w:t>, Surabaya 60115, Indonesia</w:t>
      </w:r>
    </w:p>
    <w:p w14:paraId="0AA252B8" w14:textId="77777777" w:rsidR="00640869" w:rsidRPr="00991008" w:rsidRDefault="00640869" w:rsidP="00991008">
      <w:pPr>
        <w:rPr>
          <w:sz w:val="20"/>
          <w:szCs w:val="20"/>
        </w:rPr>
      </w:pPr>
      <w:r w:rsidRPr="00991008">
        <w:rPr>
          <w:sz w:val="20"/>
          <w:szCs w:val="20"/>
          <w:vertAlign w:val="superscript"/>
        </w:rPr>
        <w:t>3</w:t>
      </w:r>
      <w:r w:rsidRPr="00991008">
        <w:rPr>
          <w:sz w:val="20"/>
          <w:szCs w:val="20"/>
        </w:rPr>
        <w:t xml:space="preserve">Section of Environmental Impact Review, </w:t>
      </w:r>
      <w:proofErr w:type="spellStart"/>
      <w:r w:rsidRPr="00991008">
        <w:rPr>
          <w:sz w:val="20"/>
          <w:szCs w:val="20"/>
        </w:rPr>
        <w:t>Jombang</w:t>
      </w:r>
      <w:proofErr w:type="spellEnd"/>
      <w:r w:rsidRPr="00991008">
        <w:rPr>
          <w:sz w:val="20"/>
          <w:szCs w:val="20"/>
        </w:rPr>
        <w:t xml:space="preserve"> Regency’s Environment Office, </w:t>
      </w:r>
      <w:proofErr w:type="spellStart"/>
      <w:r w:rsidRPr="00991008">
        <w:rPr>
          <w:sz w:val="20"/>
          <w:szCs w:val="20"/>
        </w:rPr>
        <w:t>Jombang</w:t>
      </w:r>
      <w:proofErr w:type="spellEnd"/>
      <w:r w:rsidRPr="00991008">
        <w:rPr>
          <w:sz w:val="20"/>
          <w:szCs w:val="20"/>
        </w:rPr>
        <w:t xml:space="preserve"> 61419, Indonesia</w:t>
      </w:r>
    </w:p>
    <w:p w14:paraId="205A4571" w14:textId="77777777" w:rsidR="00404112" w:rsidRPr="00F50129" w:rsidRDefault="00404112" w:rsidP="00DD19D4">
      <w:pPr>
        <w:pStyle w:val="NormalWeb"/>
        <w:spacing w:before="0" w:beforeAutospacing="0" w:after="0" w:afterAutospacing="0"/>
        <w:jc w:val="both"/>
        <w:textAlignment w:val="baseline"/>
        <w:rPr>
          <w:i/>
          <w:sz w:val="20"/>
          <w:szCs w:val="20"/>
        </w:rPr>
      </w:pPr>
    </w:p>
    <w:p w14:paraId="4226B506" w14:textId="77777777" w:rsidR="000D5504" w:rsidRPr="00F50129" w:rsidRDefault="000D5504" w:rsidP="00DD19D4">
      <w:pPr>
        <w:pStyle w:val="NormalWeb"/>
        <w:spacing w:before="0" w:beforeAutospacing="0" w:after="0" w:afterAutospacing="0"/>
        <w:jc w:val="both"/>
        <w:textAlignment w:val="baseline"/>
        <w:rPr>
          <w:i/>
          <w:sz w:val="20"/>
          <w:szCs w:val="20"/>
        </w:rPr>
      </w:pPr>
    </w:p>
    <w:p w14:paraId="2A0EC3A1" w14:textId="77777777" w:rsidR="00D46BD2" w:rsidRPr="00F50129" w:rsidRDefault="00D46BD2" w:rsidP="00D46BD2">
      <w:pPr>
        <w:jc w:val="both"/>
        <w:outlineLvl w:val="0"/>
        <w:rPr>
          <w:b/>
          <w:sz w:val="20"/>
          <w:szCs w:val="20"/>
        </w:rPr>
      </w:pPr>
      <w:r w:rsidRPr="00F50129">
        <w:rPr>
          <w:b/>
          <w:sz w:val="20"/>
          <w:szCs w:val="20"/>
        </w:rPr>
        <w:t>INTRODUCTION</w:t>
      </w:r>
    </w:p>
    <w:p w14:paraId="0AFB72B0" w14:textId="77777777" w:rsidR="00DD19D4" w:rsidRPr="00F50129" w:rsidRDefault="00DD19D4" w:rsidP="00DD19D4">
      <w:pPr>
        <w:jc w:val="both"/>
        <w:outlineLvl w:val="0"/>
        <w:rPr>
          <w:b/>
          <w:sz w:val="20"/>
          <w:szCs w:val="20"/>
        </w:rPr>
      </w:pPr>
    </w:p>
    <w:p w14:paraId="735829CC" w14:textId="0F706D0D" w:rsidR="00991008" w:rsidRPr="00483A20" w:rsidRDefault="00991008" w:rsidP="00991008">
      <w:pPr>
        <w:ind w:firstLine="720"/>
        <w:jc w:val="both"/>
        <w:rPr>
          <w:b/>
          <w:color w:val="FF0000"/>
          <w:sz w:val="20"/>
          <w:szCs w:val="20"/>
        </w:rPr>
      </w:pPr>
      <w:proofErr w:type="spellStart"/>
      <w:r w:rsidRPr="00483A20">
        <w:rPr>
          <w:sz w:val="20"/>
          <w:szCs w:val="20"/>
        </w:rPr>
        <w:t>Industrialisation</w:t>
      </w:r>
      <w:proofErr w:type="spellEnd"/>
      <w:r w:rsidRPr="00483A20">
        <w:rPr>
          <w:sz w:val="20"/>
          <w:szCs w:val="20"/>
        </w:rPr>
        <w:t xml:space="preserve"> is a crucial phase for developing countries to increase their prosperity, solving unemployment problems, and to increase work productivity which is tied to low income </w:t>
      </w:r>
      <w:r w:rsidRPr="00483A20">
        <w:rPr>
          <w:sz w:val="20"/>
          <w:szCs w:val="20"/>
        </w:rPr>
        <w:fldChar w:fldCharType="begin" w:fldLock="1"/>
      </w:r>
      <w:r>
        <w:rPr>
          <w:sz w:val="20"/>
          <w:szCs w:val="20"/>
        </w:rPr>
        <w:instrText>ADDIN CSL_CITATION {"citationItems":[{"id":"ITEM-1","itemData":{"ISSN":"2541-5395","abstract":"Title from content provider.","author":[{"dropping-particle":"","family":"Damayanthi","given":"Vivin Retno","non-dropping-particle":"","parse-names":false,"suffix":""}],"container-title":"Journal of Indonesian Applied Economics","id":"ITEM-1","issue":"1","issued":{"date-parts":[["2008"]]},"page":"68-89","title":"Proses Industrialisasi Di Indonesia Dalam Prespektif Ekonomi Politik","type":"article-journal","volume":"2"},"uris":["http://www.mendeley.com/documents/?uuid=c07e83ae-a908-4e71-9322-0ba0a2f6d155"]}],"mendeley":{"formattedCitation":"(Damayanthi, 2008)","plainTextFormattedCitation":"(Damayanthi, 2008)","previouslyFormattedCitation":"(Damayanthi, 2008)"},"properties":{"noteIndex":0},"schema":"https://github.com/citation-style-language/schema/raw/master/csl-citation.json"}</w:instrText>
      </w:r>
      <w:r w:rsidRPr="00483A20">
        <w:rPr>
          <w:sz w:val="20"/>
          <w:szCs w:val="20"/>
        </w:rPr>
        <w:fldChar w:fldCharType="separate"/>
      </w:r>
      <w:r w:rsidRPr="002118AD">
        <w:rPr>
          <w:noProof/>
          <w:sz w:val="20"/>
          <w:szCs w:val="20"/>
        </w:rPr>
        <w:t>(Damayanthi, 2008)</w:t>
      </w:r>
      <w:r w:rsidRPr="00483A20">
        <w:rPr>
          <w:sz w:val="20"/>
          <w:szCs w:val="20"/>
        </w:rPr>
        <w:fldChar w:fldCharType="end"/>
      </w:r>
      <w:r w:rsidRPr="00483A20">
        <w:rPr>
          <w:sz w:val="20"/>
          <w:szCs w:val="20"/>
        </w:rPr>
        <w:t xml:space="preserve">. Because of efficiency factor in economic world, </w:t>
      </w:r>
      <w:proofErr w:type="spellStart"/>
      <w:r w:rsidRPr="00483A20">
        <w:rPr>
          <w:sz w:val="20"/>
          <w:szCs w:val="20"/>
        </w:rPr>
        <w:t>industrialisation</w:t>
      </w:r>
      <w:proofErr w:type="spellEnd"/>
      <w:r w:rsidRPr="00483A20">
        <w:rPr>
          <w:sz w:val="20"/>
          <w:szCs w:val="20"/>
        </w:rPr>
        <w:t xml:space="preserve"> process would use resources as much as possible and will be processed maximally so that their waste is so dense and harmful to the surrounding environment. This </w:t>
      </w:r>
      <w:proofErr w:type="spellStart"/>
      <w:r w:rsidRPr="00483A20">
        <w:rPr>
          <w:sz w:val="20"/>
          <w:szCs w:val="20"/>
        </w:rPr>
        <w:t>industrialisation</w:t>
      </w:r>
      <w:proofErr w:type="spellEnd"/>
      <w:r w:rsidRPr="00483A20">
        <w:rPr>
          <w:sz w:val="20"/>
          <w:szCs w:val="20"/>
        </w:rPr>
        <w:t xml:space="preserve"> supported modernization is predicted to give heavy impact to the environment because of resources deficit accompanied by environmental </w:t>
      </w:r>
      <w:proofErr w:type="spellStart"/>
      <w:r w:rsidRPr="00483A20">
        <w:rPr>
          <w:sz w:val="20"/>
          <w:szCs w:val="20"/>
        </w:rPr>
        <w:t>polution</w:t>
      </w:r>
      <w:proofErr w:type="spellEnd"/>
      <w:r w:rsidRPr="00483A20">
        <w:rPr>
          <w:sz w:val="20"/>
          <w:szCs w:val="20"/>
        </w:rPr>
        <w:t xml:space="preserve"> with a rate that is getting faster </w:t>
      </w:r>
      <w:r w:rsidRPr="00483A20">
        <w:rPr>
          <w:sz w:val="20"/>
          <w:szCs w:val="20"/>
        </w:rPr>
        <w:fldChar w:fldCharType="begin" w:fldLock="1"/>
      </w:r>
      <w:r>
        <w:rPr>
          <w:sz w:val="20"/>
          <w:szCs w:val="20"/>
        </w:rPr>
        <w:instrText>ADDIN CSL_CITATION {"citationItems":[{"id":"ITEM-1","itemData":{"DOI":"10.33477/bs.v7i2.654","ISSN":"2252-858X","abstract":"Di negara industri pola penyakit bergeser dari penyakit infeksi ke non infeksi dan dari gangguan fisik ke gangguan jiwa. Sistem pelayanan kesehatannya selain menekankan pelayanan klinis untuk menangani penyakit kronis non infeksi juga dikembangkan sistem pemantauan secara intensif kualitas lingkungannya, baik masalah air, udara, tanah dan makanan. Dalam perjalanan menuju masyarakat industri maka fase awal proses industrialisasinya merupakan masa transisi yang berat bagi kesehatan masyarakat. Beban kesehatan masyarakat menjadi bertumpuk sehingga memerlukan penanganan komprehensif, efektif dan efisien. Upaya penanganan dampak industri terhadap kesehatan masyarakat juga perlu ditingkatkan dengan mengembangkan tata ruang ekosistem dan pemantauan bahan pencemar secara intensif di wilayah industri","author":[{"dropping-particle":"","family":"Muliani","given":"Ahmad","non-dropping-particle":"","parse-names":false,"suffix":""},{"dropping-particle":"","family":"Rijal","given":"Muhammad","non-dropping-particle":"","parse-names":false,"suffix":""}],"container-title":"Biosel: Biology Science and Education","id":"ITEM-1","issue":"2","issued":{"date-parts":[["2018"]]},"page":"178","title":"Industrialisasi, Pencemaran Lingkungan Dan Perubahan Struktur Kesehatan Masyarakat","type":"article-journal","volume":"7"},"uris":["http://www.mendeley.com/documents/?uuid=a2a50b39-7d9c-46da-abdf-a352053503d4"]}],"mendeley":{"formattedCitation":"(Muliani and Rijal, 2018)","plainTextFormattedCitation":"(Muliani and Rijal, 2018)","previouslyFormattedCitation":"(Muliani and Rijal, 2018)"},"properties":{"noteIndex":0},"schema":"https://github.com/citation-style-language/schema/raw/master/csl-citation.json"}</w:instrText>
      </w:r>
      <w:r w:rsidRPr="00483A20">
        <w:rPr>
          <w:sz w:val="20"/>
          <w:szCs w:val="20"/>
        </w:rPr>
        <w:fldChar w:fldCharType="separate"/>
      </w:r>
      <w:r w:rsidRPr="002118AD">
        <w:rPr>
          <w:noProof/>
          <w:sz w:val="20"/>
          <w:szCs w:val="20"/>
        </w:rPr>
        <w:t>(Muliani and Rijal, 2018)</w:t>
      </w:r>
      <w:r w:rsidRPr="00483A20">
        <w:rPr>
          <w:sz w:val="20"/>
          <w:szCs w:val="20"/>
        </w:rPr>
        <w:fldChar w:fldCharType="end"/>
      </w:r>
      <w:r w:rsidRPr="00483A20">
        <w:rPr>
          <w:sz w:val="20"/>
          <w:szCs w:val="20"/>
        </w:rPr>
        <w:t xml:space="preserve">. Environment-friendly </w:t>
      </w:r>
      <w:proofErr w:type="spellStart"/>
      <w:r w:rsidRPr="00483A20">
        <w:rPr>
          <w:sz w:val="20"/>
          <w:szCs w:val="20"/>
        </w:rPr>
        <w:t>industrialisation</w:t>
      </w:r>
      <w:proofErr w:type="spellEnd"/>
      <w:r w:rsidRPr="00483A20">
        <w:rPr>
          <w:sz w:val="20"/>
          <w:szCs w:val="20"/>
        </w:rPr>
        <w:t xml:space="preserve"> and integrated waste management are becoming important thing because this synergy will give benefit for both industries in macro and micro scale. Not only that but this will contribute to </w:t>
      </w:r>
      <w:proofErr w:type="spellStart"/>
      <w:r w:rsidRPr="00483A20">
        <w:rPr>
          <w:sz w:val="20"/>
          <w:szCs w:val="20"/>
        </w:rPr>
        <w:t>industrialisation’s</w:t>
      </w:r>
      <w:proofErr w:type="spellEnd"/>
      <w:r w:rsidRPr="00483A20">
        <w:rPr>
          <w:sz w:val="20"/>
          <w:szCs w:val="20"/>
        </w:rPr>
        <w:t xml:space="preserve"> survival itself but also keep the </w:t>
      </w:r>
      <w:proofErr w:type="spellStart"/>
      <w:r w:rsidRPr="00483A20">
        <w:rPr>
          <w:sz w:val="20"/>
          <w:szCs w:val="20"/>
        </w:rPr>
        <w:t>environtment</w:t>
      </w:r>
      <w:proofErr w:type="spellEnd"/>
      <w:r w:rsidRPr="00483A20">
        <w:rPr>
          <w:sz w:val="20"/>
          <w:szCs w:val="20"/>
        </w:rPr>
        <w:t xml:space="preserve"> from pollution threat. The high population in urban areas is resulting in an increase in solid and liquid wastes </w:t>
      </w:r>
      <w:r w:rsidRPr="00483A20">
        <w:rPr>
          <w:sz w:val="20"/>
          <w:szCs w:val="20"/>
        </w:rPr>
        <w:fldChar w:fldCharType="begin" w:fldLock="1"/>
      </w:r>
      <w:r>
        <w:rPr>
          <w:sz w:val="20"/>
          <w:szCs w:val="20"/>
        </w:rPr>
        <w:instrText>ADDIN CSL_CITATION {"citationItems":[{"id":"ITEM-1","itemData":{"DOI":"10.14710/marj.v3i1.4289","abstract":"Potensi sumberdaya perikanan di perairan Sungai Wedung Kabupaten Demak sangat dipengaruhi oleh kondisi perairan yang berasal dari sungai yang semakin hari semakin tercemar. Banyaknya bahan pencemar dalam perairan dapat mempengaruhi organisme perairan, bahkan dapat membunuh spesies tertentu. Makrozoobenthos dalam perairan memiliki peranan yang sangat penting yaitu sebagai organisme yang berperan sebagai indikator biologi suatu perairan. Bahan organik yang terkandung dalam substrat dasar erat kaitannya dengan makrozoobenthos, karena bahan organik merupakan sumber nutrien bagi organisme air. Tujuan penelitian ini adalah untuk mengetahui komposisi dan kelimpahan makrozoobenthos, mengetahui hubungan bahan organik dengan kelimpahan makrozoobenthos serta menilai kondisi atau tingkat pencemaran perairan di sungai. Penelitian dilaksanakan pada bulan April-Mei 2013 di perairan Sungai Wedung Kabupaten Demak. Checklist makrozoobenthos dan analisis sedimen dilakukan di Laboratorium Manajemen Sumberdaya Perairan, Jurusan Perikanan, Fakultas Perikanan dan Ilmu Kelautan Universitas Diponegoro. Makrozoobenthos yang didapatkan selama penelitian di Sungai Wedung terdiri dari 3 kelas yaitu Polychaeta, Gastropoda, dan Bivalve. Kelimpahan terbesar terdapat pada stasiun C, sedangkan kelimpahan terendah pada stasiun A. Nilai indeks keanekaragaman stasiun A sebesar 1,230; stasiun B sebesar 0,340; dan stasiun C sebesar 0,295. Hasil analisis regresi antara kandungan bahan organik dengan kelimpahan makrozoobenthos didapatkan nilai koefisien korelasi (r) sebesar 0,839 artinya bahwa terdapat hubungan yang erat antara kandungan bahan organik dengan kelimpahan makrozoobenthos. Semakin tinggi bahan organik, maka semakin tinggi juga kelimpahan makrozoobenthos. Kandungan bahan organik di ketiga stasiun termasuk dalam kategori tinggi. Tingginya bahan organik ini berasal dari peningkatan aktivitas manusia seperti kegiatan pertanian, pemukiman, serta keberadaan limbah buangan TPI Wedung. Kondisi perairan di stasiun A tercemar sedang, sedangkan pada stasiun B dan stasiun C tercemar berat.","author":[{"dropping-particle":"","family":"Mushthofa","given":"Aqil","non-dropping-particle":"","parse-names":false,"suffix":""},{"dropping-particle":"","family":"Rudiyanti","given":"Siti","non-dropping-particle":"","parse-names":false,"suffix":""},{"dropping-particle":"","family":"Muskanonfola","given":"Max Rudolf","non-dropping-particle":"","parse-names":false,"suffix":""}],"container-title":"Management of Aquatic Resources Journal (MAQUARES)","id":"ITEM-1","issue":"1","issued":{"date-parts":[["2014"]]},"page":"81-88","title":"ANALISIS STRUKTUR KOMUNITAS MAKROZOOBENTHOS SEBAGAI BIOINDIKATOR KUALITAS PERAIRAN SUNGAI WEDUNG KABUPATEN DEMAK","type":"article-journal","volume":"3"},"uris":["http://www.mendeley.com/documents/?uuid=ea37151a-0035-4282-967d-c41d584d06ea"]}],"mendeley":{"formattedCitation":"(Mushthofa, Rudiyanti and Muskanonfola, 2014)","plainTextFormattedCitation":"(Mushthofa, Rudiyanti and Muskanonfola, 2014)","previouslyFormattedCitation":"(Mushthofa, Rudiyanti and Muskanonfola, 2014)"},"properties":{"noteIndex":0},"schema":"https://github.com/citation-style-language/schema/raw/master/csl-citation.json"}</w:instrText>
      </w:r>
      <w:r w:rsidRPr="00483A20">
        <w:rPr>
          <w:sz w:val="20"/>
          <w:szCs w:val="20"/>
        </w:rPr>
        <w:fldChar w:fldCharType="separate"/>
      </w:r>
      <w:r w:rsidRPr="002118AD">
        <w:rPr>
          <w:noProof/>
          <w:sz w:val="20"/>
          <w:szCs w:val="20"/>
        </w:rPr>
        <w:t>(Mushthofa, Rudiyanti and Muskanonfola, 2014)</w:t>
      </w:r>
      <w:r w:rsidRPr="00483A20">
        <w:rPr>
          <w:sz w:val="20"/>
          <w:szCs w:val="20"/>
        </w:rPr>
        <w:fldChar w:fldCharType="end"/>
      </w:r>
      <w:r w:rsidRPr="00483A20">
        <w:rPr>
          <w:sz w:val="20"/>
          <w:szCs w:val="20"/>
        </w:rPr>
        <w:t xml:space="preserve">. River is an aquatic ecosystem which has important role in hydrological cycle and functioning as water catchment area for surrounding area, that means a river condition is dependent to its surrounding area characteristics. If the activity surrounding the river is balanced with high public awareness to conserve </w:t>
      </w:r>
      <w:proofErr w:type="spellStart"/>
      <w:r w:rsidRPr="00483A20">
        <w:rPr>
          <w:sz w:val="20"/>
          <w:szCs w:val="20"/>
        </w:rPr>
        <w:t>environtment</w:t>
      </w:r>
      <w:proofErr w:type="spellEnd"/>
      <w:r w:rsidRPr="00483A20">
        <w:rPr>
          <w:sz w:val="20"/>
          <w:szCs w:val="20"/>
        </w:rPr>
        <w:t xml:space="preserve"> of river, then it’s water quality will be relatively good and </w:t>
      </w:r>
      <w:r w:rsidRPr="00483A20">
        <w:rPr>
          <w:i/>
          <w:iCs/>
          <w:sz w:val="20"/>
          <w:szCs w:val="20"/>
        </w:rPr>
        <w:t>vice versa</w:t>
      </w:r>
      <w:r w:rsidRPr="00483A20">
        <w:rPr>
          <w:sz w:val="20"/>
          <w:szCs w:val="20"/>
        </w:rPr>
        <w:t xml:space="preserve"> </w:t>
      </w:r>
      <w:r w:rsidRPr="00483A20">
        <w:rPr>
          <w:sz w:val="20"/>
          <w:szCs w:val="20"/>
        </w:rPr>
        <w:fldChar w:fldCharType="begin" w:fldLock="1"/>
      </w:r>
      <w:r>
        <w:rPr>
          <w:sz w:val="20"/>
          <w:szCs w:val="20"/>
        </w:rPr>
        <w:instrText>ADDIN CSL_CITATION {"citationItems":[{"id":"ITEM-1","itemData":{"ISSN":"2302-142X","abstract":"Kualitas air merupakan syarat utama dalam pemenuhan fungsi air untuk lingkungan dan kehidupan manusia. Penurunan kualitas air akibat pembuangan limbah cair industri makanan ke sungai dapat mempengaruhi terjadinya pencemaran. Keadaan demikian …","author":[{"dropping-particle":"","family":"DIARI SANDI","given":"RICHA","non-dropping-particle":"","parse-names":false,"suffix":""},{"dropping-particle":"","family":"HARIYANTO","given":"BAMBANG","non-dropping-particle":"","parse-names":false,"suffix":""}],"container-title":"Swara Bhumi","id":"ITEM-1","issue":"2","issued":{"date-parts":[["2019"]]},"title":"Analisis Kualitas Air Dan Distribusi Limbah Cair Industri Tahu Di Sungai Murong Kecamatan Jogoroto Kabupaten Jombang","type":"article-journal","volume":"1"},"uris":["http://www.mendeley.com/documents/?uuid=c12151f0-c946-41a2-9f27-73eb9722e13e"]},{"id":"ITEM-2","itemData":{"DOI":"10.20885/jstl.vol7.iss1.art3","ISSN":"20851227","abstract":"Penelitian ini bertujuan untuk mengetahui kualitas air Sungai Winongo dan pengaruh aktifitas masyarakat terhadap kualitas air sungainya. Metodologi yang digunakan dalam penelitian ini adalah survey lapangan, wawancara, dan analisis laboratorium. Kualitas air dianalisis berdasarkan beberapa parameter seperti fisika, kimia, dan microbiologi. Pengamatan kualitas air sungai dilakukan di dua lokasi pada kawasan perkotaan. Pencemaran sungai ditandai dengan adanya nilai kualitas air yang melebihi baku mutu airseperti BOD, COD, nitrat, detergen, fenol, dan coliform total. Dari hasil analisis kualitas air sungai tersebut, ditemukan bahwa tingkat pencemaran pada lokasi 2 (Kel. Tegalrejo, Kec. Tegalrejo) secara umum lebih tinggi dibandingkan pada lokasi 1 (Kel. Pringgokusuman, Kec. Gedong Tengen). Hal tersebut disebabkan oleh adanya aktifitas masyarakat sekitar yang tidak memperhatikan kebersihan lingkungan sungai seperti menumpuk sampah di tepi sungai dan membuang air limbah (industri tahu, rumah tangga, dan peternakan) langsungke sungai","author":[{"dropping-particle":"","family":"Yogafanny","given":"Ekha","non-dropping-particle":"","parse-names":false,"suffix":""}],"container-title":"Jurnal Sains &amp;Teknologi Lingkungan","id":"ITEM-2","issue":"1","issued":{"date-parts":[["2015"]]},"page":"29-40","title":"Pengaruh Aktifitas Warga di Sempadan Sungai terhadap Kualitas Air Sungai Winongo","type":"article-journal","volume":"7"},"uris":["http://www.mendeley.com/documents/?uuid=5ee9197f-ed9d-4bb5-9613-96cd5408c0d0"]}],"mendeley":{"formattedCitation":"(Yogafanny, 2015; DIARI SANDI and HARIYANTO, 2019)","plainTextFormattedCitation":"(Yogafanny, 2015; DIARI SANDI and HARIYANTO, 2019)","previouslyFormattedCitation":"(Yogafanny, 2015; DIARI SANDI and HARIYANTO, 2019)"},"properties":{"noteIndex":0},"schema":"https://github.com/citation-style-language/schema/raw/master/csl-citation.json"}</w:instrText>
      </w:r>
      <w:r w:rsidRPr="00483A20">
        <w:rPr>
          <w:sz w:val="20"/>
          <w:szCs w:val="20"/>
        </w:rPr>
        <w:fldChar w:fldCharType="separate"/>
      </w:r>
      <w:r w:rsidRPr="002118AD">
        <w:rPr>
          <w:noProof/>
          <w:sz w:val="20"/>
          <w:szCs w:val="20"/>
        </w:rPr>
        <w:t>(Yogafanny, 2015; Diari Sandi and Hariyanto, 2019)</w:t>
      </w:r>
      <w:r w:rsidRPr="00483A20">
        <w:rPr>
          <w:sz w:val="20"/>
          <w:szCs w:val="20"/>
        </w:rPr>
        <w:fldChar w:fldCharType="end"/>
      </w:r>
      <w:r w:rsidRPr="00483A20">
        <w:rPr>
          <w:sz w:val="20"/>
          <w:szCs w:val="20"/>
        </w:rPr>
        <w:t xml:space="preserve">. The disposal of waste often done on river area which is considered to be able to flow the waste elsewhere </w:t>
      </w:r>
      <w:r w:rsidRPr="00483A20">
        <w:rPr>
          <w:sz w:val="20"/>
          <w:szCs w:val="20"/>
        </w:rPr>
        <w:fldChar w:fldCharType="begin" w:fldLock="1"/>
      </w:r>
      <w:r>
        <w:rPr>
          <w:sz w:val="20"/>
          <w:szCs w:val="20"/>
        </w:rPr>
        <w:instrText>ADDIN CSL_CITATION {"citationItems":[{"id":"ITEM-1","itemData":{"ISSN":"2302-142X","abstract":"Kualitas air merupakan syarat utama dalam pemenuhan fungsi air untuk lingkungan dan kehidupan manusia. Penurunan kualitas air akibat pembuangan limbah cair industri makanan ke sungai dapat mempengaruhi terjadinya pencemaran. Keadaan demikian …","author":[{"dropping-particle":"","family":"DIARI SANDI","given":"RICHA","non-dropping-particle":"","parse-names":false,"suffix":""},{"dropping-particle":"","family":"HARIYANTO","given":"BAMBANG","non-dropping-particle":"","parse-names":false,"suffix":""}],"container-title":"Swara Bhumi","id":"ITEM-1","issue":"2","issued":{"date-parts":[["2019"]]},"title":"Analisis Kualitas Air Dan Distribusi Limbah Cair Industri Tahu Di Sungai Murong Kecamatan Jogoroto Kabupaten Jombang","type":"article-journal","volume":"1"},"uris":["http://www.mendeley.com/documents/?uuid=c12151f0-c946-41a2-9f27-73eb9722e13e"]}],"mendeley":{"formattedCitation":"(DIARI SANDI and HARIYANTO, 2019)","plainTextFormattedCitation":"(DIARI SANDI and HARIYANTO, 2019)","previouslyFormattedCitation":"(DIARI SANDI and HARIYANTO, 2019)"},"properties":{"noteIndex":0},"schema":"https://github.com/citation-style-language/schema/raw/master/csl-citation.json"}</w:instrText>
      </w:r>
      <w:r w:rsidRPr="00483A20">
        <w:rPr>
          <w:sz w:val="20"/>
          <w:szCs w:val="20"/>
        </w:rPr>
        <w:fldChar w:fldCharType="separate"/>
      </w:r>
      <w:r w:rsidRPr="002118AD">
        <w:rPr>
          <w:noProof/>
          <w:sz w:val="20"/>
          <w:szCs w:val="20"/>
        </w:rPr>
        <w:t>(Diari Sandi and Hariyanto, 2019)</w:t>
      </w:r>
      <w:r w:rsidRPr="00483A20">
        <w:rPr>
          <w:sz w:val="20"/>
          <w:szCs w:val="20"/>
        </w:rPr>
        <w:fldChar w:fldCharType="end"/>
      </w:r>
      <w:r w:rsidRPr="00483A20">
        <w:rPr>
          <w:sz w:val="20"/>
          <w:szCs w:val="20"/>
        </w:rPr>
        <w:t xml:space="preserve">. The usage on river body of water for industrial and domestical use are resulting in the </w:t>
      </w:r>
      <w:proofErr w:type="spellStart"/>
      <w:r w:rsidRPr="00483A20">
        <w:rPr>
          <w:sz w:val="20"/>
          <w:szCs w:val="20"/>
        </w:rPr>
        <w:t>decreasement</w:t>
      </w:r>
      <w:proofErr w:type="spellEnd"/>
      <w:r w:rsidRPr="00483A20">
        <w:rPr>
          <w:sz w:val="20"/>
          <w:szCs w:val="20"/>
        </w:rPr>
        <w:t xml:space="preserve"> of river’s water quality index </w:t>
      </w:r>
      <w:r w:rsidRPr="00483A20">
        <w:rPr>
          <w:sz w:val="20"/>
          <w:szCs w:val="20"/>
        </w:rPr>
        <w:fldChar w:fldCharType="begin" w:fldLock="1"/>
      </w:r>
      <w:r>
        <w:rPr>
          <w:sz w:val="20"/>
          <w:szCs w:val="20"/>
        </w:rPr>
        <w:instrText>ADDIN CSL_CITATION {"citationItems":[{"id":"ITEM-1","itemData":{"ISSN":"978.979.704","abstract":"Environmental values play a primary role in pro-environmental behaviour: values affect people's beliefs, which then have influences on personal norms that lead to consumers' pro-environmental behaviours. So, if the market for environmentally sustainable products is to become mainstream, it is important to look at what factors influence the consumer's selection process. In current green marketing, branding is underutilised. The affective use of branding in selling green products should be part of marketing strategies. The effect of emotion on influencing decisions, attitude formation and memory retrieval, and the role that emotions play in consumer response to brands, should be taken into account. Consumers would be more likely to choose brands which they knew were manufactured by companies whose products and processes were more environmentally friendly. Consumers also feel good about buying brands which are less damaging to the environment. The cognitive-based marketing communication that is mostly used to sell environmentally friendly products is useful only in some of the ways consumers form product attitudes, thus limiting their appeal.","author":[{"dropping-particle":"","family":"Nasir","given":"M","non-dropping-particle":"","parse-names":false,"suffix":""},{"dropping-particle":"","family":"Fatkhurohman","given":"","non-dropping-particle":"","parse-names":false,"suffix":""},{"dropping-particle":"","family":"Muqorobin","given":"Agus","non-dropping-particle":"","parse-names":false,"suffix":""}],"container-title":"Prosiding Seminar Nasional &amp; Internasional","id":"ITEM-1","issue":"1","issued":{"date-parts":[["2011"]]},"page":"163-172","title":"Problem Manajemen Lingkungan dan Isu Industrialisasi","type":"article-journal","volume":"1"},"uris":["http://www.mendeley.com/documents/?uuid=6527e438-e9be-4557-a096-69d60d07ac3f"]}],"mendeley":{"formattedCitation":"(Nasir, Fatkhurohman and Muqorobin, 2011)","plainTextFormattedCitation":"(Nasir, Fatkhurohman and Muqorobin, 2011)","previouslyFormattedCitation":"(Nasir, Fatkhurohman and Muqorobin, 2011)"},"properties":{"noteIndex":0},"schema":"https://github.com/citation-style-language/schema/raw/master/csl-citation.json"}</w:instrText>
      </w:r>
      <w:r w:rsidRPr="00483A20">
        <w:rPr>
          <w:sz w:val="20"/>
          <w:szCs w:val="20"/>
        </w:rPr>
        <w:fldChar w:fldCharType="separate"/>
      </w:r>
      <w:r w:rsidRPr="002118AD">
        <w:rPr>
          <w:noProof/>
          <w:sz w:val="20"/>
          <w:szCs w:val="20"/>
        </w:rPr>
        <w:t>(Nasir, Fatkhurohman and Muqorobin, 2011)</w:t>
      </w:r>
      <w:r w:rsidRPr="00483A20">
        <w:rPr>
          <w:sz w:val="20"/>
          <w:szCs w:val="20"/>
        </w:rPr>
        <w:fldChar w:fldCharType="end"/>
      </w:r>
      <w:r w:rsidRPr="00483A20">
        <w:rPr>
          <w:sz w:val="20"/>
          <w:szCs w:val="20"/>
        </w:rPr>
        <w:t xml:space="preserve">. Any kind of waste should not be a problem if it is well managed, but sometimes because of limited funding and the lack of concern from the industry’s business actors those waste are poorly managed, so sooner or later will cause problems in the future </w:t>
      </w:r>
      <w:r w:rsidRPr="00483A20">
        <w:rPr>
          <w:sz w:val="20"/>
          <w:szCs w:val="20"/>
        </w:rPr>
        <w:fldChar w:fldCharType="begin" w:fldLock="1"/>
      </w:r>
      <w:r>
        <w:rPr>
          <w:sz w:val="20"/>
          <w:szCs w:val="20"/>
        </w:rPr>
        <w:instrText>ADDIN CSL_CITATION {"citationItems":[{"id":"ITEM-1","itemData":{"ISSN":"978.979.704","abstract":"Environmental values play a primary role in pro-environmental behaviour: values affect people's beliefs, which then have influences on personal norms that lead to consumers' pro-environmental behaviours. So, if the market for environmentally sustainable products is to become mainstream, it is important to look at what factors influence the consumer's selection process. In current green marketing, branding is underutilised. The affective use of branding in selling green products should be part of marketing strategies. The effect of emotion on influencing decisions, attitude formation and memory retrieval, and the role that emotions play in consumer response to brands, should be taken into account. Consumers would be more likely to choose brands which they knew were manufactured by companies whose products and processes were more environmentally friendly. Consumers also feel good about buying brands which are less damaging to the environment. The cognitive-based marketing communication that is mostly used to sell environmentally friendly products is useful only in some of the ways consumers form product attitudes, thus limiting their appeal.","author":[{"dropping-particle":"","family":"Nasir","given":"M","non-dropping-particle":"","parse-names":false,"suffix":""},{"dropping-particle":"","family":"Fatkhurohman","given":"","non-dropping-particle":"","parse-names":false,"suffix":""},{"dropping-particle":"","family":"Muqorobin","given":"Agus","non-dropping-particle":"","parse-names":false,"suffix":""}],"container-title":"Prosiding Seminar Nasional &amp; Internasional","id":"ITEM-1","issue":"1","issued":{"date-parts":[["2011"]]},"page":"163-172","title":"Problem Manajemen Lingkungan dan Isu Industrialisasi","type":"article-journal","volume":"1"},"uris":["http://www.mendeley.com/documents/?uuid=6527e438-e9be-4557-a096-69d60d07ac3f"]},{"id":"ITEM-2","itemData":{"abstract":"Sumber air tanah yang banyak dimanfaatkan warga adalah air sumur gali. Air sumur gali bila kondisinya tercemar baik oleh limbah domestik maupun limbah industri me- nyebabkan dampak terhadap kesehatan manusia. Penelitian ini bertujuan untuk menge- tahui tingkat polusi dan faktor-faktor yang menyebabkan polusi air tanah akibat limbah domestik dan limbah industri di Kelurahan Kalikabong Kabupaten Purbalingga. Peneli- tian kuantitatif ini dilakukan pada tahun 2012. Keseluruhan data di uji statistik deng an Fisher’s Exact Test. Hasil analisis bivariat menunjukkan tidak ada hubungan antara kekeruhan (p value 1,000), bau (nilai p value 0,183), warna (p value 1,000), dan rasa (p value 0,346) dengan polusi air tanah.Hasil analisis univariat menunjukkan terdapat 100% air sumur warga tidak memenuhi syarat secara mikrobiologi. Air sumur warga yang bau 47,63%, berasa 38,09%, berwarna 33,33%, keruh 28,57%. Faktor-faktor yang menyebabkan timbulnya polusi air sebesar 33,33% berasal dari limbah industri, 47,62% limbah rumah tangga, dan 19,04% berasal dari limbah perkotaan. Untuk mengurangi pencemaran air sumur gali disarankan bagi penduduk setempat untuk pembuatan tang- ki septik secara komunal. LAND","author":[{"dropping-particle":"","family":"Widiyanto","given":"Agnes Fitria","non-dropping-particle":"","parse-names":false,"suffix":""},{"dropping-particle":"","family":"Yuniarno","given":"Saudin","non-dropping-particle":"","parse-names":false,"suffix":""},{"dropping-particle":"","family":"Kuswanto","given":"","non-dropping-particle":"","parse-names":false,"suffix":""}],"container-title":"Jurnal Kesehatan Masyarakat","id":"ITEM-2","issue":"2","issued":{"date-parts":[["2015"]]},"page":"246-254","title":"LAND WATER POLLUTION FROM INDUSTRIAL WASTE AND","type":"article-journal","volume":"10"},"uris":["http://www.mendeley.com/documents/?uuid=784e7fbf-08c7-49c6-a123-843e51b83cf8"]}],"mendeley":{"formattedCitation":"(Nasir, Fatkhurohman and Muqorobin, 2011; Widiyanto, Yuniarno and Kuswanto, 2015)","plainTextFormattedCitation":"(Nasir, Fatkhurohman and Muqorobin, 2011; Widiyanto, Yuniarno and Kuswanto, 2015)","previouslyFormattedCitation":"(Nasir, Fatkhurohman and Muqorobin, 2011; Widiyanto, Yuniarno and Kuswanto, 2015)"},"properties":{"noteIndex":0},"schema":"https://github.com/citation-style-language/schema/raw/master/csl-citation.json"}</w:instrText>
      </w:r>
      <w:r w:rsidRPr="00483A20">
        <w:rPr>
          <w:sz w:val="20"/>
          <w:szCs w:val="20"/>
        </w:rPr>
        <w:fldChar w:fldCharType="separate"/>
      </w:r>
      <w:r w:rsidRPr="002118AD">
        <w:rPr>
          <w:noProof/>
          <w:sz w:val="20"/>
          <w:szCs w:val="20"/>
        </w:rPr>
        <w:t>(Nasir, Fatkhurohman and Muqorobin, 2011; Widiyanto, Yuniarno and Kuswanto, 2015)</w:t>
      </w:r>
      <w:r w:rsidRPr="00483A20">
        <w:rPr>
          <w:sz w:val="20"/>
          <w:szCs w:val="20"/>
        </w:rPr>
        <w:fldChar w:fldCharType="end"/>
      </w:r>
      <w:r w:rsidRPr="00483A20">
        <w:rPr>
          <w:sz w:val="20"/>
          <w:szCs w:val="20"/>
        </w:rPr>
        <w:t xml:space="preserve">. With the disposal of various types of wastes that contain many kind of pollutants including those that can be broke down or not to the river’s body of water causing the river’s load to be heavier </w:t>
      </w:r>
      <w:r w:rsidRPr="00483A20">
        <w:rPr>
          <w:sz w:val="20"/>
          <w:szCs w:val="20"/>
        </w:rPr>
        <w:fldChar w:fldCharType="begin" w:fldLock="1"/>
      </w:r>
      <w:r>
        <w:rPr>
          <w:sz w:val="20"/>
          <w:szCs w:val="20"/>
        </w:rPr>
        <w:instrText>ADDIN CSL_CITATION {"citationItems":[{"id":"ITEM-1","itemData":{"DOI":"10.30598/jbdp.2017.13.2.111","ISSN":"1858-4322","abstract":"The study aims to determine the quality of clean water in the villages of Wainitu, Batumerah, Amahusu and Halong by comparing the result of water quality analysis with water quality standard. Water quality analysis includes Physiscal, Chemical, and Microbiological parameters. This research uses descriptive method, this method describes systematics, accurate about facts and characteristic of the quality of clean water of each research location. The results showed that the source of clean water in the village of Batumerah did not meet the standard of clean water quality standards indicated by the number of E. coli and the high total coliform. \r Keywords: standard quality of clean water, water quality, Wainitu, Batumerah, Amahusu and Halong villages\r  \r ABSTRAK\r Penelitian yang bertujuan untuk menetapkan kualitas air bersih di Desa Wainitu, Batumerah, Amahusu dan Halong, dengan membandingkan hasil analisis kualitas air dengan standar baku mutu air bersih. Analisis kualitas air meliputi parameter fisika, kimia dan mikrobiologi. Penelitian ini menggunakan metode deskriptif; metode ini menggambarkan sicara sistematis, akurat, fakta dan karakteristik mengenai kualitas air bersih di masing-masing lokasi penelitian. Hasil penelitian menunjukkan bahwa sumber air bersih di Desa Batumerah tidak memenuhi standar baku mutu air bersih yang ditunjukkan oleh jumlah E. coli dan total Koliform yang tinggi.\r Kata Kunci: baku mutu air bersih, Desa Wainitu, Batumerah, Amahusu dan Halong, kualitas air","author":[{"dropping-particle":"","family":"Uyara","given":"Lela","non-dropping-particle":"","parse-names":false,"suffix":""},{"dropping-particle":"","family":"Kunu","given":"Pieter","non-dropping-particle":"","parse-names":false,"suffix":""},{"dropping-particle":"","family":"Talakua","given":"Silwanus M","non-dropping-particle":"","parse-names":false,"suffix":""}],"container-title":"Jurnal Budidaya Pertanian","id":"ITEM-1","issue":"2","issued":{"date-parts":[["2017"]]},"page":"111-119","title":"Studi Perbandingan Kualitas Air Bersih Dalam Kaitanya Dengan Aktivitas Masyarakat Di Sekitar Sumber Air Pada Desa Wainitu, Batumerah, Amahusu, Dan Halong","type":"article-journal","volume":"13"},"uris":["http://www.mendeley.com/documents/?uuid=efd27dc3-1bcf-4d76-a502-6aee7d6d9c27"]}],"mendeley":{"formattedCitation":"(Uyara, Kunu and Talakua, 2017)","plainTextFormattedCitation":"(Uyara, Kunu and Talakua, 2017)","previouslyFormattedCitation":"(Uyara, Kunu and Talakua, 2017)"},"properties":{"noteIndex":0},"schema":"https://github.com/citation-style-language/schema/raw/master/csl-citation.json"}</w:instrText>
      </w:r>
      <w:r w:rsidRPr="00483A20">
        <w:rPr>
          <w:sz w:val="20"/>
          <w:szCs w:val="20"/>
        </w:rPr>
        <w:fldChar w:fldCharType="separate"/>
      </w:r>
      <w:r w:rsidRPr="002118AD">
        <w:rPr>
          <w:noProof/>
          <w:sz w:val="20"/>
          <w:szCs w:val="20"/>
        </w:rPr>
        <w:t>(Uyara, Kunu and Talakua, 2017)</w:t>
      </w:r>
      <w:r w:rsidRPr="00483A20">
        <w:rPr>
          <w:sz w:val="20"/>
          <w:szCs w:val="20"/>
        </w:rPr>
        <w:fldChar w:fldCharType="end"/>
      </w:r>
      <w:r w:rsidRPr="00483A20">
        <w:rPr>
          <w:sz w:val="20"/>
          <w:szCs w:val="20"/>
        </w:rPr>
        <w:t xml:space="preserve">. The poor quality of river water will have an impact on the decline in the number of river biota and in general it will further reduce the quality of river water in the downstream which then leads to the sea </w:t>
      </w:r>
      <w:r w:rsidRPr="00483A20">
        <w:rPr>
          <w:sz w:val="20"/>
          <w:szCs w:val="20"/>
        </w:rPr>
        <w:fldChar w:fldCharType="begin" w:fldLock="1"/>
      </w:r>
      <w:r>
        <w:rPr>
          <w:sz w:val="20"/>
          <w:szCs w:val="20"/>
        </w:rPr>
        <w:instrText>ADDIN CSL_CITATION {"citationItems":[{"id":"ITEM-1","itemData":{"DOI":"10.20885/jstl.vol7.iss1.art3","ISSN":"20851227","abstract":"Penelitian ini bertujuan untuk mengetahui kualitas air Sungai Winongo dan pengaruh aktifitas masyarakat terhadap kualitas air sungainya. Metodologi yang digunakan dalam penelitian ini adalah survey lapangan, wawancara, dan analisis laboratorium. Kualitas air dianalisis berdasarkan beberapa parameter seperti fisika, kimia, dan microbiologi. Pengamatan kualitas air sungai dilakukan di dua lokasi pada kawasan perkotaan. Pencemaran sungai ditandai dengan adanya nilai kualitas air yang melebihi baku mutu airseperti BOD, COD, nitrat, detergen, fenol, dan coliform total. Dari hasil analisis kualitas air sungai tersebut, ditemukan bahwa tingkat pencemaran pada lokasi 2 (Kel. Tegalrejo, Kec. Tegalrejo) secara umum lebih tinggi dibandingkan pada lokasi 1 (Kel. Pringgokusuman, Kec. Gedong Tengen). Hal tersebut disebabkan oleh adanya aktifitas masyarakat sekitar yang tidak memperhatikan kebersihan lingkungan sungai seperti menumpuk sampah di tepi sungai dan membuang air limbah (industri tahu, rumah tangga, dan peternakan) langsungke sungai","author":[{"dropping-particle":"","family":"Yogafanny","given":"Ekha","non-dropping-particle":"","parse-names":false,"suffix":""}],"container-title":"Jurnal Sains &amp;Teknologi Lingkungan","id":"ITEM-1","issue":"1","issued":{"date-parts":[["2015"]]},"page":"29-40","title":"Pengaruh Aktifitas Warga di Sempadan Sungai terhadap Kualitas Air Sungai Winongo","type":"article-journal","volume":"7"},"uris":["http://www.mendeley.com/documents/?uuid=5ee9197f-ed9d-4bb5-9613-96cd5408c0d0"]}],"mendeley":{"formattedCitation":"(Yogafanny, 2015)","plainTextFormattedCitation":"(Yogafanny, 2015)","previouslyFormattedCitation":"(Yogafanny, 2015)"},"properties":{"noteIndex":0},"schema":"https://github.com/citation-style-language/schema/raw/master/csl-citation.json"}</w:instrText>
      </w:r>
      <w:r w:rsidRPr="00483A20">
        <w:rPr>
          <w:sz w:val="20"/>
          <w:szCs w:val="20"/>
        </w:rPr>
        <w:fldChar w:fldCharType="separate"/>
      </w:r>
      <w:r w:rsidRPr="002118AD">
        <w:rPr>
          <w:noProof/>
          <w:sz w:val="20"/>
          <w:szCs w:val="20"/>
        </w:rPr>
        <w:t>(Yogafanny, 2015)</w:t>
      </w:r>
      <w:r w:rsidRPr="00483A20">
        <w:rPr>
          <w:sz w:val="20"/>
          <w:szCs w:val="20"/>
        </w:rPr>
        <w:fldChar w:fldCharType="end"/>
      </w:r>
      <w:r w:rsidRPr="00483A20">
        <w:rPr>
          <w:sz w:val="20"/>
          <w:szCs w:val="20"/>
        </w:rPr>
        <w:t xml:space="preserve">. </w:t>
      </w:r>
      <w:proofErr w:type="spellStart"/>
      <w:r w:rsidRPr="00483A20">
        <w:rPr>
          <w:bCs/>
          <w:sz w:val="20"/>
          <w:szCs w:val="20"/>
        </w:rPr>
        <w:t>Jombang</w:t>
      </w:r>
      <w:proofErr w:type="spellEnd"/>
      <w:r w:rsidRPr="00483A20">
        <w:rPr>
          <w:bCs/>
          <w:sz w:val="20"/>
          <w:szCs w:val="20"/>
        </w:rPr>
        <w:t xml:space="preserve"> Regency has a downstream area from the </w:t>
      </w:r>
      <w:proofErr w:type="spellStart"/>
      <w:r w:rsidRPr="00483A20">
        <w:rPr>
          <w:bCs/>
          <w:sz w:val="20"/>
          <w:szCs w:val="20"/>
        </w:rPr>
        <w:t>Brantas</w:t>
      </w:r>
      <w:proofErr w:type="spellEnd"/>
      <w:r w:rsidRPr="00483A20">
        <w:rPr>
          <w:bCs/>
          <w:sz w:val="20"/>
          <w:szCs w:val="20"/>
        </w:rPr>
        <w:t xml:space="preserve"> River and also traversed by two big rivers which are </w:t>
      </w:r>
      <w:proofErr w:type="spellStart"/>
      <w:r w:rsidRPr="00483A20">
        <w:rPr>
          <w:bCs/>
          <w:sz w:val="20"/>
          <w:szCs w:val="20"/>
        </w:rPr>
        <w:t>Konto</w:t>
      </w:r>
      <w:proofErr w:type="spellEnd"/>
      <w:r w:rsidRPr="00483A20">
        <w:rPr>
          <w:bCs/>
          <w:sz w:val="20"/>
          <w:szCs w:val="20"/>
        </w:rPr>
        <w:t xml:space="preserve"> River and </w:t>
      </w:r>
      <w:proofErr w:type="spellStart"/>
      <w:r w:rsidRPr="00483A20">
        <w:rPr>
          <w:bCs/>
          <w:sz w:val="20"/>
          <w:szCs w:val="20"/>
        </w:rPr>
        <w:t>Gunting</w:t>
      </w:r>
      <w:proofErr w:type="spellEnd"/>
      <w:r w:rsidRPr="00483A20">
        <w:rPr>
          <w:bCs/>
          <w:sz w:val="20"/>
          <w:szCs w:val="20"/>
        </w:rPr>
        <w:t xml:space="preserve"> River that is a sub-drainage basin of </w:t>
      </w:r>
      <w:proofErr w:type="spellStart"/>
      <w:r w:rsidRPr="00483A20">
        <w:rPr>
          <w:bCs/>
          <w:sz w:val="20"/>
          <w:szCs w:val="20"/>
        </w:rPr>
        <w:t>Brantas</w:t>
      </w:r>
      <w:proofErr w:type="spellEnd"/>
      <w:r w:rsidRPr="00483A20">
        <w:rPr>
          <w:bCs/>
          <w:sz w:val="20"/>
          <w:szCs w:val="20"/>
        </w:rPr>
        <w:t xml:space="preserve"> River </w:t>
      </w:r>
      <w:r w:rsidRPr="00483A20">
        <w:rPr>
          <w:bCs/>
          <w:sz w:val="20"/>
          <w:szCs w:val="20"/>
        </w:rPr>
        <w:fldChar w:fldCharType="begin" w:fldLock="1"/>
      </w:r>
      <w:r>
        <w:rPr>
          <w:bCs/>
          <w:sz w:val="20"/>
          <w:szCs w:val="20"/>
        </w:rPr>
        <w:instrText>ADDIN CSL_CITATION {"citationItems":[{"id":"ITEM-1","itemData":{"author":[{"dropping-particle":"","family":"Bappeda Jawa Timur","given":"","non-dropping-particle":"","parse-names":false,"suffix":""}],"id":"ITEM-1","issued":{"date-parts":[["2013"]]},"number-of-pages":"1-5","publisher":"BAPPEDA JATIM","title":"Potensi dan Produk Unggulan Kabupaten Jombang, Jawa Timur","type":"book"},"uris":["http://www.mendeley.com/documents/?uuid=a481724b-f7a6-4bb8-85ed-3bb0c8a85b3c"]}],"mendeley":{"formattedCitation":"(Bappeda Jawa Timur, 2013)","plainTextFormattedCitation":"(Bappeda Jawa Timur, 2013)","previouslyFormattedCitation":"(Bappeda Jawa Timur, 2013)"},"properties":{"noteIndex":0},"schema":"https://github.com/citation-style-language/schema/raw/master/csl-citation.json"}</w:instrText>
      </w:r>
      <w:r w:rsidRPr="00483A20">
        <w:rPr>
          <w:bCs/>
          <w:sz w:val="20"/>
          <w:szCs w:val="20"/>
        </w:rPr>
        <w:fldChar w:fldCharType="separate"/>
      </w:r>
      <w:r w:rsidRPr="002118AD">
        <w:rPr>
          <w:bCs/>
          <w:noProof/>
          <w:sz w:val="20"/>
          <w:szCs w:val="20"/>
        </w:rPr>
        <w:t>(Bappeda Jawa Timur, 2013)</w:t>
      </w:r>
      <w:r w:rsidRPr="00483A20">
        <w:rPr>
          <w:bCs/>
          <w:sz w:val="20"/>
          <w:szCs w:val="20"/>
        </w:rPr>
        <w:fldChar w:fldCharType="end"/>
      </w:r>
      <w:r w:rsidRPr="00483A20">
        <w:rPr>
          <w:bCs/>
          <w:sz w:val="20"/>
          <w:szCs w:val="20"/>
        </w:rPr>
        <w:t xml:space="preserve">. Information from East Java’s Environmental Services Office is that WQI in East Java Province is decreasing, from 52,51 in 2015 to 50,75 in 2016, both numbers are in “Very Poor” status. Other than that WQI of </w:t>
      </w:r>
      <w:proofErr w:type="spellStart"/>
      <w:r w:rsidRPr="00483A20">
        <w:rPr>
          <w:bCs/>
          <w:sz w:val="20"/>
          <w:szCs w:val="20"/>
        </w:rPr>
        <w:t>Brantas</w:t>
      </w:r>
      <w:proofErr w:type="spellEnd"/>
      <w:r w:rsidRPr="00483A20">
        <w:rPr>
          <w:bCs/>
          <w:sz w:val="20"/>
          <w:szCs w:val="20"/>
        </w:rPr>
        <w:t xml:space="preserve"> River which have downstream in </w:t>
      </w:r>
      <w:proofErr w:type="spellStart"/>
      <w:r w:rsidRPr="00483A20">
        <w:rPr>
          <w:bCs/>
          <w:sz w:val="20"/>
          <w:szCs w:val="20"/>
        </w:rPr>
        <w:t>Jombang</w:t>
      </w:r>
      <w:proofErr w:type="spellEnd"/>
      <w:r w:rsidRPr="00483A20">
        <w:rPr>
          <w:bCs/>
          <w:sz w:val="20"/>
          <w:szCs w:val="20"/>
        </w:rPr>
        <w:t xml:space="preserve"> Regency is also having a </w:t>
      </w:r>
      <w:proofErr w:type="spellStart"/>
      <w:r w:rsidRPr="00483A20">
        <w:rPr>
          <w:bCs/>
          <w:sz w:val="20"/>
          <w:szCs w:val="20"/>
        </w:rPr>
        <w:t>decreasement</w:t>
      </w:r>
      <w:proofErr w:type="spellEnd"/>
      <w:r w:rsidRPr="00483A20">
        <w:rPr>
          <w:bCs/>
          <w:sz w:val="20"/>
          <w:szCs w:val="20"/>
        </w:rPr>
        <w:t xml:space="preserve">, from 49,17 in 2015 to 47,68 in 2016. </w:t>
      </w:r>
      <w:r w:rsidRPr="00483A20">
        <w:rPr>
          <w:bCs/>
          <w:sz w:val="20"/>
          <w:szCs w:val="20"/>
        </w:rPr>
        <w:fldChar w:fldCharType="begin" w:fldLock="1"/>
      </w:r>
      <w:r>
        <w:rPr>
          <w:bCs/>
          <w:sz w:val="20"/>
          <w:szCs w:val="20"/>
        </w:rPr>
        <w:instrText>ADDIN CSL_CITATION {"citationItems":[{"id":"ITEM-1","itemData":{"URL":"https://dlh.jatimprov.go.id/berita-kualitas-air.html","author":[{"dropping-particle":"","family":"Dinas Lingkungan Hidup Jatim","given":"","non-dropping-particle":"","parse-names":false,"suffix":""}],"id":"ITEM-1","issued":{"date-parts":[["2018"]]},"page":"1","title":"Indeks Kualitas Air - Dinas Lingkungan Hidup Provinsi Jawa Timur","type":"webpage"},"uris":["http://www.mendeley.com/documents/?uuid=dfcc5394-501f-43bc-862f-62f22614c1f7"]}],"mendeley":{"formattedCitation":"(Dinas Lingkungan Hidup Jatim, 2018)","plainTextFormattedCitation":"(Dinas Lingkungan Hidup Jatim, 2018)","previouslyFormattedCitation":"(Dinas Lingkungan Hidup Jatim, 2018)"},"properties":{"noteIndex":0},"schema":"https://github.com/citation-style-language/schema/raw/master/csl-citation.json"}</w:instrText>
      </w:r>
      <w:r w:rsidRPr="00483A20">
        <w:rPr>
          <w:bCs/>
          <w:sz w:val="20"/>
          <w:szCs w:val="20"/>
        </w:rPr>
        <w:fldChar w:fldCharType="separate"/>
      </w:r>
      <w:r w:rsidRPr="002118AD">
        <w:rPr>
          <w:bCs/>
          <w:noProof/>
          <w:sz w:val="20"/>
          <w:szCs w:val="20"/>
        </w:rPr>
        <w:t>(Dinas Lingkungan Hidup Jatim, 2018)</w:t>
      </w:r>
      <w:r w:rsidRPr="00483A20">
        <w:rPr>
          <w:bCs/>
          <w:sz w:val="20"/>
          <w:szCs w:val="20"/>
        </w:rPr>
        <w:fldChar w:fldCharType="end"/>
      </w:r>
      <w:r w:rsidRPr="00483A20">
        <w:rPr>
          <w:bCs/>
          <w:sz w:val="20"/>
          <w:szCs w:val="20"/>
        </w:rPr>
        <w:t xml:space="preserve"> UKL-UPL is an effort that function as a reference in managing and monitoring environment by the person in charge for business, it is also a requirement to acquire the permit to establish a business that doesn’t require AMDAL. This environmental managing and monitoring must be done for a business activity from planning, construction, operation, and even post-operation phase </w:t>
      </w:r>
      <w:r w:rsidRPr="00483A20">
        <w:rPr>
          <w:bCs/>
          <w:sz w:val="20"/>
          <w:szCs w:val="20"/>
        </w:rPr>
        <w:fldChar w:fldCharType="begin" w:fldLock="1"/>
      </w:r>
      <w:r>
        <w:rPr>
          <w:bCs/>
          <w:sz w:val="20"/>
          <w:szCs w:val="20"/>
        </w:rPr>
        <w:instrText>ADDIN CSL_CITATION {"citationItems":[{"id":"ITEM-1","itemData":{"author":[{"dropping-particle":"","family":"Kementrian Lingkungan Hidup dan Kehutanan","given":"","non-dropping-particle":"","parse-names":false,"suffix":""}],"id":"ITEM-1","issued":{"date-parts":[["2010"]]},"title":"Peraturan Menteri Negara Lingkungan Hidup Nomor 13 Tahun 2010","type":"article"},"uris":["http://www.mendeley.com/documents/?uuid=159291c9-6772-4cb5-889c-9625e6f811df"]}],"mendeley":{"formattedCitation":"(Kementrian Lingkungan Hidup dan Kehutanan, 2010)","plainTextFormattedCitation":"(Kementrian Lingkungan Hidup dan Kehutanan, 2010)","previouslyFormattedCitation":"(Kementrian Lingkungan Hidup dan Kehutanan, 2010)"},"properties":{"noteIndex":0},"schema":"https://github.com/citation-style-language/schema/raw/master/csl-citation.json"}</w:instrText>
      </w:r>
      <w:r w:rsidRPr="00483A20">
        <w:rPr>
          <w:bCs/>
          <w:sz w:val="20"/>
          <w:szCs w:val="20"/>
        </w:rPr>
        <w:fldChar w:fldCharType="separate"/>
      </w:r>
      <w:r w:rsidRPr="0035513B">
        <w:rPr>
          <w:bCs/>
          <w:noProof/>
          <w:sz w:val="20"/>
          <w:szCs w:val="20"/>
        </w:rPr>
        <w:t>(Kementrian Lingkungan Hidup dan Kehutanan, 2010)</w:t>
      </w:r>
      <w:r w:rsidRPr="00483A20">
        <w:rPr>
          <w:bCs/>
          <w:sz w:val="20"/>
          <w:szCs w:val="20"/>
        </w:rPr>
        <w:fldChar w:fldCharType="end"/>
      </w:r>
      <w:r w:rsidRPr="00483A20">
        <w:rPr>
          <w:bCs/>
          <w:sz w:val="20"/>
          <w:szCs w:val="20"/>
        </w:rPr>
        <w:t xml:space="preserve">. Geographical Information System (GIS) is a system that integrates various physical resources, logical calculations, and analysis related to real earth’s surface objects. This computer software can process, input, save, manipulate, display, and produce geographical information. Geographical Information System (GIS) is often </w:t>
      </w:r>
      <w:r w:rsidRPr="00483A20">
        <w:rPr>
          <w:bCs/>
          <w:sz w:val="20"/>
          <w:szCs w:val="20"/>
        </w:rPr>
        <w:lastRenderedPageBreak/>
        <w:t xml:space="preserve">used to help in settlement planning because it can integrate geographical and tabulation (text and number) data that enable to make analysis and prediction about wanted phenomenon as planning information </w:t>
      </w:r>
      <w:r w:rsidRPr="00483A20">
        <w:rPr>
          <w:bCs/>
          <w:sz w:val="20"/>
          <w:szCs w:val="20"/>
        </w:rPr>
        <w:fldChar w:fldCharType="begin" w:fldLock="1"/>
      </w:r>
      <w:r>
        <w:rPr>
          <w:bCs/>
          <w:sz w:val="20"/>
          <w:szCs w:val="20"/>
        </w:rPr>
        <w:instrText>ADDIN CSL_CITATION {"citationItems":[{"id":"ITEM-1","itemData":{"DOI":"10.21831/inersia.v6i2.10547","ISSN":"2528-388X","abstract":"On the scale of area or region in spatial planning, it is important to evaluate and to predict the new spatial plan and policy, whether it is effective or not to be implemented. It is intended that the results of the spatial planning in scale of area or region, can be optimized to accommodate the needs. Geographical Information System as a computerized instrument of planning is pretty decent to be used for those stages of planning (evaluation and prediction). More specifically one of its analysis feature, buffer analysis, is capable to measure the effectiveness of the presence of public facilities –for example- in terms of coverage/distribution of services (in the context of evaluation stage). In addition, buffer analysis also capable to predict whether the spatial policies and its physical implementation possible to be place in accordance with the goal of the planning. Keyword:","author":[{"dropping-particle":"","family":"Aqli","given":"Wafirul","non-dropping-particle":"","parse-names":false,"suffix":""}],"container-title":"Inersia","id":"ITEM-1","issue":"2","issued":{"date-parts":[["2010"]]},"page":"192-201","title":"Analisa Buffer Dalam Sistem Informasi Geografis Untuk Perencanaan Ruang Kawasan","type":"article-journal","volume":"6"},"uris":["http://www.mendeley.com/documents/?uuid=8b347881-208d-4c39-ac90-3ea200fee3e8"]}],"mendeley":{"formattedCitation":"(Aqli, 2010)","plainTextFormattedCitation":"(Aqli, 2010)","previouslyFormattedCitation":"(Aqli, 2010)"},"properties":{"noteIndex":0},"schema":"https://github.com/citation-style-language/schema/raw/master/csl-citation.json"}</w:instrText>
      </w:r>
      <w:r w:rsidRPr="00483A20">
        <w:rPr>
          <w:bCs/>
          <w:sz w:val="20"/>
          <w:szCs w:val="20"/>
        </w:rPr>
        <w:fldChar w:fldCharType="separate"/>
      </w:r>
      <w:r w:rsidRPr="002118AD">
        <w:rPr>
          <w:bCs/>
          <w:noProof/>
          <w:sz w:val="20"/>
          <w:szCs w:val="20"/>
        </w:rPr>
        <w:t>(Aqli, 2010)</w:t>
      </w:r>
      <w:r w:rsidRPr="00483A20">
        <w:rPr>
          <w:bCs/>
          <w:sz w:val="20"/>
          <w:szCs w:val="20"/>
        </w:rPr>
        <w:fldChar w:fldCharType="end"/>
      </w:r>
      <w:r w:rsidRPr="00483A20">
        <w:rPr>
          <w:bCs/>
          <w:sz w:val="20"/>
          <w:szCs w:val="20"/>
        </w:rPr>
        <w:t xml:space="preserve">. </w:t>
      </w:r>
      <w:proofErr w:type="spellStart"/>
      <w:r w:rsidRPr="00483A20">
        <w:rPr>
          <w:bCs/>
          <w:sz w:val="20"/>
          <w:szCs w:val="20"/>
        </w:rPr>
        <w:t>Jombang</w:t>
      </w:r>
      <w:proofErr w:type="spellEnd"/>
      <w:r w:rsidRPr="00483A20">
        <w:rPr>
          <w:bCs/>
          <w:sz w:val="20"/>
          <w:szCs w:val="20"/>
        </w:rPr>
        <w:t xml:space="preserve"> Regency’s Environment Office record general description of the submitted UKL-UPL documents such as business name / activity, address, type of activity, and potential pollutants that can be caused by the business activity. With the help of GIS, we will reveal the distribution of selected variables that can’t be done with other statistical methods. This study aimed to determine industry distribution map and river length in </w:t>
      </w:r>
      <w:proofErr w:type="spellStart"/>
      <w:r w:rsidRPr="00483A20">
        <w:rPr>
          <w:bCs/>
          <w:sz w:val="20"/>
          <w:szCs w:val="20"/>
        </w:rPr>
        <w:t>Jombang</w:t>
      </w:r>
      <w:proofErr w:type="spellEnd"/>
      <w:r w:rsidRPr="00483A20">
        <w:rPr>
          <w:bCs/>
          <w:sz w:val="20"/>
          <w:szCs w:val="20"/>
        </w:rPr>
        <w:t xml:space="preserve"> Regency from 2006 to 2020.</w:t>
      </w:r>
    </w:p>
    <w:p w14:paraId="7935FABF" w14:textId="184860FC" w:rsidR="00D46BD2" w:rsidRPr="00F50129" w:rsidRDefault="00D46BD2" w:rsidP="00D46BD2">
      <w:pPr>
        <w:ind w:firstLine="567"/>
        <w:jc w:val="both"/>
        <w:rPr>
          <w:sz w:val="20"/>
          <w:szCs w:val="20"/>
        </w:rPr>
      </w:pPr>
    </w:p>
    <w:p w14:paraId="47DE063E" w14:textId="77777777" w:rsidR="00D46BD2" w:rsidRPr="00F50129" w:rsidRDefault="00D46BD2" w:rsidP="00D46BD2">
      <w:pPr>
        <w:autoSpaceDE w:val="0"/>
        <w:autoSpaceDN w:val="0"/>
        <w:adjustRightInd w:val="0"/>
        <w:jc w:val="both"/>
        <w:rPr>
          <w:b/>
          <w:sz w:val="20"/>
          <w:szCs w:val="20"/>
        </w:rPr>
      </w:pPr>
      <w:r w:rsidRPr="00F50129">
        <w:rPr>
          <w:b/>
          <w:sz w:val="20"/>
          <w:szCs w:val="20"/>
        </w:rPr>
        <w:t>METHOD</w:t>
      </w:r>
    </w:p>
    <w:p w14:paraId="66837CFB" w14:textId="3BA1F410" w:rsidR="00DD19D4" w:rsidRPr="00F50129" w:rsidRDefault="00DD19D4" w:rsidP="00DD19D4">
      <w:pPr>
        <w:autoSpaceDE w:val="0"/>
        <w:autoSpaceDN w:val="0"/>
        <w:adjustRightInd w:val="0"/>
        <w:jc w:val="both"/>
        <w:rPr>
          <w:b/>
          <w:sz w:val="20"/>
          <w:szCs w:val="20"/>
        </w:rPr>
      </w:pPr>
    </w:p>
    <w:p w14:paraId="60FC72F2" w14:textId="26DAD472" w:rsidR="00991008" w:rsidRPr="00483A20" w:rsidRDefault="00991008" w:rsidP="00991008">
      <w:pPr>
        <w:ind w:firstLine="720"/>
        <w:jc w:val="both"/>
        <w:rPr>
          <w:bCs/>
          <w:sz w:val="20"/>
          <w:szCs w:val="20"/>
        </w:rPr>
      </w:pPr>
      <w:r w:rsidRPr="00483A20">
        <w:rPr>
          <w:bCs/>
          <w:sz w:val="20"/>
          <w:szCs w:val="20"/>
        </w:rPr>
        <w:t xml:space="preserve">This study was </w:t>
      </w:r>
      <w:proofErr w:type="gramStart"/>
      <w:r w:rsidRPr="00483A20">
        <w:rPr>
          <w:bCs/>
          <w:sz w:val="20"/>
          <w:szCs w:val="20"/>
        </w:rPr>
        <w:t>an observational research</w:t>
      </w:r>
      <w:proofErr w:type="gramEnd"/>
      <w:r w:rsidRPr="00483A20">
        <w:rPr>
          <w:bCs/>
          <w:sz w:val="20"/>
          <w:szCs w:val="20"/>
        </w:rPr>
        <w:t xml:space="preserve"> with quantitative descriptive approach using spatial model analysis. All data used in this research are sourced from </w:t>
      </w:r>
      <w:proofErr w:type="spellStart"/>
      <w:r w:rsidRPr="00483A20">
        <w:rPr>
          <w:bCs/>
          <w:sz w:val="20"/>
          <w:szCs w:val="20"/>
        </w:rPr>
        <w:t>Jombang</w:t>
      </w:r>
      <w:proofErr w:type="spellEnd"/>
      <w:r w:rsidRPr="00483A20">
        <w:rPr>
          <w:bCs/>
          <w:sz w:val="20"/>
          <w:szCs w:val="20"/>
        </w:rPr>
        <w:t xml:space="preserve"> </w:t>
      </w:r>
      <w:proofErr w:type="spellStart"/>
      <w:r w:rsidRPr="00483A20">
        <w:rPr>
          <w:bCs/>
          <w:sz w:val="20"/>
          <w:szCs w:val="20"/>
        </w:rPr>
        <w:t>Environtmental</w:t>
      </w:r>
      <w:proofErr w:type="spellEnd"/>
      <w:r w:rsidRPr="00483A20">
        <w:rPr>
          <w:bCs/>
          <w:sz w:val="20"/>
          <w:szCs w:val="20"/>
        </w:rPr>
        <w:t xml:space="preserve"> Office for </w:t>
      </w:r>
      <w:proofErr w:type="spellStart"/>
      <w:r w:rsidRPr="00483A20">
        <w:rPr>
          <w:bCs/>
          <w:sz w:val="20"/>
          <w:szCs w:val="20"/>
        </w:rPr>
        <w:t>bussines</w:t>
      </w:r>
      <w:proofErr w:type="spellEnd"/>
      <w:r w:rsidRPr="00483A20">
        <w:rPr>
          <w:bCs/>
          <w:sz w:val="20"/>
          <w:szCs w:val="20"/>
        </w:rPr>
        <w:t xml:space="preserve"> activities submission summary, Google Earth for industries coordinates, and Indonesia Geospatial Portal website for </w:t>
      </w:r>
      <w:proofErr w:type="spellStart"/>
      <w:r w:rsidRPr="00483A20">
        <w:rPr>
          <w:bCs/>
          <w:sz w:val="20"/>
          <w:szCs w:val="20"/>
        </w:rPr>
        <w:t>Jombang</w:t>
      </w:r>
      <w:proofErr w:type="spellEnd"/>
      <w:r w:rsidRPr="00483A20">
        <w:rPr>
          <w:bCs/>
          <w:sz w:val="20"/>
          <w:szCs w:val="20"/>
        </w:rPr>
        <w:t xml:space="preserve"> Regency’s spatial data. Total submitted business activity recorded on submission summary from 2006 to 2020 is 665 documents in which industrial-type business activity is the most common one with 160 documents (24,1%) followed by </w:t>
      </w:r>
      <w:proofErr w:type="spellStart"/>
      <w:r w:rsidRPr="00483A20">
        <w:rPr>
          <w:bCs/>
          <w:sz w:val="20"/>
          <w:szCs w:val="20"/>
        </w:rPr>
        <w:t>telecomunication</w:t>
      </w:r>
      <w:proofErr w:type="spellEnd"/>
      <w:r w:rsidRPr="00483A20">
        <w:rPr>
          <w:bCs/>
          <w:sz w:val="20"/>
          <w:szCs w:val="20"/>
        </w:rPr>
        <w:t xml:space="preserve"> towers with 143 documents (21,5%) and clinics with 80 documents (12%) and the rest are 280 documents (less than 10% each business type). Industrial type business activity documents consist of </w:t>
      </w:r>
      <w:proofErr w:type="spellStart"/>
      <w:r w:rsidRPr="00483A20">
        <w:rPr>
          <w:bCs/>
          <w:sz w:val="20"/>
          <w:szCs w:val="20"/>
        </w:rPr>
        <w:t>Adendum</w:t>
      </w:r>
      <w:proofErr w:type="spellEnd"/>
      <w:r w:rsidRPr="00483A20">
        <w:rPr>
          <w:bCs/>
          <w:sz w:val="20"/>
          <w:szCs w:val="20"/>
        </w:rPr>
        <w:t xml:space="preserve"> ANDAL RKL documents (0,6%), AMDAL documents (1,9%), DPLH documents (30%), UKL UPL Review documents (5%), Review DPLH documents (1,9%), Review DPLH documents (1,9%) and UKL UPL documents (70%). This study used industrial type business activity with liquid pollutant potential that submitted with UKL-UPL and UKL-UPL Review documents (86 documents). Industries addresses data provided by </w:t>
      </w:r>
      <w:proofErr w:type="spellStart"/>
      <w:r w:rsidRPr="00483A20">
        <w:rPr>
          <w:bCs/>
          <w:sz w:val="20"/>
          <w:szCs w:val="20"/>
        </w:rPr>
        <w:t>Jombang</w:t>
      </w:r>
      <w:proofErr w:type="spellEnd"/>
      <w:r w:rsidRPr="00483A20">
        <w:rPr>
          <w:bCs/>
          <w:sz w:val="20"/>
          <w:szCs w:val="20"/>
        </w:rPr>
        <w:t xml:space="preserve"> Regency’s Environmental Office are used to determine where the industry coordinates are located using Google Earth application. Quantum Geographic Information System (3.16.3-Hannover) were used to count how many industries are in each district, to measure rivers length and industry’s location coordinates to nearest river. The industries count and rivers length are mapped into a map to be analyzed. Industries pollution potentials are divided into two categories, industries with liquid pollutant potentials and industries without liquid pollutant potentials to see whether there is any difference or not in nearest river from industries coordinates. </w:t>
      </w:r>
    </w:p>
    <w:p w14:paraId="1102CA41" w14:textId="4FD2886D" w:rsidR="006C757D" w:rsidRPr="00F50129" w:rsidRDefault="006C757D" w:rsidP="00991008">
      <w:pPr>
        <w:widowControl w:val="0"/>
        <w:autoSpaceDE w:val="0"/>
        <w:autoSpaceDN w:val="0"/>
        <w:adjustRightInd w:val="0"/>
        <w:ind w:firstLine="567"/>
        <w:jc w:val="both"/>
        <w:rPr>
          <w:b/>
          <w:sz w:val="20"/>
          <w:szCs w:val="20"/>
        </w:rPr>
      </w:pPr>
    </w:p>
    <w:p w14:paraId="3315E9A5" w14:textId="49B9560C" w:rsidR="006840C2" w:rsidRPr="00F50129" w:rsidRDefault="00F50129" w:rsidP="00DD19D4">
      <w:pPr>
        <w:widowControl w:val="0"/>
        <w:autoSpaceDE w:val="0"/>
        <w:autoSpaceDN w:val="0"/>
        <w:adjustRightInd w:val="0"/>
        <w:jc w:val="both"/>
        <w:rPr>
          <w:sz w:val="20"/>
          <w:szCs w:val="20"/>
        </w:rPr>
      </w:pPr>
      <w:r w:rsidRPr="00F50129">
        <w:rPr>
          <w:b/>
          <w:sz w:val="20"/>
          <w:szCs w:val="20"/>
        </w:rPr>
        <w:t>RESULT AND DISCUSSION</w:t>
      </w:r>
    </w:p>
    <w:p w14:paraId="6AB12419" w14:textId="77777777" w:rsidR="00DD19D4" w:rsidRPr="00F50129" w:rsidRDefault="00DD19D4" w:rsidP="00DD19D4">
      <w:pPr>
        <w:widowControl w:val="0"/>
        <w:autoSpaceDE w:val="0"/>
        <w:autoSpaceDN w:val="0"/>
        <w:adjustRightInd w:val="0"/>
        <w:jc w:val="both"/>
        <w:rPr>
          <w:sz w:val="20"/>
          <w:szCs w:val="20"/>
        </w:rPr>
      </w:pPr>
    </w:p>
    <w:p w14:paraId="3B58748E" w14:textId="6DCBEA1C" w:rsidR="00235785" w:rsidRDefault="00235785" w:rsidP="00991008">
      <w:pPr>
        <w:ind w:firstLine="720"/>
        <w:jc w:val="both"/>
        <w:rPr>
          <w:bCs/>
          <w:sz w:val="20"/>
          <w:szCs w:val="20"/>
        </w:rPr>
      </w:pPr>
      <w:r w:rsidRPr="00483A20">
        <w:rPr>
          <w:b/>
          <w:bCs/>
          <w:noProof/>
          <w:sz w:val="20"/>
          <w:szCs w:val="20"/>
          <w:lang w:val="id-ID" w:eastAsia="id-ID"/>
        </w:rPr>
        <w:drawing>
          <wp:anchor distT="0" distB="0" distL="114300" distR="114300" simplePos="0" relativeHeight="251662848" behindDoc="0" locked="0" layoutInCell="1" allowOverlap="1" wp14:anchorId="7F7779BD" wp14:editId="4FA6D20B">
            <wp:simplePos x="0" y="0"/>
            <wp:positionH relativeFrom="margin">
              <wp:posOffset>1412875</wp:posOffset>
            </wp:positionH>
            <wp:positionV relativeFrom="paragraph">
              <wp:posOffset>824279</wp:posOffset>
            </wp:positionV>
            <wp:extent cx="2921635" cy="2605405"/>
            <wp:effectExtent l="0" t="0" r="0" b="4445"/>
            <wp:wrapTopAndBottom/>
            <wp:docPr id="2" name="Picture 2"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map&#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1635" cy="2605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008" w:rsidRPr="00483A20">
        <w:rPr>
          <w:bCs/>
          <w:sz w:val="20"/>
          <w:szCs w:val="20"/>
        </w:rPr>
        <w:t xml:space="preserve">Based on Figure 1, there are 5 sub-district that have no industry type UKL-UPL document submissions which are </w:t>
      </w:r>
      <w:proofErr w:type="spellStart"/>
      <w:r w:rsidR="00991008" w:rsidRPr="00483A20">
        <w:rPr>
          <w:bCs/>
          <w:sz w:val="20"/>
          <w:szCs w:val="20"/>
        </w:rPr>
        <w:t>Plandaan</w:t>
      </w:r>
      <w:proofErr w:type="spellEnd"/>
      <w:r w:rsidR="00991008" w:rsidRPr="00483A20">
        <w:rPr>
          <w:bCs/>
          <w:sz w:val="20"/>
          <w:szCs w:val="20"/>
        </w:rPr>
        <w:t xml:space="preserve">, Kudu, </w:t>
      </w:r>
      <w:proofErr w:type="spellStart"/>
      <w:r w:rsidR="00991008" w:rsidRPr="00483A20">
        <w:rPr>
          <w:bCs/>
          <w:sz w:val="20"/>
          <w:szCs w:val="20"/>
        </w:rPr>
        <w:t>Ngusikan</w:t>
      </w:r>
      <w:proofErr w:type="spellEnd"/>
      <w:r w:rsidR="00991008" w:rsidRPr="00483A20">
        <w:rPr>
          <w:bCs/>
          <w:sz w:val="20"/>
          <w:szCs w:val="20"/>
        </w:rPr>
        <w:t xml:space="preserve">, </w:t>
      </w:r>
      <w:proofErr w:type="spellStart"/>
      <w:r w:rsidR="00991008" w:rsidRPr="00483A20">
        <w:rPr>
          <w:bCs/>
          <w:sz w:val="20"/>
          <w:szCs w:val="20"/>
        </w:rPr>
        <w:t>Gudo</w:t>
      </w:r>
      <w:proofErr w:type="spellEnd"/>
      <w:r w:rsidR="00991008" w:rsidRPr="00483A20">
        <w:rPr>
          <w:bCs/>
          <w:sz w:val="20"/>
          <w:szCs w:val="20"/>
        </w:rPr>
        <w:t xml:space="preserve">, and </w:t>
      </w:r>
      <w:proofErr w:type="spellStart"/>
      <w:r w:rsidR="00991008" w:rsidRPr="00483A20">
        <w:rPr>
          <w:bCs/>
          <w:sz w:val="20"/>
          <w:szCs w:val="20"/>
        </w:rPr>
        <w:t>Wonosalam</w:t>
      </w:r>
      <w:proofErr w:type="spellEnd"/>
      <w:r w:rsidR="00991008" w:rsidRPr="00483A20">
        <w:rPr>
          <w:bCs/>
          <w:sz w:val="20"/>
          <w:szCs w:val="20"/>
        </w:rPr>
        <w:t xml:space="preserve">. Second category consists of 7 sub-districts with 1 – 2 industry type UKL-UPL document submissions, followed by third and fourth categories which consist of 2 and 3 sub-districts respectively. There are 4 sub-districts that fall into last category which has 6 – 25 industry type UKL-UPL document submissions, they are </w:t>
      </w:r>
      <w:proofErr w:type="spellStart"/>
      <w:r w:rsidR="00991008" w:rsidRPr="00483A20">
        <w:rPr>
          <w:bCs/>
          <w:sz w:val="20"/>
          <w:szCs w:val="20"/>
        </w:rPr>
        <w:t>Kabuh</w:t>
      </w:r>
      <w:proofErr w:type="spellEnd"/>
      <w:r w:rsidR="00991008" w:rsidRPr="00483A20">
        <w:rPr>
          <w:bCs/>
          <w:sz w:val="20"/>
          <w:szCs w:val="20"/>
        </w:rPr>
        <w:t xml:space="preserve">, </w:t>
      </w:r>
      <w:proofErr w:type="spellStart"/>
      <w:r w:rsidR="00991008" w:rsidRPr="00483A20">
        <w:rPr>
          <w:bCs/>
          <w:sz w:val="20"/>
          <w:szCs w:val="20"/>
        </w:rPr>
        <w:t>Jombang</w:t>
      </w:r>
      <w:proofErr w:type="spellEnd"/>
      <w:r w:rsidR="00991008" w:rsidRPr="00483A20">
        <w:rPr>
          <w:bCs/>
          <w:sz w:val="20"/>
          <w:szCs w:val="20"/>
        </w:rPr>
        <w:t xml:space="preserve">, </w:t>
      </w:r>
      <w:proofErr w:type="spellStart"/>
      <w:r w:rsidR="00991008" w:rsidRPr="00483A20">
        <w:rPr>
          <w:bCs/>
          <w:sz w:val="20"/>
          <w:szCs w:val="20"/>
        </w:rPr>
        <w:t>Diwek</w:t>
      </w:r>
      <w:proofErr w:type="spellEnd"/>
      <w:r w:rsidR="00991008" w:rsidRPr="00483A20">
        <w:rPr>
          <w:bCs/>
          <w:sz w:val="20"/>
          <w:szCs w:val="20"/>
        </w:rPr>
        <w:t xml:space="preserve">, and </w:t>
      </w:r>
      <w:proofErr w:type="spellStart"/>
      <w:r w:rsidR="00991008" w:rsidRPr="00483A20">
        <w:rPr>
          <w:bCs/>
          <w:sz w:val="20"/>
          <w:szCs w:val="20"/>
        </w:rPr>
        <w:t>Mojoagung</w:t>
      </w:r>
      <w:proofErr w:type="spellEnd"/>
      <w:r w:rsidR="00991008" w:rsidRPr="00483A20">
        <w:rPr>
          <w:bCs/>
          <w:sz w:val="20"/>
          <w:szCs w:val="20"/>
        </w:rPr>
        <w:t xml:space="preserve"> sub-districts. </w:t>
      </w:r>
    </w:p>
    <w:p w14:paraId="1AE3F633" w14:textId="77777777" w:rsidR="00235785" w:rsidRPr="00991008" w:rsidRDefault="00235785" w:rsidP="00235785">
      <w:pPr>
        <w:pStyle w:val="ListParagraph"/>
        <w:ind w:left="0"/>
        <w:jc w:val="center"/>
        <w:rPr>
          <w:sz w:val="20"/>
          <w:szCs w:val="20"/>
        </w:rPr>
      </w:pPr>
      <w:r w:rsidRPr="00483A20">
        <w:rPr>
          <w:b/>
          <w:bCs/>
          <w:sz w:val="20"/>
          <w:szCs w:val="20"/>
        </w:rPr>
        <w:t xml:space="preserve">Figure 1. </w:t>
      </w:r>
      <w:r w:rsidRPr="00991008">
        <w:rPr>
          <w:sz w:val="20"/>
          <w:szCs w:val="20"/>
        </w:rPr>
        <w:t xml:space="preserve">Industry Distribution Map of </w:t>
      </w:r>
      <w:proofErr w:type="spellStart"/>
      <w:r w:rsidRPr="00991008">
        <w:rPr>
          <w:sz w:val="20"/>
          <w:szCs w:val="20"/>
        </w:rPr>
        <w:t>Jombang</w:t>
      </w:r>
      <w:proofErr w:type="spellEnd"/>
      <w:r w:rsidRPr="00991008">
        <w:rPr>
          <w:sz w:val="20"/>
          <w:szCs w:val="20"/>
        </w:rPr>
        <w:t xml:space="preserve"> Regency in 2006 – 2020</w:t>
      </w:r>
    </w:p>
    <w:p w14:paraId="6C7D3841" w14:textId="77777777" w:rsidR="00235785" w:rsidRDefault="00235785" w:rsidP="00991008">
      <w:pPr>
        <w:ind w:firstLine="720"/>
        <w:jc w:val="both"/>
        <w:rPr>
          <w:bCs/>
          <w:sz w:val="20"/>
          <w:szCs w:val="20"/>
        </w:rPr>
      </w:pPr>
    </w:p>
    <w:p w14:paraId="1B7050AB" w14:textId="7BB321C0" w:rsidR="00991008" w:rsidRDefault="00991008" w:rsidP="00991008">
      <w:pPr>
        <w:ind w:firstLine="720"/>
        <w:jc w:val="both"/>
        <w:rPr>
          <w:bCs/>
          <w:sz w:val="20"/>
          <w:szCs w:val="20"/>
        </w:rPr>
      </w:pPr>
      <w:r w:rsidRPr="00483A20">
        <w:rPr>
          <w:bCs/>
          <w:sz w:val="20"/>
          <w:szCs w:val="20"/>
        </w:rPr>
        <w:t xml:space="preserve">Figure 2 divide </w:t>
      </w:r>
      <w:proofErr w:type="spellStart"/>
      <w:r w:rsidRPr="00483A20">
        <w:rPr>
          <w:bCs/>
          <w:sz w:val="20"/>
          <w:szCs w:val="20"/>
        </w:rPr>
        <w:t>Jombang</w:t>
      </w:r>
      <w:proofErr w:type="spellEnd"/>
      <w:r w:rsidRPr="00483A20">
        <w:rPr>
          <w:bCs/>
          <w:sz w:val="20"/>
          <w:szCs w:val="20"/>
        </w:rPr>
        <w:t xml:space="preserve"> Regency’s districts into 5 </w:t>
      </w:r>
      <w:proofErr w:type="spellStart"/>
      <w:r w:rsidRPr="00483A20">
        <w:rPr>
          <w:bCs/>
          <w:sz w:val="20"/>
          <w:szCs w:val="20"/>
        </w:rPr>
        <w:t>catagories</w:t>
      </w:r>
      <w:proofErr w:type="spellEnd"/>
      <w:r w:rsidRPr="00483A20">
        <w:rPr>
          <w:bCs/>
          <w:sz w:val="20"/>
          <w:szCs w:val="20"/>
        </w:rPr>
        <w:t xml:space="preserve"> by its river length using quantile mode, the least green colored sub-district have shortest river length and most green sub-district have the longest river length. The first category has the shortest river length than the other four, sub-district that fall under this category are Perak, </w:t>
      </w:r>
      <w:proofErr w:type="spellStart"/>
      <w:r w:rsidRPr="00483A20">
        <w:rPr>
          <w:bCs/>
          <w:sz w:val="20"/>
          <w:szCs w:val="20"/>
        </w:rPr>
        <w:t>Jombang</w:t>
      </w:r>
      <w:proofErr w:type="spellEnd"/>
      <w:r w:rsidRPr="00483A20">
        <w:rPr>
          <w:bCs/>
          <w:sz w:val="20"/>
          <w:szCs w:val="20"/>
        </w:rPr>
        <w:t xml:space="preserve">, </w:t>
      </w:r>
      <w:proofErr w:type="spellStart"/>
      <w:r w:rsidRPr="00483A20">
        <w:rPr>
          <w:bCs/>
          <w:sz w:val="20"/>
          <w:szCs w:val="20"/>
        </w:rPr>
        <w:t>Diwek</w:t>
      </w:r>
      <w:proofErr w:type="spellEnd"/>
      <w:r w:rsidRPr="00483A20">
        <w:rPr>
          <w:bCs/>
          <w:sz w:val="20"/>
          <w:szCs w:val="20"/>
        </w:rPr>
        <w:t xml:space="preserve">, Jogo Roto, and </w:t>
      </w:r>
      <w:proofErr w:type="spellStart"/>
      <w:r w:rsidRPr="00483A20">
        <w:rPr>
          <w:bCs/>
          <w:sz w:val="20"/>
          <w:szCs w:val="20"/>
        </w:rPr>
        <w:t>Peterongan</w:t>
      </w:r>
      <w:proofErr w:type="spellEnd"/>
      <w:r w:rsidRPr="00483A20">
        <w:rPr>
          <w:bCs/>
          <w:sz w:val="20"/>
          <w:szCs w:val="20"/>
        </w:rPr>
        <w:t xml:space="preserve">. Second category has. And the last category has the </w:t>
      </w:r>
      <w:r w:rsidRPr="00483A20">
        <w:rPr>
          <w:bCs/>
          <w:sz w:val="20"/>
          <w:szCs w:val="20"/>
        </w:rPr>
        <w:lastRenderedPageBreak/>
        <w:t xml:space="preserve">longest river length than the rest that consists of </w:t>
      </w:r>
      <w:proofErr w:type="spellStart"/>
      <w:r w:rsidRPr="00483A20">
        <w:rPr>
          <w:bCs/>
          <w:sz w:val="20"/>
          <w:szCs w:val="20"/>
        </w:rPr>
        <w:t>Plandaan</w:t>
      </w:r>
      <w:proofErr w:type="spellEnd"/>
      <w:r w:rsidRPr="00483A20">
        <w:rPr>
          <w:bCs/>
          <w:sz w:val="20"/>
          <w:szCs w:val="20"/>
        </w:rPr>
        <w:t xml:space="preserve">, </w:t>
      </w:r>
      <w:proofErr w:type="spellStart"/>
      <w:r w:rsidRPr="00483A20">
        <w:rPr>
          <w:bCs/>
          <w:sz w:val="20"/>
          <w:szCs w:val="20"/>
        </w:rPr>
        <w:t>Kabuh</w:t>
      </w:r>
      <w:proofErr w:type="spellEnd"/>
      <w:r w:rsidRPr="00483A20">
        <w:rPr>
          <w:bCs/>
          <w:sz w:val="20"/>
          <w:szCs w:val="20"/>
        </w:rPr>
        <w:t xml:space="preserve">, </w:t>
      </w:r>
      <w:proofErr w:type="spellStart"/>
      <w:r w:rsidRPr="00483A20">
        <w:rPr>
          <w:bCs/>
          <w:sz w:val="20"/>
          <w:szCs w:val="20"/>
        </w:rPr>
        <w:t>Bareng</w:t>
      </w:r>
      <w:proofErr w:type="spellEnd"/>
      <w:r w:rsidRPr="00483A20">
        <w:rPr>
          <w:bCs/>
          <w:sz w:val="20"/>
          <w:szCs w:val="20"/>
        </w:rPr>
        <w:t xml:space="preserve">, and </w:t>
      </w:r>
      <w:proofErr w:type="spellStart"/>
      <w:r w:rsidRPr="00483A20">
        <w:rPr>
          <w:bCs/>
          <w:sz w:val="20"/>
          <w:szCs w:val="20"/>
        </w:rPr>
        <w:t>Wonosalam</w:t>
      </w:r>
      <w:proofErr w:type="spellEnd"/>
      <w:r w:rsidRPr="00483A20">
        <w:rPr>
          <w:bCs/>
          <w:sz w:val="20"/>
          <w:szCs w:val="20"/>
        </w:rPr>
        <w:t xml:space="preserve"> sub-district. Based on Figure 1 and 2, sub-district with longest river length category has lesser/no industry count than other less categories which are </w:t>
      </w:r>
      <w:proofErr w:type="spellStart"/>
      <w:r w:rsidRPr="00483A20">
        <w:rPr>
          <w:bCs/>
          <w:sz w:val="20"/>
          <w:szCs w:val="20"/>
        </w:rPr>
        <w:t>Bareng</w:t>
      </w:r>
      <w:proofErr w:type="spellEnd"/>
      <w:r w:rsidRPr="00483A20">
        <w:rPr>
          <w:bCs/>
          <w:sz w:val="20"/>
          <w:szCs w:val="20"/>
        </w:rPr>
        <w:t xml:space="preserve">, </w:t>
      </w:r>
      <w:proofErr w:type="spellStart"/>
      <w:r w:rsidRPr="00483A20">
        <w:rPr>
          <w:bCs/>
          <w:sz w:val="20"/>
          <w:szCs w:val="20"/>
        </w:rPr>
        <w:t>Plandaan</w:t>
      </w:r>
      <w:proofErr w:type="spellEnd"/>
      <w:r w:rsidRPr="00483A20">
        <w:rPr>
          <w:bCs/>
          <w:sz w:val="20"/>
          <w:szCs w:val="20"/>
        </w:rPr>
        <w:t xml:space="preserve">, and </w:t>
      </w:r>
      <w:proofErr w:type="spellStart"/>
      <w:r w:rsidRPr="00483A20">
        <w:rPr>
          <w:bCs/>
          <w:sz w:val="20"/>
          <w:szCs w:val="20"/>
        </w:rPr>
        <w:t>Wonosalam</w:t>
      </w:r>
      <w:proofErr w:type="spellEnd"/>
      <w:r w:rsidRPr="00483A20">
        <w:rPr>
          <w:bCs/>
          <w:sz w:val="20"/>
          <w:szCs w:val="20"/>
        </w:rPr>
        <w:t xml:space="preserve">. Sub-district with shortest river length category has the </w:t>
      </w:r>
      <w:r w:rsidR="00235785" w:rsidRPr="00483A20">
        <w:rPr>
          <w:b/>
          <w:bCs/>
          <w:noProof/>
          <w:sz w:val="20"/>
          <w:szCs w:val="20"/>
          <w:lang w:val="id-ID" w:eastAsia="id-ID"/>
        </w:rPr>
        <w:drawing>
          <wp:anchor distT="0" distB="0" distL="114300" distR="114300" simplePos="0" relativeHeight="251665920" behindDoc="0" locked="0" layoutInCell="1" allowOverlap="1" wp14:anchorId="42A696C3" wp14:editId="5669B999">
            <wp:simplePos x="0" y="0"/>
            <wp:positionH relativeFrom="margin">
              <wp:posOffset>1343025</wp:posOffset>
            </wp:positionH>
            <wp:positionV relativeFrom="paragraph">
              <wp:posOffset>726060</wp:posOffset>
            </wp:positionV>
            <wp:extent cx="3068320" cy="2639695"/>
            <wp:effectExtent l="0" t="0" r="0" b="8255"/>
            <wp:wrapTopAndBottom/>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8320" cy="2639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3A20">
        <w:rPr>
          <w:bCs/>
          <w:sz w:val="20"/>
          <w:szCs w:val="20"/>
        </w:rPr>
        <w:t xml:space="preserve">most industry than the other longer categories which are </w:t>
      </w:r>
      <w:proofErr w:type="spellStart"/>
      <w:r w:rsidRPr="00483A20">
        <w:rPr>
          <w:bCs/>
          <w:sz w:val="20"/>
          <w:szCs w:val="20"/>
        </w:rPr>
        <w:t>Jombang</w:t>
      </w:r>
      <w:proofErr w:type="spellEnd"/>
      <w:r w:rsidRPr="00483A20">
        <w:rPr>
          <w:bCs/>
          <w:sz w:val="20"/>
          <w:szCs w:val="20"/>
        </w:rPr>
        <w:t xml:space="preserve"> and </w:t>
      </w:r>
      <w:proofErr w:type="spellStart"/>
      <w:r w:rsidRPr="00483A20">
        <w:rPr>
          <w:bCs/>
          <w:sz w:val="20"/>
          <w:szCs w:val="20"/>
        </w:rPr>
        <w:t>Diwek</w:t>
      </w:r>
      <w:proofErr w:type="spellEnd"/>
      <w:r w:rsidRPr="00483A20">
        <w:rPr>
          <w:bCs/>
          <w:sz w:val="20"/>
          <w:szCs w:val="20"/>
        </w:rPr>
        <w:t>.</w:t>
      </w:r>
    </w:p>
    <w:p w14:paraId="0863E3C4" w14:textId="682AFABF" w:rsidR="00235785" w:rsidRDefault="00235785" w:rsidP="00235785">
      <w:pPr>
        <w:jc w:val="center"/>
        <w:rPr>
          <w:bCs/>
          <w:sz w:val="20"/>
          <w:szCs w:val="20"/>
        </w:rPr>
      </w:pPr>
      <w:r w:rsidRPr="00235785">
        <w:rPr>
          <w:b/>
          <w:sz w:val="20"/>
          <w:szCs w:val="20"/>
        </w:rPr>
        <w:t>Figure 2.</w:t>
      </w:r>
      <w:r w:rsidRPr="00235785">
        <w:rPr>
          <w:bCs/>
          <w:sz w:val="20"/>
          <w:szCs w:val="20"/>
        </w:rPr>
        <w:t xml:space="preserve"> River Length Distribution Map of </w:t>
      </w:r>
      <w:proofErr w:type="spellStart"/>
      <w:r w:rsidRPr="00235785">
        <w:rPr>
          <w:bCs/>
          <w:sz w:val="20"/>
          <w:szCs w:val="20"/>
        </w:rPr>
        <w:t>Jombang</w:t>
      </w:r>
      <w:proofErr w:type="spellEnd"/>
      <w:r w:rsidRPr="00235785">
        <w:rPr>
          <w:bCs/>
          <w:sz w:val="20"/>
          <w:szCs w:val="20"/>
        </w:rPr>
        <w:t xml:space="preserve"> Regency</w:t>
      </w:r>
    </w:p>
    <w:p w14:paraId="685F3E0E" w14:textId="156CC063" w:rsidR="00235785" w:rsidRDefault="00235785" w:rsidP="00991008">
      <w:pPr>
        <w:ind w:firstLine="720"/>
        <w:jc w:val="both"/>
        <w:rPr>
          <w:bCs/>
          <w:sz w:val="20"/>
          <w:szCs w:val="20"/>
        </w:rPr>
      </w:pPr>
    </w:p>
    <w:p w14:paraId="3167BC1C" w14:textId="77777777" w:rsidR="00235785" w:rsidRPr="00483A20" w:rsidRDefault="00235785" w:rsidP="00991008">
      <w:pPr>
        <w:ind w:firstLine="720"/>
        <w:jc w:val="both"/>
        <w:rPr>
          <w:bCs/>
          <w:sz w:val="20"/>
          <w:szCs w:val="20"/>
        </w:rPr>
      </w:pPr>
    </w:p>
    <w:tbl>
      <w:tblPr>
        <w:tblStyle w:val="TableGrid"/>
        <w:tblpPr w:leftFromText="180" w:rightFromText="180" w:vertAnchor="page" w:horzAnchor="margin" w:tblpX="108" w:tblpY="9669"/>
        <w:tblW w:w="0" w:type="auto"/>
        <w:tblLook w:val="04A0" w:firstRow="1" w:lastRow="0" w:firstColumn="1" w:lastColumn="0" w:noHBand="0" w:noVBand="1"/>
      </w:tblPr>
      <w:tblGrid>
        <w:gridCol w:w="1342"/>
        <w:gridCol w:w="961"/>
        <w:gridCol w:w="1707"/>
        <w:gridCol w:w="961"/>
        <w:gridCol w:w="2088"/>
        <w:gridCol w:w="960"/>
        <w:gridCol w:w="1160"/>
      </w:tblGrid>
      <w:tr w:rsidR="00235785" w:rsidRPr="00483A20" w14:paraId="3ADD7BEC" w14:textId="77777777" w:rsidTr="00235785">
        <w:tc>
          <w:tcPr>
            <w:tcW w:w="903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388E0187" w14:textId="32C246A3" w:rsidR="00235785" w:rsidRPr="00235785" w:rsidRDefault="00235785" w:rsidP="00235785">
            <w:pPr>
              <w:spacing w:line="360" w:lineRule="auto"/>
              <w:rPr>
                <w:bCs/>
                <w:sz w:val="20"/>
                <w:szCs w:val="20"/>
              </w:rPr>
            </w:pPr>
            <w:r w:rsidRPr="00483A20">
              <w:rPr>
                <w:b/>
                <w:sz w:val="20"/>
                <w:szCs w:val="20"/>
              </w:rPr>
              <w:t>Table 1</w:t>
            </w:r>
            <w:r>
              <w:rPr>
                <w:b/>
                <w:sz w:val="20"/>
                <w:szCs w:val="20"/>
              </w:rPr>
              <w:t xml:space="preserve">. </w:t>
            </w:r>
            <w:proofErr w:type="spellStart"/>
            <w:r w:rsidRPr="00235785">
              <w:rPr>
                <w:bCs/>
                <w:sz w:val="20"/>
                <w:szCs w:val="20"/>
              </w:rPr>
              <w:t>Jombang’s</w:t>
            </w:r>
            <w:proofErr w:type="spellEnd"/>
            <w:r w:rsidRPr="00235785">
              <w:rPr>
                <w:bCs/>
                <w:sz w:val="20"/>
                <w:szCs w:val="20"/>
              </w:rPr>
              <w:t xml:space="preserve"> Industry Establishment Plan Locations to Nearest River Measurement Result</w:t>
            </w:r>
          </w:p>
        </w:tc>
      </w:tr>
      <w:tr w:rsidR="00235785" w:rsidRPr="00483A20" w14:paraId="7173C6A3" w14:textId="77777777" w:rsidTr="00235785">
        <w:tc>
          <w:tcPr>
            <w:tcW w:w="1342" w:type="dxa"/>
            <w:vMerge w:val="restart"/>
            <w:tcBorders>
              <w:left w:val="single" w:sz="4" w:space="0" w:color="FFFFFF" w:themeColor="background1"/>
              <w:right w:val="single" w:sz="4" w:space="0" w:color="FFFFFF" w:themeColor="background1"/>
            </w:tcBorders>
            <w:vAlign w:val="center"/>
          </w:tcPr>
          <w:p w14:paraId="5DE7EB71" w14:textId="46D77DA5" w:rsidR="00235785" w:rsidRPr="00483A20" w:rsidRDefault="00235785" w:rsidP="00235785">
            <w:pPr>
              <w:spacing w:line="360" w:lineRule="auto"/>
              <w:jc w:val="center"/>
              <w:rPr>
                <w:b/>
                <w:sz w:val="20"/>
                <w:szCs w:val="20"/>
              </w:rPr>
            </w:pPr>
            <w:r w:rsidRPr="00483A20">
              <w:rPr>
                <w:b/>
                <w:sz w:val="20"/>
                <w:szCs w:val="20"/>
              </w:rPr>
              <w:t>Distance Categories</w:t>
            </w:r>
          </w:p>
        </w:tc>
        <w:tc>
          <w:tcPr>
            <w:tcW w:w="961" w:type="dxa"/>
            <w:tcBorders>
              <w:left w:val="single" w:sz="4" w:space="0" w:color="FFFFFF" w:themeColor="background1"/>
              <w:right w:val="single" w:sz="4" w:space="0" w:color="FFFFFF" w:themeColor="background1"/>
            </w:tcBorders>
            <w:vAlign w:val="center"/>
          </w:tcPr>
          <w:p w14:paraId="25403EAC" w14:textId="77777777" w:rsidR="00235785" w:rsidRPr="00483A20" w:rsidRDefault="00235785" w:rsidP="00235785">
            <w:pPr>
              <w:spacing w:line="360" w:lineRule="auto"/>
              <w:jc w:val="center"/>
              <w:rPr>
                <w:b/>
                <w:sz w:val="20"/>
                <w:szCs w:val="20"/>
              </w:rPr>
            </w:pPr>
          </w:p>
        </w:tc>
        <w:tc>
          <w:tcPr>
            <w:tcW w:w="2668" w:type="dxa"/>
            <w:gridSpan w:val="2"/>
            <w:tcBorders>
              <w:left w:val="single" w:sz="4" w:space="0" w:color="FFFFFF" w:themeColor="background1"/>
              <w:right w:val="single" w:sz="4" w:space="0" w:color="FFFFFF" w:themeColor="background1"/>
            </w:tcBorders>
            <w:vAlign w:val="center"/>
          </w:tcPr>
          <w:p w14:paraId="2CB10030" w14:textId="33F0EB59" w:rsidR="00235785" w:rsidRPr="00483A20" w:rsidRDefault="00235785" w:rsidP="00235785">
            <w:pPr>
              <w:spacing w:line="360" w:lineRule="auto"/>
              <w:jc w:val="center"/>
              <w:rPr>
                <w:b/>
                <w:sz w:val="20"/>
                <w:szCs w:val="20"/>
              </w:rPr>
            </w:pPr>
            <w:r w:rsidRPr="00483A20">
              <w:rPr>
                <w:b/>
                <w:sz w:val="20"/>
                <w:szCs w:val="20"/>
              </w:rPr>
              <w:t>Industry Pollutant</w:t>
            </w:r>
          </w:p>
        </w:tc>
        <w:tc>
          <w:tcPr>
            <w:tcW w:w="2088" w:type="dxa"/>
            <w:tcBorders>
              <w:left w:val="single" w:sz="4" w:space="0" w:color="FFFFFF" w:themeColor="background1"/>
              <w:right w:val="single" w:sz="4" w:space="0" w:color="FFFFFF" w:themeColor="background1"/>
            </w:tcBorders>
            <w:vAlign w:val="center"/>
          </w:tcPr>
          <w:p w14:paraId="1D60F1A7" w14:textId="77777777" w:rsidR="00235785" w:rsidRPr="00483A20" w:rsidRDefault="00235785" w:rsidP="00235785">
            <w:pPr>
              <w:spacing w:line="360" w:lineRule="auto"/>
              <w:jc w:val="center"/>
              <w:rPr>
                <w:b/>
                <w:sz w:val="20"/>
                <w:szCs w:val="20"/>
              </w:rPr>
            </w:pPr>
          </w:p>
        </w:tc>
        <w:tc>
          <w:tcPr>
            <w:tcW w:w="960" w:type="dxa"/>
            <w:vMerge w:val="restart"/>
            <w:tcBorders>
              <w:left w:val="single" w:sz="4" w:space="0" w:color="FFFFFF" w:themeColor="background1"/>
              <w:right w:val="single" w:sz="4" w:space="0" w:color="FFFFFF" w:themeColor="background1"/>
            </w:tcBorders>
            <w:vAlign w:val="center"/>
          </w:tcPr>
          <w:p w14:paraId="2B2360B2" w14:textId="77777777" w:rsidR="00235785" w:rsidRPr="00483A20" w:rsidRDefault="00235785" w:rsidP="00235785">
            <w:pPr>
              <w:spacing w:line="360" w:lineRule="auto"/>
              <w:jc w:val="center"/>
              <w:rPr>
                <w:b/>
                <w:sz w:val="20"/>
                <w:szCs w:val="20"/>
              </w:rPr>
            </w:pPr>
            <w:r w:rsidRPr="00483A20">
              <w:rPr>
                <w:b/>
                <w:sz w:val="20"/>
                <w:szCs w:val="20"/>
              </w:rPr>
              <w:t>Total</w:t>
            </w:r>
          </w:p>
        </w:tc>
        <w:tc>
          <w:tcPr>
            <w:tcW w:w="1020" w:type="dxa"/>
            <w:vMerge w:val="restart"/>
            <w:tcBorders>
              <w:left w:val="single" w:sz="4" w:space="0" w:color="FFFFFF" w:themeColor="background1"/>
              <w:right w:val="single" w:sz="4" w:space="0" w:color="FFFFFF" w:themeColor="background1"/>
            </w:tcBorders>
            <w:vAlign w:val="center"/>
          </w:tcPr>
          <w:p w14:paraId="07415C04" w14:textId="77777777" w:rsidR="00235785" w:rsidRPr="00483A20" w:rsidRDefault="00235785" w:rsidP="00235785">
            <w:pPr>
              <w:spacing w:line="360" w:lineRule="auto"/>
              <w:jc w:val="center"/>
              <w:rPr>
                <w:b/>
                <w:sz w:val="20"/>
                <w:szCs w:val="20"/>
              </w:rPr>
            </w:pPr>
            <w:proofErr w:type="spellStart"/>
            <w:r w:rsidRPr="00483A20">
              <w:rPr>
                <w:b/>
                <w:sz w:val="20"/>
                <w:szCs w:val="20"/>
              </w:rPr>
              <w:t>Precentage</w:t>
            </w:r>
            <w:proofErr w:type="spellEnd"/>
            <w:r w:rsidRPr="00483A20">
              <w:rPr>
                <w:b/>
                <w:sz w:val="20"/>
                <w:szCs w:val="20"/>
              </w:rPr>
              <w:t xml:space="preserve"> (%)</w:t>
            </w:r>
          </w:p>
        </w:tc>
      </w:tr>
      <w:tr w:rsidR="00235785" w:rsidRPr="00483A20" w14:paraId="6C92F464" w14:textId="77777777" w:rsidTr="00235785">
        <w:tc>
          <w:tcPr>
            <w:tcW w:w="1342" w:type="dxa"/>
            <w:vMerge/>
            <w:tcBorders>
              <w:left w:val="single" w:sz="4" w:space="0" w:color="FFFFFF" w:themeColor="background1"/>
              <w:right w:val="single" w:sz="4" w:space="0" w:color="FFFFFF" w:themeColor="background1"/>
            </w:tcBorders>
            <w:vAlign w:val="center"/>
          </w:tcPr>
          <w:p w14:paraId="01985C78" w14:textId="77777777" w:rsidR="00235785" w:rsidRPr="00483A20" w:rsidRDefault="00235785" w:rsidP="00235785">
            <w:pPr>
              <w:spacing w:line="360" w:lineRule="auto"/>
              <w:jc w:val="center"/>
              <w:rPr>
                <w:b/>
                <w:sz w:val="20"/>
                <w:szCs w:val="20"/>
              </w:rPr>
            </w:pPr>
          </w:p>
        </w:tc>
        <w:tc>
          <w:tcPr>
            <w:tcW w:w="2668" w:type="dxa"/>
            <w:gridSpan w:val="2"/>
            <w:tcBorders>
              <w:left w:val="single" w:sz="4" w:space="0" w:color="FFFFFF" w:themeColor="background1"/>
              <w:right w:val="single" w:sz="4" w:space="0" w:color="FFFFFF" w:themeColor="background1"/>
            </w:tcBorders>
            <w:vAlign w:val="center"/>
          </w:tcPr>
          <w:p w14:paraId="4D2027CF" w14:textId="77777777" w:rsidR="00235785" w:rsidRPr="00483A20" w:rsidRDefault="00235785" w:rsidP="00235785">
            <w:pPr>
              <w:spacing w:line="360" w:lineRule="auto"/>
              <w:jc w:val="center"/>
              <w:rPr>
                <w:b/>
                <w:sz w:val="20"/>
                <w:szCs w:val="20"/>
              </w:rPr>
            </w:pPr>
            <w:r w:rsidRPr="00483A20">
              <w:rPr>
                <w:b/>
                <w:sz w:val="20"/>
                <w:szCs w:val="20"/>
              </w:rPr>
              <w:t>Liquid Pollutant Potential</w:t>
            </w:r>
          </w:p>
        </w:tc>
        <w:tc>
          <w:tcPr>
            <w:tcW w:w="3049" w:type="dxa"/>
            <w:gridSpan w:val="2"/>
            <w:tcBorders>
              <w:left w:val="single" w:sz="4" w:space="0" w:color="FFFFFF" w:themeColor="background1"/>
              <w:right w:val="single" w:sz="4" w:space="0" w:color="FFFFFF" w:themeColor="background1"/>
            </w:tcBorders>
            <w:vAlign w:val="center"/>
          </w:tcPr>
          <w:p w14:paraId="65A3FD3A" w14:textId="77777777" w:rsidR="00235785" w:rsidRPr="00483A20" w:rsidRDefault="00235785" w:rsidP="00235785">
            <w:pPr>
              <w:spacing w:line="360" w:lineRule="auto"/>
              <w:jc w:val="center"/>
              <w:rPr>
                <w:b/>
                <w:sz w:val="20"/>
                <w:szCs w:val="20"/>
              </w:rPr>
            </w:pPr>
            <w:r w:rsidRPr="00483A20">
              <w:rPr>
                <w:b/>
                <w:sz w:val="20"/>
                <w:szCs w:val="20"/>
              </w:rPr>
              <w:t>No Liquid Pollutant Potential</w:t>
            </w:r>
          </w:p>
        </w:tc>
        <w:tc>
          <w:tcPr>
            <w:tcW w:w="960" w:type="dxa"/>
            <w:vMerge/>
            <w:tcBorders>
              <w:left w:val="single" w:sz="4" w:space="0" w:color="FFFFFF" w:themeColor="background1"/>
              <w:right w:val="single" w:sz="4" w:space="0" w:color="FFFFFF" w:themeColor="background1"/>
            </w:tcBorders>
            <w:vAlign w:val="center"/>
          </w:tcPr>
          <w:p w14:paraId="5F3674E2" w14:textId="77777777" w:rsidR="00235785" w:rsidRPr="00483A20" w:rsidRDefault="00235785" w:rsidP="00235785">
            <w:pPr>
              <w:spacing w:line="360" w:lineRule="auto"/>
              <w:jc w:val="center"/>
              <w:rPr>
                <w:b/>
                <w:sz w:val="20"/>
                <w:szCs w:val="20"/>
              </w:rPr>
            </w:pPr>
          </w:p>
        </w:tc>
        <w:tc>
          <w:tcPr>
            <w:tcW w:w="1020" w:type="dxa"/>
            <w:vMerge/>
            <w:tcBorders>
              <w:left w:val="single" w:sz="4" w:space="0" w:color="FFFFFF" w:themeColor="background1"/>
              <w:right w:val="single" w:sz="4" w:space="0" w:color="FFFFFF" w:themeColor="background1"/>
            </w:tcBorders>
            <w:vAlign w:val="center"/>
          </w:tcPr>
          <w:p w14:paraId="472EE1A3" w14:textId="77777777" w:rsidR="00235785" w:rsidRPr="00483A20" w:rsidRDefault="00235785" w:rsidP="00235785">
            <w:pPr>
              <w:spacing w:line="360" w:lineRule="auto"/>
              <w:jc w:val="center"/>
              <w:rPr>
                <w:b/>
                <w:sz w:val="20"/>
                <w:szCs w:val="20"/>
              </w:rPr>
            </w:pPr>
          </w:p>
        </w:tc>
      </w:tr>
      <w:tr w:rsidR="00235785" w:rsidRPr="00483A20" w14:paraId="740745A2" w14:textId="77777777" w:rsidTr="00235785">
        <w:tc>
          <w:tcPr>
            <w:tcW w:w="1342" w:type="dxa"/>
            <w:vMerge/>
            <w:tcBorders>
              <w:left w:val="single" w:sz="4" w:space="0" w:color="FFFFFF" w:themeColor="background1"/>
              <w:right w:val="single" w:sz="4" w:space="0" w:color="FFFFFF" w:themeColor="background1"/>
            </w:tcBorders>
            <w:vAlign w:val="center"/>
          </w:tcPr>
          <w:p w14:paraId="5CB699C9" w14:textId="77777777" w:rsidR="00235785" w:rsidRPr="00483A20" w:rsidRDefault="00235785" w:rsidP="00235785">
            <w:pPr>
              <w:spacing w:line="360" w:lineRule="auto"/>
              <w:jc w:val="center"/>
              <w:rPr>
                <w:b/>
                <w:sz w:val="20"/>
                <w:szCs w:val="20"/>
              </w:rPr>
            </w:pPr>
          </w:p>
        </w:tc>
        <w:tc>
          <w:tcPr>
            <w:tcW w:w="961" w:type="dxa"/>
            <w:tcBorders>
              <w:left w:val="single" w:sz="4" w:space="0" w:color="FFFFFF" w:themeColor="background1"/>
              <w:right w:val="single" w:sz="4" w:space="0" w:color="FFFFFF" w:themeColor="background1"/>
            </w:tcBorders>
            <w:vAlign w:val="center"/>
          </w:tcPr>
          <w:p w14:paraId="64369ECA" w14:textId="77777777" w:rsidR="00235785" w:rsidRPr="00483A20" w:rsidRDefault="00235785" w:rsidP="00235785">
            <w:pPr>
              <w:spacing w:line="360" w:lineRule="auto"/>
              <w:jc w:val="center"/>
              <w:rPr>
                <w:b/>
                <w:sz w:val="20"/>
                <w:szCs w:val="20"/>
              </w:rPr>
            </w:pPr>
            <w:r w:rsidRPr="00483A20">
              <w:rPr>
                <w:b/>
                <w:sz w:val="20"/>
                <w:szCs w:val="20"/>
              </w:rPr>
              <w:t>Industry</w:t>
            </w:r>
          </w:p>
        </w:tc>
        <w:tc>
          <w:tcPr>
            <w:tcW w:w="1707" w:type="dxa"/>
            <w:tcBorders>
              <w:left w:val="single" w:sz="4" w:space="0" w:color="FFFFFF" w:themeColor="background1"/>
              <w:right w:val="single" w:sz="4" w:space="0" w:color="FFFFFF" w:themeColor="background1"/>
            </w:tcBorders>
            <w:vAlign w:val="center"/>
          </w:tcPr>
          <w:p w14:paraId="1E76A55E" w14:textId="77777777" w:rsidR="00235785" w:rsidRPr="00483A20" w:rsidRDefault="00235785" w:rsidP="00235785">
            <w:pPr>
              <w:spacing w:line="360" w:lineRule="auto"/>
              <w:jc w:val="center"/>
              <w:rPr>
                <w:b/>
                <w:sz w:val="20"/>
                <w:szCs w:val="20"/>
              </w:rPr>
            </w:pPr>
            <w:proofErr w:type="spellStart"/>
            <w:r w:rsidRPr="00483A20">
              <w:rPr>
                <w:b/>
                <w:sz w:val="20"/>
                <w:szCs w:val="20"/>
              </w:rPr>
              <w:t>Precentage</w:t>
            </w:r>
            <w:proofErr w:type="spellEnd"/>
            <w:r w:rsidRPr="00483A20">
              <w:rPr>
                <w:b/>
                <w:sz w:val="20"/>
                <w:szCs w:val="20"/>
              </w:rPr>
              <w:t xml:space="preserve"> (%)</w:t>
            </w:r>
          </w:p>
        </w:tc>
        <w:tc>
          <w:tcPr>
            <w:tcW w:w="961" w:type="dxa"/>
            <w:tcBorders>
              <w:left w:val="single" w:sz="4" w:space="0" w:color="FFFFFF" w:themeColor="background1"/>
              <w:right w:val="single" w:sz="4" w:space="0" w:color="FFFFFF" w:themeColor="background1"/>
            </w:tcBorders>
            <w:vAlign w:val="center"/>
          </w:tcPr>
          <w:p w14:paraId="48B2D5E6" w14:textId="77777777" w:rsidR="00235785" w:rsidRPr="00483A20" w:rsidRDefault="00235785" w:rsidP="00235785">
            <w:pPr>
              <w:spacing w:line="360" w:lineRule="auto"/>
              <w:jc w:val="center"/>
              <w:rPr>
                <w:b/>
                <w:sz w:val="20"/>
                <w:szCs w:val="20"/>
              </w:rPr>
            </w:pPr>
            <w:r w:rsidRPr="00483A20">
              <w:rPr>
                <w:b/>
                <w:sz w:val="20"/>
                <w:szCs w:val="20"/>
              </w:rPr>
              <w:t>Industry</w:t>
            </w:r>
          </w:p>
        </w:tc>
        <w:tc>
          <w:tcPr>
            <w:tcW w:w="2088" w:type="dxa"/>
            <w:tcBorders>
              <w:left w:val="single" w:sz="4" w:space="0" w:color="FFFFFF" w:themeColor="background1"/>
              <w:right w:val="single" w:sz="4" w:space="0" w:color="FFFFFF" w:themeColor="background1"/>
            </w:tcBorders>
            <w:vAlign w:val="center"/>
          </w:tcPr>
          <w:p w14:paraId="0FC4AEBA" w14:textId="77777777" w:rsidR="00235785" w:rsidRPr="00483A20" w:rsidRDefault="00235785" w:rsidP="00235785">
            <w:pPr>
              <w:spacing w:line="360" w:lineRule="auto"/>
              <w:jc w:val="center"/>
              <w:rPr>
                <w:b/>
                <w:sz w:val="20"/>
                <w:szCs w:val="20"/>
              </w:rPr>
            </w:pPr>
            <w:proofErr w:type="spellStart"/>
            <w:r w:rsidRPr="00483A20">
              <w:rPr>
                <w:b/>
                <w:sz w:val="20"/>
                <w:szCs w:val="20"/>
              </w:rPr>
              <w:t>Precentage</w:t>
            </w:r>
            <w:proofErr w:type="spellEnd"/>
            <w:r w:rsidRPr="00483A20">
              <w:rPr>
                <w:b/>
                <w:sz w:val="20"/>
                <w:szCs w:val="20"/>
              </w:rPr>
              <w:t xml:space="preserve"> (%)</w:t>
            </w:r>
          </w:p>
        </w:tc>
        <w:tc>
          <w:tcPr>
            <w:tcW w:w="960" w:type="dxa"/>
            <w:vMerge/>
            <w:tcBorders>
              <w:left w:val="single" w:sz="4" w:space="0" w:color="FFFFFF" w:themeColor="background1"/>
              <w:right w:val="single" w:sz="4" w:space="0" w:color="FFFFFF" w:themeColor="background1"/>
            </w:tcBorders>
            <w:vAlign w:val="center"/>
          </w:tcPr>
          <w:p w14:paraId="076FC4B4" w14:textId="77777777" w:rsidR="00235785" w:rsidRPr="00483A20" w:rsidRDefault="00235785" w:rsidP="00235785">
            <w:pPr>
              <w:spacing w:line="360" w:lineRule="auto"/>
              <w:jc w:val="center"/>
              <w:rPr>
                <w:b/>
                <w:sz w:val="20"/>
                <w:szCs w:val="20"/>
              </w:rPr>
            </w:pPr>
          </w:p>
        </w:tc>
        <w:tc>
          <w:tcPr>
            <w:tcW w:w="1020" w:type="dxa"/>
            <w:vMerge/>
            <w:tcBorders>
              <w:left w:val="single" w:sz="4" w:space="0" w:color="FFFFFF" w:themeColor="background1"/>
              <w:right w:val="single" w:sz="4" w:space="0" w:color="FFFFFF" w:themeColor="background1"/>
            </w:tcBorders>
            <w:vAlign w:val="center"/>
          </w:tcPr>
          <w:p w14:paraId="65D9EA88" w14:textId="77777777" w:rsidR="00235785" w:rsidRPr="00483A20" w:rsidRDefault="00235785" w:rsidP="00235785">
            <w:pPr>
              <w:spacing w:line="360" w:lineRule="auto"/>
              <w:jc w:val="center"/>
              <w:rPr>
                <w:b/>
                <w:sz w:val="20"/>
                <w:szCs w:val="20"/>
              </w:rPr>
            </w:pPr>
          </w:p>
        </w:tc>
      </w:tr>
      <w:tr w:rsidR="00235785" w:rsidRPr="00483A20" w14:paraId="1A3F0953" w14:textId="77777777" w:rsidTr="00235785">
        <w:tc>
          <w:tcPr>
            <w:tcW w:w="1342" w:type="dxa"/>
            <w:tcBorders>
              <w:left w:val="single" w:sz="4" w:space="0" w:color="FFFFFF" w:themeColor="background1"/>
              <w:right w:val="single" w:sz="4" w:space="0" w:color="FFFFFF" w:themeColor="background1"/>
            </w:tcBorders>
            <w:vAlign w:val="center"/>
          </w:tcPr>
          <w:p w14:paraId="56075D13" w14:textId="4CBC5ADE" w:rsidR="00235785" w:rsidRPr="00483A20" w:rsidRDefault="00235785" w:rsidP="00235785">
            <w:pPr>
              <w:spacing w:line="360" w:lineRule="auto"/>
              <w:jc w:val="center"/>
              <w:rPr>
                <w:bCs/>
                <w:sz w:val="20"/>
                <w:szCs w:val="20"/>
              </w:rPr>
            </w:pPr>
            <w:r w:rsidRPr="00483A20">
              <w:rPr>
                <w:bCs/>
                <w:sz w:val="20"/>
                <w:szCs w:val="20"/>
              </w:rPr>
              <w:t>1 – 250 m</w:t>
            </w:r>
          </w:p>
        </w:tc>
        <w:tc>
          <w:tcPr>
            <w:tcW w:w="961" w:type="dxa"/>
            <w:tcBorders>
              <w:left w:val="single" w:sz="4" w:space="0" w:color="FFFFFF" w:themeColor="background1"/>
              <w:right w:val="single" w:sz="4" w:space="0" w:color="FFFFFF" w:themeColor="background1"/>
            </w:tcBorders>
            <w:vAlign w:val="center"/>
          </w:tcPr>
          <w:p w14:paraId="738A7A3D" w14:textId="77777777" w:rsidR="00235785" w:rsidRPr="00483A20" w:rsidRDefault="00235785" w:rsidP="00235785">
            <w:pPr>
              <w:spacing w:line="360" w:lineRule="auto"/>
              <w:jc w:val="center"/>
              <w:rPr>
                <w:bCs/>
                <w:sz w:val="20"/>
                <w:szCs w:val="20"/>
              </w:rPr>
            </w:pPr>
            <w:r w:rsidRPr="00483A20">
              <w:rPr>
                <w:bCs/>
                <w:sz w:val="20"/>
                <w:szCs w:val="20"/>
              </w:rPr>
              <w:t>52</w:t>
            </w:r>
          </w:p>
        </w:tc>
        <w:tc>
          <w:tcPr>
            <w:tcW w:w="1707" w:type="dxa"/>
            <w:tcBorders>
              <w:left w:val="single" w:sz="4" w:space="0" w:color="FFFFFF" w:themeColor="background1"/>
              <w:right w:val="single" w:sz="4" w:space="0" w:color="FFFFFF" w:themeColor="background1"/>
            </w:tcBorders>
            <w:vAlign w:val="center"/>
          </w:tcPr>
          <w:p w14:paraId="22807C49" w14:textId="77777777" w:rsidR="00235785" w:rsidRPr="00483A20" w:rsidRDefault="00235785" w:rsidP="00235785">
            <w:pPr>
              <w:spacing w:line="360" w:lineRule="auto"/>
              <w:jc w:val="center"/>
              <w:rPr>
                <w:bCs/>
                <w:sz w:val="20"/>
                <w:szCs w:val="20"/>
              </w:rPr>
            </w:pPr>
            <w:r w:rsidRPr="00483A20">
              <w:rPr>
                <w:bCs/>
                <w:sz w:val="20"/>
                <w:szCs w:val="20"/>
              </w:rPr>
              <w:t>60</w:t>
            </w:r>
          </w:p>
        </w:tc>
        <w:tc>
          <w:tcPr>
            <w:tcW w:w="961" w:type="dxa"/>
            <w:tcBorders>
              <w:left w:val="single" w:sz="4" w:space="0" w:color="FFFFFF" w:themeColor="background1"/>
              <w:right w:val="single" w:sz="4" w:space="0" w:color="FFFFFF" w:themeColor="background1"/>
            </w:tcBorders>
            <w:vAlign w:val="center"/>
          </w:tcPr>
          <w:p w14:paraId="362CB564" w14:textId="77777777" w:rsidR="00235785" w:rsidRPr="00483A20" w:rsidRDefault="00235785" w:rsidP="00235785">
            <w:pPr>
              <w:spacing w:line="360" w:lineRule="auto"/>
              <w:jc w:val="center"/>
              <w:rPr>
                <w:bCs/>
                <w:sz w:val="20"/>
                <w:szCs w:val="20"/>
              </w:rPr>
            </w:pPr>
            <w:r w:rsidRPr="00483A20">
              <w:rPr>
                <w:bCs/>
                <w:sz w:val="20"/>
                <w:szCs w:val="20"/>
              </w:rPr>
              <w:t>20</w:t>
            </w:r>
          </w:p>
        </w:tc>
        <w:tc>
          <w:tcPr>
            <w:tcW w:w="2088" w:type="dxa"/>
            <w:tcBorders>
              <w:left w:val="single" w:sz="4" w:space="0" w:color="FFFFFF" w:themeColor="background1"/>
              <w:right w:val="single" w:sz="4" w:space="0" w:color="FFFFFF" w:themeColor="background1"/>
            </w:tcBorders>
            <w:vAlign w:val="center"/>
          </w:tcPr>
          <w:p w14:paraId="6C3791FF" w14:textId="77777777" w:rsidR="00235785" w:rsidRPr="00483A20" w:rsidRDefault="00235785" w:rsidP="00235785">
            <w:pPr>
              <w:spacing w:line="360" w:lineRule="auto"/>
              <w:jc w:val="center"/>
              <w:rPr>
                <w:bCs/>
                <w:sz w:val="20"/>
                <w:szCs w:val="20"/>
              </w:rPr>
            </w:pPr>
            <w:r w:rsidRPr="00483A20">
              <w:rPr>
                <w:bCs/>
                <w:sz w:val="20"/>
                <w:szCs w:val="20"/>
              </w:rPr>
              <w:t>61</w:t>
            </w:r>
          </w:p>
        </w:tc>
        <w:tc>
          <w:tcPr>
            <w:tcW w:w="960" w:type="dxa"/>
            <w:tcBorders>
              <w:left w:val="single" w:sz="4" w:space="0" w:color="FFFFFF" w:themeColor="background1"/>
              <w:right w:val="single" w:sz="4" w:space="0" w:color="FFFFFF" w:themeColor="background1"/>
            </w:tcBorders>
            <w:vAlign w:val="center"/>
          </w:tcPr>
          <w:p w14:paraId="2AE8C738" w14:textId="77777777" w:rsidR="00235785" w:rsidRPr="00483A20" w:rsidRDefault="00235785" w:rsidP="00235785">
            <w:pPr>
              <w:spacing w:line="360" w:lineRule="auto"/>
              <w:jc w:val="center"/>
              <w:rPr>
                <w:bCs/>
                <w:sz w:val="20"/>
                <w:szCs w:val="20"/>
              </w:rPr>
            </w:pPr>
            <w:r w:rsidRPr="00483A20">
              <w:rPr>
                <w:bCs/>
                <w:sz w:val="20"/>
                <w:szCs w:val="20"/>
              </w:rPr>
              <w:t>72</w:t>
            </w:r>
          </w:p>
        </w:tc>
        <w:tc>
          <w:tcPr>
            <w:tcW w:w="1020" w:type="dxa"/>
            <w:tcBorders>
              <w:left w:val="single" w:sz="4" w:space="0" w:color="FFFFFF" w:themeColor="background1"/>
              <w:right w:val="single" w:sz="4" w:space="0" w:color="FFFFFF" w:themeColor="background1"/>
            </w:tcBorders>
            <w:vAlign w:val="center"/>
          </w:tcPr>
          <w:p w14:paraId="3F2F7241" w14:textId="77777777" w:rsidR="00235785" w:rsidRPr="00483A20" w:rsidRDefault="00235785" w:rsidP="00235785">
            <w:pPr>
              <w:spacing w:line="360" w:lineRule="auto"/>
              <w:jc w:val="center"/>
              <w:rPr>
                <w:bCs/>
                <w:sz w:val="20"/>
                <w:szCs w:val="20"/>
              </w:rPr>
            </w:pPr>
            <w:r w:rsidRPr="00483A20">
              <w:rPr>
                <w:bCs/>
                <w:sz w:val="20"/>
                <w:szCs w:val="20"/>
              </w:rPr>
              <w:t>60.5</w:t>
            </w:r>
          </w:p>
        </w:tc>
      </w:tr>
      <w:tr w:rsidR="00235785" w:rsidRPr="00483A20" w14:paraId="351F54F7" w14:textId="77777777" w:rsidTr="00235785">
        <w:tc>
          <w:tcPr>
            <w:tcW w:w="1342" w:type="dxa"/>
            <w:tcBorders>
              <w:left w:val="single" w:sz="4" w:space="0" w:color="FFFFFF" w:themeColor="background1"/>
              <w:right w:val="single" w:sz="4" w:space="0" w:color="FFFFFF" w:themeColor="background1"/>
            </w:tcBorders>
            <w:vAlign w:val="center"/>
          </w:tcPr>
          <w:p w14:paraId="7F55633B" w14:textId="14680442" w:rsidR="00235785" w:rsidRPr="00483A20" w:rsidRDefault="00235785" w:rsidP="00235785">
            <w:pPr>
              <w:spacing w:line="360" w:lineRule="auto"/>
              <w:jc w:val="center"/>
              <w:rPr>
                <w:bCs/>
                <w:sz w:val="20"/>
                <w:szCs w:val="20"/>
              </w:rPr>
            </w:pPr>
            <w:r w:rsidRPr="00483A20">
              <w:rPr>
                <w:bCs/>
                <w:sz w:val="20"/>
                <w:szCs w:val="20"/>
              </w:rPr>
              <w:t>251 – 500 m</w:t>
            </w:r>
          </w:p>
        </w:tc>
        <w:tc>
          <w:tcPr>
            <w:tcW w:w="961" w:type="dxa"/>
            <w:tcBorders>
              <w:left w:val="single" w:sz="4" w:space="0" w:color="FFFFFF" w:themeColor="background1"/>
              <w:right w:val="single" w:sz="4" w:space="0" w:color="FFFFFF" w:themeColor="background1"/>
            </w:tcBorders>
            <w:vAlign w:val="center"/>
          </w:tcPr>
          <w:p w14:paraId="09CCC37A" w14:textId="77777777" w:rsidR="00235785" w:rsidRPr="00483A20" w:rsidRDefault="00235785" w:rsidP="00235785">
            <w:pPr>
              <w:spacing w:line="360" w:lineRule="auto"/>
              <w:jc w:val="center"/>
              <w:rPr>
                <w:bCs/>
                <w:sz w:val="20"/>
                <w:szCs w:val="20"/>
              </w:rPr>
            </w:pPr>
            <w:r w:rsidRPr="00483A20">
              <w:rPr>
                <w:bCs/>
                <w:sz w:val="20"/>
                <w:szCs w:val="20"/>
              </w:rPr>
              <w:t>22</w:t>
            </w:r>
          </w:p>
        </w:tc>
        <w:tc>
          <w:tcPr>
            <w:tcW w:w="1707" w:type="dxa"/>
            <w:tcBorders>
              <w:left w:val="single" w:sz="4" w:space="0" w:color="FFFFFF" w:themeColor="background1"/>
              <w:right w:val="single" w:sz="4" w:space="0" w:color="FFFFFF" w:themeColor="background1"/>
            </w:tcBorders>
            <w:vAlign w:val="center"/>
          </w:tcPr>
          <w:p w14:paraId="0F73C84F" w14:textId="77777777" w:rsidR="00235785" w:rsidRPr="00483A20" w:rsidRDefault="00235785" w:rsidP="00235785">
            <w:pPr>
              <w:spacing w:line="360" w:lineRule="auto"/>
              <w:jc w:val="center"/>
              <w:rPr>
                <w:bCs/>
                <w:sz w:val="20"/>
                <w:szCs w:val="20"/>
              </w:rPr>
            </w:pPr>
            <w:r w:rsidRPr="00483A20">
              <w:rPr>
                <w:bCs/>
                <w:sz w:val="20"/>
                <w:szCs w:val="20"/>
              </w:rPr>
              <w:t>26</w:t>
            </w:r>
          </w:p>
        </w:tc>
        <w:tc>
          <w:tcPr>
            <w:tcW w:w="961" w:type="dxa"/>
            <w:tcBorders>
              <w:left w:val="single" w:sz="4" w:space="0" w:color="FFFFFF" w:themeColor="background1"/>
              <w:right w:val="single" w:sz="4" w:space="0" w:color="FFFFFF" w:themeColor="background1"/>
            </w:tcBorders>
            <w:vAlign w:val="center"/>
          </w:tcPr>
          <w:p w14:paraId="67D83FE2" w14:textId="77777777" w:rsidR="00235785" w:rsidRPr="00483A20" w:rsidRDefault="00235785" w:rsidP="00235785">
            <w:pPr>
              <w:spacing w:line="360" w:lineRule="auto"/>
              <w:jc w:val="center"/>
              <w:rPr>
                <w:bCs/>
                <w:sz w:val="20"/>
                <w:szCs w:val="20"/>
              </w:rPr>
            </w:pPr>
            <w:r w:rsidRPr="00483A20">
              <w:rPr>
                <w:bCs/>
                <w:sz w:val="20"/>
                <w:szCs w:val="20"/>
              </w:rPr>
              <w:t>5</w:t>
            </w:r>
          </w:p>
        </w:tc>
        <w:tc>
          <w:tcPr>
            <w:tcW w:w="2088" w:type="dxa"/>
            <w:tcBorders>
              <w:left w:val="single" w:sz="4" w:space="0" w:color="FFFFFF" w:themeColor="background1"/>
              <w:right w:val="single" w:sz="4" w:space="0" w:color="FFFFFF" w:themeColor="background1"/>
            </w:tcBorders>
            <w:vAlign w:val="center"/>
          </w:tcPr>
          <w:p w14:paraId="6E17C25A" w14:textId="77777777" w:rsidR="00235785" w:rsidRPr="00483A20" w:rsidRDefault="00235785" w:rsidP="00235785">
            <w:pPr>
              <w:spacing w:line="360" w:lineRule="auto"/>
              <w:jc w:val="center"/>
              <w:rPr>
                <w:bCs/>
                <w:sz w:val="20"/>
                <w:szCs w:val="20"/>
              </w:rPr>
            </w:pPr>
            <w:r w:rsidRPr="00483A20">
              <w:rPr>
                <w:bCs/>
                <w:sz w:val="20"/>
                <w:szCs w:val="20"/>
              </w:rPr>
              <w:t>15</w:t>
            </w:r>
          </w:p>
        </w:tc>
        <w:tc>
          <w:tcPr>
            <w:tcW w:w="960" w:type="dxa"/>
            <w:tcBorders>
              <w:left w:val="single" w:sz="4" w:space="0" w:color="FFFFFF" w:themeColor="background1"/>
              <w:right w:val="single" w:sz="4" w:space="0" w:color="FFFFFF" w:themeColor="background1"/>
            </w:tcBorders>
            <w:vAlign w:val="center"/>
          </w:tcPr>
          <w:p w14:paraId="2087DD33" w14:textId="77777777" w:rsidR="00235785" w:rsidRPr="00483A20" w:rsidRDefault="00235785" w:rsidP="00235785">
            <w:pPr>
              <w:spacing w:line="360" w:lineRule="auto"/>
              <w:jc w:val="center"/>
              <w:rPr>
                <w:bCs/>
                <w:sz w:val="20"/>
                <w:szCs w:val="20"/>
              </w:rPr>
            </w:pPr>
            <w:r w:rsidRPr="00483A20">
              <w:rPr>
                <w:bCs/>
                <w:sz w:val="20"/>
                <w:szCs w:val="20"/>
              </w:rPr>
              <w:t>27</w:t>
            </w:r>
          </w:p>
        </w:tc>
        <w:tc>
          <w:tcPr>
            <w:tcW w:w="1020" w:type="dxa"/>
            <w:tcBorders>
              <w:left w:val="single" w:sz="4" w:space="0" w:color="FFFFFF" w:themeColor="background1"/>
              <w:right w:val="single" w:sz="4" w:space="0" w:color="FFFFFF" w:themeColor="background1"/>
            </w:tcBorders>
            <w:vAlign w:val="center"/>
          </w:tcPr>
          <w:p w14:paraId="173DB397" w14:textId="77777777" w:rsidR="00235785" w:rsidRPr="00483A20" w:rsidRDefault="00235785" w:rsidP="00235785">
            <w:pPr>
              <w:spacing w:line="360" w:lineRule="auto"/>
              <w:jc w:val="center"/>
              <w:rPr>
                <w:bCs/>
                <w:sz w:val="20"/>
                <w:szCs w:val="20"/>
              </w:rPr>
            </w:pPr>
            <w:r w:rsidRPr="00483A20">
              <w:rPr>
                <w:bCs/>
                <w:sz w:val="20"/>
                <w:szCs w:val="20"/>
              </w:rPr>
              <w:t>22.6</w:t>
            </w:r>
          </w:p>
        </w:tc>
      </w:tr>
      <w:tr w:rsidR="00235785" w:rsidRPr="00483A20" w14:paraId="2ECE09F5" w14:textId="77777777" w:rsidTr="00235785">
        <w:tc>
          <w:tcPr>
            <w:tcW w:w="1342" w:type="dxa"/>
            <w:tcBorders>
              <w:left w:val="single" w:sz="4" w:space="0" w:color="FFFFFF" w:themeColor="background1"/>
              <w:right w:val="single" w:sz="4" w:space="0" w:color="FFFFFF" w:themeColor="background1"/>
            </w:tcBorders>
            <w:vAlign w:val="center"/>
          </w:tcPr>
          <w:p w14:paraId="0E0B488C" w14:textId="77777777" w:rsidR="00235785" w:rsidRPr="00483A20" w:rsidRDefault="00235785" w:rsidP="00235785">
            <w:pPr>
              <w:spacing w:line="360" w:lineRule="auto"/>
              <w:jc w:val="center"/>
              <w:rPr>
                <w:bCs/>
                <w:sz w:val="20"/>
                <w:szCs w:val="20"/>
              </w:rPr>
            </w:pPr>
            <w:r w:rsidRPr="00483A20">
              <w:rPr>
                <w:bCs/>
                <w:sz w:val="20"/>
                <w:szCs w:val="20"/>
              </w:rPr>
              <w:t>501 – 750 m</w:t>
            </w:r>
          </w:p>
        </w:tc>
        <w:tc>
          <w:tcPr>
            <w:tcW w:w="961" w:type="dxa"/>
            <w:tcBorders>
              <w:left w:val="single" w:sz="4" w:space="0" w:color="FFFFFF" w:themeColor="background1"/>
              <w:right w:val="single" w:sz="4" w:space="0" w:color="FFFFFF" w:themeColor="background1"/>
            </w:tcBorders>
            <w:vAlign w:val="center"/>
          </w:tcPr>
          <w:p w14:paraId="61EADAE7" w14:textId="77777777" w:rsidR="00235785" w:rsidRPr="00483A20" w:rsidRDefault="00235785" w:rsidP="00235785">
            <w:pPr>
              <w:spacing w:line="360" w:lineRule="auto"/>
              <w:jc w:val="center"/>
              <w:rPr>
                <w:bCs/>
                <w:sz w:val="20"/>
                <w:szCs w:val="20"/>
              </w:rPr>
            </w:pPr>
            <w:r w:rsidRPr="00483A20">
              <w:rPr>
                <w:bCs/>
                <w:sz w:val="20"/>
                <w:szCs w:val="20"/>
              </w:rPr>
              <w:t>7</w:t>
            </w:r>
          </w:p>
        </w:tc>
        <w:tc>
          <w:tcPr>
            <w:tcW w:w="1707" w:type="dxa"/>
            <w:tcBorders>
              <w:left w:val="single" w:sz="4" w:space="0" w:color="FFFFFF" w:themeColor="background1"/>
              <w:right w:val="single" w:sz="4" w:space="0" w:color="FFFFFF" w:themeColor="background1"/>
            </w:tcBorders>
            <w:vAlign w:val="center"/>
          </w:tcPr>
          <w:p w14:paraId="09DCCB07" w14:textId="77777777" w:rsidR="00235785" w:rsidRPr="00483A20" w:rsidRDefault="00235785" w:rsidP="00235785">
            <w:pPr>
              <w:spacing w:line="360" w:lineRule="auto"/>
              <w:jc w:val="center"/>
              <w:rPr>
                <w:bCs/>
                <w:sz w:val="20"/>
                <w:szCs w:val="20"/>
              </w:rPr>
            </w:pPr>
            <w:r w:rsidRPr="00483A20">
              <w:rPr>
                <w:bCs/>
                <w:sz w:val="20"/>
                <w:szCs w:val="20"/>
              </w:rPr>
              <w:t>7</w:t>
            </w:r>
          </w:p>
        </w:tc>
        <w:tc>
          <w:tcPr>
            <w:tcW w:w="961" w:type="dxa"/>
            <w:tcBorders>
              <w:left w:val="single" w:sz="4" w:space="0" w:color="FFFFFF" w:themeColor="background1"/>
              <w:right w:val="single" w:sz="4" w:space="0" w:color="FFFFFF" w:themeColor="background1"/>
            </w:tcBorders>
            <w:vAlign w:val="center"/>
          </w:tcPr>
          <w:p w14:paraId="76658FBA" w14:textId="77777777" w:rsidR="00235785" w:rsidRPr="00483A20" w:rsidRDefault="00235785" w:rsidP="00235785">
            <w:pPr>
              <w:spacing w:line="360" w:lineRule="auto"/>
              <w:jc w:val="center"/>
              <w:rPr>
                <w:bCs/>
                <w:sz w:val="20"/>
                <w:szCs w:val="20"/>
              </w:rPr>
            </w:pPr>
            <w:r w:rsidRPr="00483A20">
              <w:rPr>
                <w:bCs/>
                <w:sz w:val="20"/>
                <w:szCs w:val="20"/>
              </w:rPr>
              <w:t>6</w:t>
            </w:r>
          </w:p>
        </w:tc>
        <w:tc>
          <w:tcPr>
            <w:tcW w:w="2088" w:type="dxa"/>
            <w:tcBorders>
              <w:left w:val="single" w:sz="4" w:space="0" w:color="FFFFFF" w:themeColor="background1"/>
              <w:right w:val="single" w:sz="4" w:space="0" w:color="FFFFFF" w:themeColor="background1"/>
            </w:tcBorders>
            <w:vAlign w:val="center"/>
          </w:tcPr>
          <w:p w14:paraId="3147B7A6" w14:textId="77777777" w:rsidR="00235785" w:rsidRPr="00483A20" w:rsidRDefault="00235785" w:rsidP="00235785">
            <w:pPr>
              <w:spacing w:line="360" w:lineRule="auto"/>
              <w:jc w:val="center"/>
              <w:rPr>
                <w:bCs/>
                <w:sz w:val="20"/>
                <w:szCs w:val="20"/>
              </w:rPr>
            </w:pPr>
            <w:r w:rsidRPr="00483A20">
              <w:rPr>
                <w:bCs/>
                <w:sz w:val="20"/>
                <w:szCs w:val="20"/>
              </w:rPr>
              <w:t>18</w:t>
            </w:r>
          </w:p>
        </w:tc>
        <w:tc>
          <w:tcPr>
            <w:tcW w:w="960" w:type="dxa"/>
            <w:tcBorders>
              <w:left w:val="single" w:sz="4" w:space="0" w:color="FFFFFF" w:themeColor="background1"/>
              <w:right w:val="single" w:sz="4" w:space="0" w:color="FFFFFF" w:themeColor="background1"/>
            </w:tcBorders>
            <w:vAlign w:val="center"/>
          </w:tcPr>
          <w:p w14:paraId="275D367F" w14:textId="77777777" w:rsidR="00235785" w:rsidRPr="00483A20" w:rsidRDefault="00235785" w:rsidP="00235785">
            <w:pPr>
              <w:spacing w:line="360" w:lineRule="auto"/>
              <w:jc w:val="center"/>
              <w:rPr>
                <w:bCs/>
                <w:sz w:val="20"/>
                <w:szCs w:val="20"/>
              </w:rPr>
            </w:pPr>
            <w:r w:rsidRPr="00483A20">
              <w:rPr>
                <w:bCs/>
                <w:sz w:val="20"/>
                <w:szCs w:val="20"/>
              </w:rPr>
              <w:t>13</w:t>
            </w:r>
          </w:p>
        </w:tc>
        <w:tc>
          <w:tcPr>
            <w:tcW w:w="1020" w:type="dxa"/>
            <w:tcBorders>
              <w:left w:val="single" w:sz="4" w:space="0" w:color="FFFFFF" w:themeColor="background1"/>
              <w:right w:val="single" w:sz="4" w:space="0" w:color="FFFFFF" w:themeColor="background1"/>
            </w:tcBorders>
            <w:vAlign w:val="center"/>
          </w:tcPr>
          <w:p w14:paraId="3E005BC9" w14:textId="77777777" w:rsidR="00235785" w:rsidRPr="00483A20" w:rsidRDefault="00235785" w:rsidP="00235785">
            <w:pPr>
              <w:spacing w:line="360" w:lineRule="auto"/>
              <w:jc w:val="center"/>
              <w:rPr>
                <w:bCs/>
                <w:sz w:val="20"/>
                <w:szCs w:val="20"/>
              </w:rPr>
            </w:pPr>
            <w:r w:rsidRPr="00483A20">
              <w:rPr>
                <w:bCs/>
                <w:sz w:val="20"/>
                <w:szCs w:val="20"/>
              </w:rPr>
              <w:t>10.9</w:t>
            </w:r>
          </w:p>
        </w:tc>
      </w:tr>
      <w:tr w:rsidR="00235785" w:rsidRPr="00483A20" w14:paraId="1A714C0F" w14:textId="77777777" w:rsidTr="00235785">
        <w:tc>
          <w:tcPr>
            <w:tcW w:w="1342" w:type="dxa"/>
            <w:tcBorders>
              <w:left w:val="single" w:sz="4" w:space="0" w:color="FFFFFF" w:themeColor="background1"/>
              <w:right w:val="single" w:sz="4" w:space="0" w:color="FFFFFF" w:themeColor="background1"/>
            </w:tcBorders>
            <w:vAlign w:val="center"/>
          </w:tcPr>
          <w:p w14:paraId="3160D0F9" w14:textId="3EA6493F" w:rsidR="00235785" w:rsidRPr="00483A20" w:rsidRDefault="00235785" w:rsidP="00235785">
            <w:pPr>
              <w:spacing w:line="360" w:lineRule="auto"/>
              <w:jc w:val="center"/>
              <w:rPr>
                <w:bCs/>
                <w:sz w:val="20"/>
                <w:szCs w:val="20"/>
              </w:rPr>
            </w:pPr>
            <w:r w:rsidRPr="00483A20">
              <w:rPr>
                <w:bCs/>
                <w:sz w:val="20"/>
                <w:szCs w:val="20"/>
              </w:rPr>
              <w:t>751 – 1000 m</w:t>
            </w:r>
          </w:p>
        </w:tc>
        <w:tc>
          <w:tcPr>
            <w:tcW w:w="961" w:type="dxa"/>
            <w:tcBorders>
              <w:left w:val="single" w:sz="4" w:space="0" w:color="FFFFFF" w:themeColor="background1"/>
              <w:right w:val="single" w:sz="4" w:space="0" w:color="FFFFFF" w:themeColor="background1"/>
            </w:tcBorders>
            <w:vAlign w:val="center"/>
          </w:tcPr>
          <w:p w14:paraId="6A3DB98B" w14:textId="77777777" w:rsidR="00235785" w:rsidRPr="00483A20" w:rsidRDefault="00235785" w:rsidP="00235785">
            <w:pPr>
              <w:spacing w:line="360" w:lineRule="auto"/>
              <w:jc w:val="center"/>
              <w:rPr>
                <w:bCs/>
                <w:sz w:val="20"/>
                <w:szCs w:val="20"/>
              </w:rPr>
            </w:pPr>
            <w:r w:rsidRPr="00483A20">
              <w:rPr>
                <w:bCs/>
                <w:sz w:val="20"/>
                <w:szCs w:val="20"/>
              </w:rPr>
              <w:t>5</w:t>
            </w:r>
          </w:p>
        </w:tc>
        <w:tc>
          <w:tcPr>
            <w:tcW w:w="1707" w:type="dxa"/>
            <w:tcBorders>
              <w:left w:val="single" w:sz="4" w:space="0" w:color="FFFFFF" w:themeColor="background1"/>
              <w:right w:val="single" w:sz="4" w:space="0" w:color="FFFFFF" w:themeColor="background1"/>
            </w:tcBorders>
            <w:vAlign w:val="center"/>
          </w:tcPr>
          <w:p w14:paraId="5D040893" w14:textId="77777777" w:rsidR="00235785" w:rsidRPr="00483A20" w:rsidRDefault="00235785" w:rsidP="00235785">
            <w:pPr>
              <w:spacing w:line="360" w:lineRule="auto"/>
              <w:jc w:val="center"/>
              <w:rPr>
                <w:bCs/>
                <w:sz w:val="20"/>
                <w:szCs w:val="20"/>
              </w:rPr>
            </w:pPr>
            <w:r w:rsidRPr="00483A20">
              <w:rPr>
                <w:bCs/>
                <w:sz w:val="20"/>
                <w:szCs w:val="20"/>
              </w:rPr>
              <w:t>5</w:t>
            </w:r>
          </w:p>
        </w:tc>
        <w:tc>
          <w:tcPr>
            <w:tcW w:w="961" w:type="dxa"/>
            <w:tcBorders>
              <w:left w:val="single" w:sz="4" w:space="0" w:color="FFFFFF" w:themeColor="background1"/>
              <w:right w:val="single" w:sz="4" w:space="0" w:color="FFFFFF" w:themeColor="background1"/>
            </w:tcBorders>
            <w:vAlign w:val="center"/>
          </w:tcPr>
          <w:p w14:paraId="7EC9CBA3" w14:textId="77777777" w:rsidR="00235785" w:rsidRPr="00483A20" w:rsidRDefault="00235785" w:rsidP="00235785">
            <w:pPr>
              <w:spacing w:line="360" w:lineRule="auto"/>
              <w:jc w:val="center"/>
              <w:rPr>
                <w:bCs/>
                <w:sz w:val="20"/>
                <w:szCs w:val="20"/>
              </w:rPr>
            </w:pPr>
            <w:r w:rsidRPr="00483A20">
              <w:rPr>
                <w:bCs/>
                <w:sz w:val="20"/>
                <w:szCs w:val="20"/>
              </w:rPr>
              <w:t>2</w:t>
            </w:r>
          </w:p>
        </w:tc>
        <w:tc>
          <w:tcPr>
            <w:tcW w:w="2088" w:type="dxa"/>
            <w:tcBorders>
              <w:left w:val="single" w:sz="4" w:space="0" w:color="FFFFFF" w:themeColor="background1"/>
              <w:right w:val="single" w:sz="4" w:space="0" w:color="FFFFFF" w:themeColor="background1"/>
            </w:tcBorders>
            <w:vAlign w:val="center"/>
          </w:tcPr>
          <w:p w14:paraId="1E961D0F" w14:textId="77777777" w:rsidR="00235785" w:rsidRPr="00483A20" w:rsidRDefault="00235785" w:rsidP="00235785">
            <w:pPr>
              <w:spacing w:line="360" w:lineRule="auto"/>
              <w:jc w:val="center"/>
              <w:rPr>
                <w:bCs/>
                <w:sz w:val="20"/>
                <w:szCs w:val="20"/>
              </w:rPr>
            </w:pPr>
            <w:r w:rsidRPr="00483A20">
              <w:rPr>
                <w:bCs/>
                <w:sz w:val="20"/>
                <w:szCs w:val="20"/>
              </w:rPr>
              <w:t>2</w:t>
            </w:r>
          </w:p>
        </w:tc>
        <w:tc>
          <w:tcPr>
            <w:tcW w:w="960" w:type="dxa"/>
            <w:tcBorders>
              <w:left w:val="single" w:sz="4" w:space="0" w:color="FFFFFF" w:themeColor="background1"/>
              <w:right w:val="single" w:sz="4" w:space="0" w:color="FFFFFF" w:themeColor="background1"/>
            </w:tcBorders>
            <w:vAlign w:val="center"/>
          </w:tcPr>
          <w:p w14:paraId="7FE59133" w14:textId="77777777" w:rsidR="00235785" w:rsidRPr="00483A20" w:rsidRDefault="00235785" w:rsidP="00235785">
            <w:pPr>
              <w:spacing w:line="360" w:lineRule="auto"/>
              <w:jc w:val="center"/>
              <w:rPr>
                <w:bCs/>
                <w:sz w:val="20"/>
                <w:szCs w:val="20"/>
              </w:rPr>
            </w:pPr>
            <w:r w:rsidRPr="00483A20">
              <w:rPr>
                <w:bCs/>
                <w:sz w:val="20"/>
                <w:szCs w:val="20"/>
              </w:rPr>
              <w:t>7</w:t>
            </w:r>
          </w:p>
        </w:tc>
        <w:tc>
          <w:tcPr>
            <w:tcW w:w="1020" w:type="dxa"/>
            <w:tcBorders>
              <w:left w:val="single" w:sz="4" w:space="0" w:color="FFFFFF" w:themeColor="background1"/>
              <w:right w:val="single" w:sz="4" w:space="0" w:color="FFFFFF" w:themeColor="background1"/>
            </w:tcBorders>
            <w:vAlign w:val="center"/>
          </w:tcPr>
          <w:p w14:paraId="2500600B" w14:textId="77777777" w:rsidR="00235785" w:rsidRPr="00483A20" w:rsidRDefault="00235785" w:rsidP="00235785">
            <w:pPr>
              <w:spacing w:line="360" w:lineRule="auto"/>
              <w:jc w:val="center"/>
              <w:rPr>
                <w:bCs/>
                <w:sz w:val="20"/>
                <w:szCs w:val="20"/>
              </w:rPr>
            </w:pPr>
            <w:r w:rsidRPr="00483A20">
              <w:rPr>
                <w:bCs/>
                <w:sz w:val="20"/>
                <w:szCs w:val="20"/>
              </w:rPr>
              <w:t>0.06</w:t>
            </w:r>
          </w:p>
        </w:tc>
      </w:tr>
    </w:tbl>
    <w:p w14:paraId="5A3E02D2" w14:textId="7479FE49" w:rsidR="00991008" w:rsidRDefault="00991008" w:rsidP="00235785">
      <w:pPr>
        <w:pStyle w:val="ListParagraph"/>
        <w:ind w:left="0" w:firstLine="720"/>
        <w:jc w:val="both"/>
        <w:rPr>
          <w:sz w:val="20"/>
          <w:szCs w:val="20"/>
        </w:rPr>
      </w:pPr>
      <w:r w:rsidRPr="00483A20">
        <w:rPr>
          <w:sz w:val="20"/>
          <w:szCs w:val="20"/>
        </w:rPr>
        <w:t xml:space="preserve">Based on Table 1, the nearest river length of industries with liquid pollutant potentials are divided into 5 categories based on their measured length, each category has 250 meters interval starting from 1 meter to 1000 meter. Both industries with liquid </w:t>
      </w:r>
      <w:r>
        <w:rPr>
          <w:sz w:val="20"/>
          <w:szCs w:val="20"/>
        </w:rPr>
        <w:t xml:space="preserve">pollutant </w:t>
      </w:r>
      <w:r w:rsidRPr="00483A20">
        <w:rPr>
          <w:sz w:val="20"/>
          <w:szCs w:val="20"/>
        </w:rPr>
        <w:t xml:space="preserve">potential and no liquid </w:t>
      </w:r>
      <w:r>
        <w:rPr>
          <w:sz w:val="20"/>
          <w:szCs w:val="20"/>
        </w:rPr>
        <w:t xml:space="preserve">pollutant </w:t>
      </w:r>
      <w:r w:rsidRPr="00483A20">
        <w:rPr>
          <w:sz w:val="20"/>
          <w:szCs w:val="20"/>
        </w:rPr>
        <w:t>potential are fall under the first category (1 – 250 m) with 60% and 61% percentage of all industries respectively. That means more than half of industries with and without liquid</w:t>
      </w:r>
      <w:r>
        <w:rPr>
          <w:sz w:val="20"/>
          <w:szCs w:val="20"/>
        </w:rPr>
        <w:t xml:space="preserve"> pollutant</w:t>
      </w:r>
      <w:r w:rsidRPr="00483A20">
        <w:rPr>
          <w:sz w:val="20"/>
          <w:szCs w:val="20"/>
        </w:rPr>
        <w:t xml:space="preserve"> potential locations are less than 250 meters from nearest river. Table 2 shows which sub-districts industry with liquid pollutant potential </w:t>
      </w:r>
      <w:proofErr w:type="spellStart"/>
      <w:r w:rsidRPr="00483A20">
        <w:rPr>
          <w:sz w:val="20"/>
          <w:szCs w:val="20"/>
        </w:rPr>
        <w:t>prencentages</w:t>
      </w:r>
      <w:proofErr w:type="spellEnd"/>
      <w:r w:rsidRPr="00483A20">
        <w:rPr>
          <w:sz w:val="20"/>
          <w:szCs w:val="20"/>
        </w:rPr>
        <w:t xml:space="preserve">, resulting </w:t>
      </w:r>
      <w:proofErr w:type="spellStart"/>
      <w:r w:rsidRPr="00483A20">
        <w:rPr>
          <w:sz w:val="20"/>
          <w:szCs w:val="20"/>
        </w:rPr>
        <w:t>Kesamben</w:t>
      </w:r>
      <w:proofErr w:type="spellEnd"/>
      <w:r w:rsidRPr="00483A20">
        <w:rPr>
          <w:sz w:val="20"/>
          <w:szCs w:val="20"/>
        </w:rPr>
        <w:t xml:space="preserve"> and Perak sub-districts have perfect percentage of industry with liquid pollutant potential in UKL-UPL documents submitted for those area. Table 3 is the result of </w:t>
      </w:r>
      <w:proofErr w:type="spellStart"/>
      <w:r w:rsidRPr="00483A20">
        <w:rPr>
          <w:sz w:val="20"/>
          <w:szCs w:val="20"/>
        </w:rPr>
        <w:t>indepentent</w:t>
      </w:r>
      <w:proofErr w:type="spellEnd"/>
      <w:r w:rsidRPr="00483A20">
        <w:rPr>
          <w:sz w:val="20"/>
          <w:szCs w:val="20"/>
        </w:rPr>
        <w:t xml:space="preserve"> T test to see how significant the differences in industry locations to the nearest river for industry with and without liquid pollutant potential.</w:t>
      </w:r>
    </w:p>
    <w:p w14:paraId="02BC720B" w14:textId="3BC4D118" w:rsidR="00235785" w:rsidRPr="00483A20" w:rsidRDefault="00235785" w:rsidP="00991008">
      <w:pPr>
        <w:pStyle w:val="ListParagraph"/>
        <w:ind w:left="0" w:firstLine="720"/>
        <w:jc w:val="both"/>
        <w:rPr>
          <w:sz w:val="20"/>
          <w:szCs w:val="20"/>
        </w:rPr>
      </w:pPr>
    </w:p>
    <w:tbl>
      <w:tblPr>
        <w:tblStyle w:val="TableGrid"/>
        <w:tblW w:w="0" w:type="auto"/>
        <w:jc w:val="center"/>
        <w:tblLook w:val="04A0" w:firstRow="1" w:lastRow="0" w:firstColumn="1" w:lastColumn="0" w:noHBand="0" w:noVBand="1"/>
      </w:tblPr>
      <w:tblGrid>
        <w:gridCol w:w="3806"/>
        <w:gridCol w:w="2533"/>
        <w:gridCol w:w="1005"/>
        <w:gridCol w:w="1699"/>
      </w:tblGrid>
      <w:tr w:rsidR="008C6E72" w:rsidRPr="00483A20" w14:paraId="60B24E78" w14:textId="77777777" w:rsidTr="00235785">
        <w:trPr>
          <w:jc w:val="center"/>
        </w:trPr>
        <w:tc>
          <w:tcPr>
            <w:tcW w:w="9043"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ABFF1F6" w14:textId="0728D755" w:rsidR="008C6E72" w:rsidRPr="00483A20" w:rsidRDefault="008C6E72" w:rsidP="008C6E72">
            <w:pPr>
              <w:spacing w:line="360" w:lineRule="auto"/>
              <w:rPr>
                <w:b/>
                <w:bCs/>
                <w:sz w:val="20"/>
                <w:szCs w:val="20"/>
              </w:rPr>
            </w:pPr>
            <w:r w:rsidRPr="00483A20">
              <w:rPr>
                <w:b/>
                <w:sz w:val="20"/>
                <w:szCs w:val="20"/>
              </w:rPr>
              <w:t>Table 2</w:t>
            </w:r>
            <w:r>
              <w:rPr>
                <w:b/>
                <w:sz w:val="20"/>
                <w:szCs w:val="20"/>
              </w:rPr>
              <w:t xml:space="preserve">. </w:t>
            </w:r>
            <w:proofErr w:type="spellStart"/>
            <w:r w:rsidRPr="00235785">
              <w:rPr>
                <w:bCs/>
                <w:sz w:val="20"/>
                <w:szCs w:val="20"/>
              </w:rPr>
              <w:t>Jombang’s</w:t>
            </w:r>
            <w:proofErr w:type="spellEnd"/>
            <w:r w:rsidRPr="00235785">
              <w:rPr>
                <w:bCs/>
                <w:sz w:val="20"/>
                <w:szCs w:val="20"/>
              </w:rPr>
              <w:t xml:space="preserve"> Industry Establishment Plan with Liquid Pollutant Potential Counts by District</w:t>
            </w:r>
          </w:p>
        </w:tc>
      </w:tr>
      <w:tr w:rsidR="008C6E72" w:rsidRPr="00483A20" w14:paraId="1E94974E" w14:textId="77777777" w:rsidTr="00235785">
        <w:trPr>
          <w:jc w:val="center"/>
        </w:trPr>
        <w:tc>
          <w:tcPr>
            <w:tcW w:w="3806" w:type="dxa"/>
            <w:vMerge w:val="restart"/>
            <w:tcBorders>
              <w:left w:val="single" w:sz="4" w:space="0" w:color="FFFFFF" w:themeColor="background1"/>
              <w:right w:val="single" w:sz="4" w:space="0" w:color="FFFFFF" w:themeColor="background1"/>
            </w:tcBorders>
            <w:vAlign w:val="center"/>
          </w:tcPr>
          <w:p w14:paraId="590E4F26" w14:textId="77777777" w:rsidR="008C6E72" w:rsidRPr="00483A20" w:rsidRDefault="008C6E72" w:rsidP="00E83B81">
            <w:pPr>
              <w:jc w:val="center"/>
              <w:rPr>
                <w:b/>
                <w:bCs/>
                <w:sz w:val="20"/>
                <w:szCs w:val="20"/>
              </w:rPr>
            </w:pPr>
            <w:r w:rsidRPr="00483A20">
              <w:rPr>
                <w:b/>
                <w:bCs/>
                <w:sz w:val="20"/>
                <w:szCs w:val="20"/>
              </w:rPr>
              <w:t>Sub-districts</w:t>
            </w:r>
          </w:p>
        </w:tc>
        <w:tc>
          <w:tcPr>
            <w:tcW w:w="5237" w:type="dxa"/>
            <w:gridSpan w:val="3"/>
            <w:tcBorders>
              <w:left w:val="single" w:sz="4" w:space="0" w:color="FFFFFF" w:themeColor="background1"/>
              <w:right w:val="single" w:sz="4" w:space="0" w:color="FFFFFF" w:themeColor="background1"/>
            </w:tcBorders>
            <w:vAlign w:val="center"/>
          </w:tcPr>
          <w:p w14:paraId="14FF3B5A" w14:textId="77777777" w:rsidR="008C6E72" w:rsidRPr="00483A20" w:rsidRDefault="008C6E72" w:rsidP="00E83B81">
            <w:pPr>
              <w:jc w:val="center"/>
              <w:rPr>
                <w:b/>
                <w:bCs/>
                <w:sz w:val="20"/>
                <w:szCs w:val="20"/>
              </w:rPr>
            </w:pPr>
            <w:r w:rsidRPr="00483A20">
              <w:rPr>
                <w:b/>
                <w:bCs/>
                <w:sz w:val="20"/>
                <w:szCs w:val="20"/>
              </w:rPr>
              <w:t>Industries with Liquid Pollutant Potential</w:t>
            </w:r>
          </w:p>
        </w:tc>
      </w:tr>
      <w:tr w:rsidR="008C6E72" w:rsidRPr="00483A20" w14:paraId="7BD10F81" w14:textId="77777777" w:rsidTr="00235785">
        <w:trPr>
          <w:jc w:val="center"/>
        </w:trPr>
        <w:tc>
          <w:tcPr>
            <w:tcW w:w="3806" w:type="dxa"/>
            <w:vMerge/>
            <w:tcBorders>
              <w:left w:val="single" w:sz="4" w:space="0" w:color="FFFFFF" w:themeColor="background1"/>
              <w:right w:val="single" w:sz="4" w:space="0" w:color="FFFFFF" w:themeColor="background1"/>
            </w:tcBorders>
            <w:vAlign w:val="center"/>
          </w:tcPr>
          <w:p w14:paraId="457D5A3C" w14:textId="77777777" w:rsidR="008C6E72" w:rsidRPr="00483A20" w:rsidRDefault="008C6E72" w:rsidP="00E83B81">
            <w:pPr>
              <w:jc w:val="center"/>
              <w:rPr>
                <w:b/>
                <w:bCs/>
                <w:sz w:val="20"/>
                <w:szCs w:val="20"/>
              </w:rPr>
            </w:pPr>
          </w:p>
        </w:tc>
        <w:tc>
          <w:tcPr>
            <w:tcW w:w="2533" w:type="dxa"/>
            <w:tcBorders>
              <w:left w:val="single" w:sz="4" w:space="0" w:color="FFFFFF" w:themeColor="background1"/>
              <w:right w:val="single" w:sz="4" w:space="0" w:color="FFFFFF" w:themeColor="background1"/>
            </w:tcBorders>
            <w:vAlign w:val="center"/>
          </w:tcPr>
          <w:p w14:paraId="74FB93E6" w14:textId="77777777" w:rsidR="008C6E72" w:rsidRPr="00483A20" w:rsidRDefault="008C6E72" w:rsidP="00E83B81">
            <w:pPr>
              <w:jc w:val="center"/>
              <w:rPr>
                <w:b/>
                <w:bCs/>
                <w:sz w:val="20"/>
                <w:szCs w:val="20"/>
              </w:rPr>
            </w:pPr>
            <w:r w:rsidRPr="00483A20">
              <w:rPr>
                <w:b/>
                <w:bCs/>
                <w:sz w:val="20"/>
                <w:szCs w:val="20"/>
              </w:rPr>
              <w:t>Total Industries</w:t>
            </w:r>
          </w:p>
        </w:tc>
        <w:tc>
          <w:tcPr>
            <w:tcW w:w="1005" w:type="dxa"/>
            <w:tcBorders>
              <w:left w:val="single" w:sz="4" w:space="0" w:color="FFFFFF" w:themeColor="background1"/>
              <w:right w:val="single" w:sz="4" w:space="0" w:color="FFFFFF" w:themeColor="background1"/>
            </w:tcBorders>
            <w:vAlign w:val="center"/>
          </w:tcPr>
          <w:p w14:paraId="7265D22B" w14:textId="77777777" w:rsidR="008C6E72" w:rsidRPr="00483A20" w:rsidRDefault="008C6E72" w:rsidP="00E83B81">
            <w:pPr>
              <w:jc w:val="center"/>
              <w:rPr>
                <w:b/>
                <w:bCs/>
                <w:sz w:val="20"/>
                <w:szCs w:val="20"/>
              </w:rPr>
            </w:pPr>
            <w:r w:rsidRPr="00483A20">
              <w:rPr>
                <w:b/>
                <w:bCs/>
                <w:sz w:val="20"/>
                <w:szCs w:val="20"/>
              </w:rPr>
              <w:t>With Liquid Pollutant Potential</w:t>
            </w:r>
          </w:p>
        </w:tc>
        <w:tc>
          <w:tcPr>
            <w:tcW w:w="1699" w:type="dxa"/>
            <w:tcBorders>
              <w:left w:val="single" w:sz="4" w:space="0" w:color="FFFFFF" w:themeColor="background1"/>
              <w:right w:val="single" w:sz="4" w:space="0" w:color="FFFFFF" w:themeColor="background1"/>
            </w:tcBorders>
            <w:vAlign w:val="center"/>
          </w:tcPr>
          <w:p w14:paraId="473C9FF3" w14:textId="77777777" w:rsidR="008C6E72" w:rsidRPr="00483A20" w:rsidRDefault="008C6E72" w:rsidP="00E83B81">
            <w:pPr>
              <w:jc w:val="center"/>
              <w:rPr>
                <w:b/>
                <w:bCs/>
                <w:sz w:val="20"/>
                <w:szCs w:val="20"/>
              </w:rPr>
            </w:pPr>
            <w:proofErr w:type="spellStart"/>
            <w:r w:rsidRPr="00483A20">
              <w:rPr>
                <w:b/>
                <w:bCs/>
                <w:sz w:val="20"/>
                <w:szCs w:val="20"/>
              </w:rPr>
              <w:t>Precentage</w:t>
            </w:r>
            <w:proofErr w:type="spellEnd"/>
            <w:r w:rsidRPr="00483A20">
              <w:rPr>
                <w:b/>
                <w:bCs/>
                <w:sz w:val="20"/>
                <w:szCs w:val="20"/>
              </w:rPr>
              <w:t xml:space="preserve"> of Industries with Liquid Pollutant Potential (%)</w:t>
            </w:r>
          </w:p>
        </w:tc>
      </w:tr>
      <w:tr w:rsidR="008C6E72" w:rsidRPr="00483A20" w14:paraId="26D379B5"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1E4CCD17" w14:textId="77777777" w:rsidR="008C6E72" w:rsidRPr="00483A20" w:rsidRDefault="008C6E72" w:rsidP="00E83B81">
            <w:pPr>
              <w:jc w:val="center"/>
              <w:rPr>
                <w:sz w:val="20"/>
                <w:szCs w:val="20"/>
              </w:rPr>
            </w:pPr>
            <w:r w:rsidRPr="00483A20">
              <w:rPr>
                <w:sz w:val="20"/>
                <w:szCs w:val="20"/>
              </w:rPr>
              <w:t xml:space="preserve">Bandar </w:t>
            </w:r>
            <w:proofErr w:type="spellStart"/>
            <w:r w:rsidRPr="00483A20">
              <w:rPr>
                <w:sz w:val="20"/>
                <w:szCs w:val="20"/>
              </w:rPr>
              <w:t>Kedung</w:t>
            </w:r>
            <w:proofErr w:type="spellEnd"/>
            <w:r w:rsidRPr="00483A20">
              <w:rPr>
                <w:sz w:val="20"/>
                <w:szCs w:val="20"/>
              </w:rPr>
              <w:t xml:space="preserve"> </w:t>
            </w:r>
            <w:proofErr w:type="spellStart"/>
            <w:r w:rsidRPr="00483A20">
              <w:rPr>
                <w:sz w:val="20"/>
                <w:szCs w:val="20"/>
              </w:rPr>
              <w:t>Mulyo</w:t>
            </w:r>
            <w:proofErr w:type="spellEnd"/>
          </w:p>
        </w:tc>
        <w:tc>
          <w:tcPr>
            <w:tcW w:w="2533" w:type="dxa"/>
            <w:tcBorders>
              <w:left w:val="single" w:sz="4" w:space="0" w:color="FFFFFF" w:themeColor="background1"/>
              <w:right w:val="single" w:sz="4" w:space="0" w:color="FFFFFF" w:themeColor="background1"/>
            </w:tcBorders>
            <w:vAlign w:val="center"/>
          </w:tcPr>
          <w:p w14:paraId="03649D56" w14:textId="77777777" w:rsidR="008C6E72" w:rsidRPr="00483A20" w:rsidRDefault="008C6E72" w:rsidP="00E83B81">
            <w:pPr>
              <w:jc w:val="center"/>
              <w:rPr>
                <w:sz w:val="20"/>
                <w:szCs w:val="20"/>
              </w:rPr>
            </w:pPr>
            <w:r w:rsidRPr="00483A20">
              <w:rPr>
                <w:sz w:val="20"/>
                <w:szCs w:val="20"/>
              </w:rPr>
              <w:t>2</w:t>
            </w:r>
          </w:p>
        </w:tc>
        <w:tc>
          <w:tcPr>
            <w:tcW w:w="1005" w:type="dxa"/>
            <w:tcBorders>
              <w:left w:val="single" w:sz="4" w:space="0" w:color="FFFFFF" w:themeColor="background1"/>
              <w:right w:val="single" w:sz="4" w:space="0" w:color="FFFFFF" w:themeColor="background1"/>
            </w:tcBorders>
            <w:vAlign w:val="center"/>
          </w:tcPr>
          <w:p w14:paraId="45F4A5A3" w14:textId="77777777" w:rsidR="008C6E72" w:rsidRPr="00483A20" w:rsidRDefault="008C6E72" w:rsidP="00E83B81">
            <w:pPr>
              <w:jc w:val="center"/>
              <w:rPr>
                <w:sz w:val="20"/>
                <w:szCs w:val="20"/>
              </w:rPr>
            </w:pPr>
            <w:r w:rsidRPr="00483A20">
              <w:rPr>
                <w:sz w:val="20"/>
                <w:szCs w:val="20"/>
              </w:rPr>
              <w:t>1</w:t>
            </w:r>
          </w:p>
        </w:tc>
        <w:tc>
          <w:tcPr>
            <w:tcW w:w="1699" w:type="dxa"/>
            <w:tcBorders>
              <w:left w:val="single" w:sz="4" w:space="0" w:color="FFFFFF" w:themeColor="background1"/>
              <w:right w:val="single" w:sz="4" w:space="0" w:color="FFFFFF" w:themeColor="background1"/>
            </w:tcBorders>
            <w:vAlign w:val="center"/>
          </w:tcPr>
          <w:p w14:paraId="55833D4C" w14:textId="77777777" w:rsidR="008C6E72" w:rsidRPr="00483A20" w:rsidRDefault="008C6E72" w:rsidP="00E83B81">
            <w:pPr>
              <w:jc w:val="center"/>
              <w:rPr>
                <w:sz w:val="20"/>
                <w:szCs w:val="20"/>
              </w:rPr>
            </w:pPr>
            <w:r w:rsidRPr="00483A20">
              <w:rPr>
                <w:sz w:val="20"/>
                <w:szCs w:val="20"/>
              </w:rPr>
              <w:t>50</w:t>
            </w:r>
          </w:p>
        </w:tc>
      </w:tr>
      <w:tr w:rsidR="008C6E72" w:rsidRPr="00483A20" w14:paraId="12216C6E"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19F0DA37" w14:textId="77777777" w:rsidR="008C6E72" w:rsidRPr="00483A20" w:rsidRDefault="008C6E72" w:rsidP="00E83B81">
            <w:pPr>
              <w:jc w:val="center"/>
              <w:rPr>
                <w:sz w:val="20"/>
                <w:szCs w:val="20"/>
              </w:rPr>
            </w:pPr>
            <w:proofErr w:type="spellStart"/>
            <w:r w:rsidRPr="00483A20">
              <w:rPr>
                <w:sz w:val="20"/>
                <w:szCs w:val="20"/>
              </w:rPr>
              <w:t>Bareng</w:t>
            </w:r>
            <w:proofErr w:type="spellEnd"/>
          </w:p>
        </w:tc>
        <w:tc>
          <w:tcPr>
            <w:tcW w:w="2533" w:type="dxa"/>
            <w:tcBorders>
              <w:left w:val="single" w:sz="4" w:space="0" w:color="FFFFFF" w:themeColor="background1"/>
              <w:right w:val="single" w:sz="4" w:space="0" w:color="FFFFFF" w:themeColor="background1"/>
            </w:tcBorders>
            <w:vAlign w:val="center"/>
          </w:tcPr>
          <w:p w14:paraId="47F03211" w14:textId="77777777" w:rsidR="008C6E72" w:rsidRPr="00483A20" w:rsidRDefault="008C6E72" w:rsidP="00E83B81">
            <w:pPr>
              <w:jc w:val="center"/>
              <w:rPr>
                <w:sz w:val="20"/>
                <w:szCs w:val="20"/>
              </w:rPr>
            </w:pPr>
            <w:r w:rsidRPr="00483A20">
              <w:rPr>
                <w:sz w:val="20"/>
                <w:szCs w:val="20"/>
              </w:rPr>
              <w:t>6</w:t>
            </w:r>
          </w:p>
        </w:tc>
        <w:tc>
          <w:tcPr>
            <w:tcW w:w="1005" w:type="dxa"/>
            <w:tcBorders>
              <w:left w:val="single" w:sz="4" w:space="0" w:color="FFFFFF" w:themeColor="background1"/>
              <w:right w:val="single" w:sz="4" w:space="0" w:color="FFFFFF" w:themeColor="background1"/>
            </w:tcBorders>
            <w:vAlign w:val="center"/>
          </w:tcPr>
          <w:p w14:paraId="64BD97F5" w14:textId="77777777" w:rsidR="008C6E72" w:rsidRPr="00483A20" w:rsidRDefault="008C6E72" w:rsidP="00E83B81">
            <w:pPr>
              <w:jc w:val="center"/>
              <w:rPr>
                <w:sz w:val="20"/>
                <w:szCs w:val="20"/>
              </w:rPr>
            </w:pPr>
            <w:r w:rsidRPr="00483A20">
              <w:rPr>
                <w:sz w:val="20"/>
                <w:szCs w:val="20"/>
              </w:rPr>
              <w:t>3</w:t>
            </w:r>
          </w:p>
        </w:tc>
        <w:tc>
          <w:tcPr>
            <w:tcW w:w="1699" w:type="dxa"/>
            <w:tcBorders>
              <w:left w:val="single" w:sz="4" w:space="0" w:color="FFFFFF" w:themeColor="background1"/>
              <w:right w:val="single" w:sz="4" w:space="0" w:color="FFFFFF" w:themeColor="background1"/>
            </w:tcBorders>
            <w:vAlign w:val="center"/>
          </w:tcPr>
          <w:p w14:paraId="587B6D6A" w14:textId="77777777" w:rsidR="008C6E72" w:rsidRPr="00483A20" w:rsidRDefault="008C6E72" w:rsidP="00E83B81">
            <w:pPr>
              <w:jc w:val="center"/>
              <w:rPr>
                <w:sz w:val="20"/>
                <w:szCs w:val="20"/>
              </w:rPr>
            </w:pPr>
            <w:r w:rsidRPr="00483A20">
              <w:rPr>
                <w:sz w:val="20"/>
                <w:szCs w:val="20"/>
              </w:rPr>
              <w:t>50</w:t>
            </w:r>
          </w:p>
        </w:tc>
      </w:tr>
      <w:tr w:rsidR="008C6E72" w:rsidRPr="00483A20" w14:paraId="576BD395"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2749612C" w14:textId="77777777" w:rsidR="008C6E72" w:rsidRPr="00483A20" w:rsidRDefault="008C6E72" w:rsidP="00E83B81">
            <w:pPr>
              <w:jc w:val="center"/>
              <w:rPr>
                <w:sz w:val="20"/>
                <w:szCs w:val="20"/>
              </w:rPr>
            </w:pPr>
            <w:proofErr w:type="spellStart"/>
            <w:r w:rsidRPr="00483A20">
              <w:rPr>
                <w:sz w:val="20"/>
                <w:szCs w:val="20"/>
              </w:rPr>
              <w:t>Diwek</w:t>
            </w:r>
            <w:proofErr w:type="spellEnd"/>
          </w:p>
        </w:tc>
        <w:tc>
          <w:tcPr>
            <w:tcW w:w="2533" w:type="dxa"/>
            <w:tcBorders>
              <w:left w:val="single" w:sz="4" w:space="0" w:color="FFFFFF" w:themeColor="background1"/>
              <w:right w:val="single" w:sz="4" w:space="0" w:color="FFFFFF" w:themeColor="background1"/>
            </w:tcBorders>
            <w:vAlign w:val="center"/>
          </w:tcPr>
          <w:p w14:paraId="4521AB14" w14:textId="77777777" w:rsidR="008C6E72" w:rsidRPr="00483A20" w:rsidRDefault="008C6E72" w:rsidP="00E83B81">
            <w:pPr>
              <w:jc w:val="center"/>
              <w:rPr>
                <w:sz w:val="20"/>
                <w:szCs w:val="20"/>
              </w:rPr>
            </w:pPr>
            <w:r w:rsidRPr="00483A20">
              <w:rPr>
                <w:sz w:val="20"/>
                <w:szCs w:val="20"/>
              </w:rPr>
              <w:t>12</w:t>
            </w:r>
          </w:p>
        </w:tc>
        <w:tc>
          <w:tcPr>
            <w:tcW w:w="1005" w:type="dxa"/>
            <w:tcBorders>
              <w:left w:val="single" w:sz="4" w:space="0" w:color="FFFFFF" w:themeColor="background1"/>
              <w:right w:val="single" w:sz="4" w:space="0" w:color="FFFFFF" w:themeColor="background1"/>
            </w:tcBorders>
            <w:vAlign w:val="center"/>
          </w:tcPr>
          <w:p w14:paraId="37ACECCB" w14:textId="77777777" w:rsidR="008C6E72" w:rsidRPr="00483A20" w:rsidRDefault="008C6E72" w:rsidP="00E83B81">
            <w:pPr>
              <w:jc w:val="center"/>
              <w:rPr>
                <w:sz w:val="20"/>
                <w:szCs w:val="20"/>
              </w:rPr>
            </w:pPr>
            <w:r w:rsidRPr="00483A20">
              <w:rPr>
                <w:sz w:val="20"/>
                <w:szCs w:val="20"/>
              </w:rPr>
              <w:t>10</w:t>
            </w:r>
          </w:p>
        </w:tc>
        <w:tc>
          <w:tcPr>
            <w:tcW w:w="1699" w:type="dxa"/>
            <w:tcBorders>
              <w:left w:val="single" w:sz="4" w:space="0" w:color="FFFFFF" w:themeColor="background1"/>
              <w:right w:val="single" w:sz="4" w:space="0" w:color="FFFFFF" w:themeColor="background1"/>
            </w:tcBorders>
            <w:vAlign w:val="center"/>
          </w:tcPr>
          <w:p w14:paraId="0004E903" w14:textId="77777777" w:rsidR="008C6E72" w:rsidRPr="00483A20" w:rsidRDefault="008C6E72" w:rsidP="00E83B81">
            <w:pPr>
              <w:jc w:val="center"/>
              <w:rPr>
                <w:sz w:val="20"/>
                <w:szCs w:val="20"/>
              </w:rPr>
            </w:pPr>
            <w:r w:rsidRPr="00483A20">
              <w:rPr>
                <w:sz w:val="20"/>
                <w:szCs w:val="20"/>
              </w:rPr>
              <w:t>83.3</w:t>
            </w:r>
          </w:p>
        </w:tc>
      </w:tr>
      <w:tr w:rsidR="008C6E72" w:rsidRPr="00483A20" w14:paraId="4817D2BE"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5EA0DD82" w14:textId="77777777" w:rsidR="008C6E72" w:rsidRPr="00483A20" w:rsidRDefault="008C6E72" w:rsidP="00E83B81">
            <w:pPr>
              <w:jc w:val="center"/>
              <w:rPr>
                <w:sz w:val="20"/>
                <w:szCs w:val="20"/>
              </w:rPr>
            </w:pPr>
            <w:proofErr w:type="spellStart"/>
            <w:r w:rsidRPr="00483A20">
              <w:rPr>
                <w:sz w:val="20"/>
                <w:szCs w:val="20"/>
              </w:rPr>
              <w:t>Gudo</w:t>
            </w:r>
            <w:proofErr w:type="spellEnd"/>
          </w:p>
        </w:tc>
        <w:tc>
          <w:tcPr>
            <w:tcW w:w="2533" w:type="dxa"/>
            <w:tcBorders>
              <w:left w:val="single" w:sz="4" w:space="0" w:color="FFFFFF" w:themeColor="background1"/>
              <w:right w:val="single" w:sz="4" w:space="0" w:color="FFFFFF" w:themeColor="background1"/>
            </w:tcBorders>
            <w:vAlign w:val="center"/>
          </w:tcPr>
          <w:p w14:paraId="5C5EBEE2" w14:textId="77777777" w:rsidR="008C6E72" w:rsidRPr="00483A20" w:rsidRDefault="008C6E72" w:rsidP="00E83B81">
            <w:pPr>
              <w:jc w:val="center"/>
              <w:rPr>
                <w:sz w:val="20"/>
                <w:szCs w:val="20"/>
              </w:rPr>
            </w:pPr>
            <w:r w:rsidRPr="00483A20">
              <w:rPr>
                <w:sz w:val="20"/>
                <w:szCs w:val="20"/>
              </w:rPr>
              <w:t>0</w:t>
            </w:r>
          </w:p>
        </w:tc>
        <w:tc>
          <w:tcPr>
            <w:tcW w:w="1005" w:type="dxa"/>
            <w:tcBorders>
              <w:left w:val="single" w:sz="4" w:space="0" w:color="FFFFFF" w:themeColor="background1"/>
              <w:right w:val="single" w:sz="4" w:space="0" w:color="FFFFFF" w:themeColor="background1"/>
            </w:tcBorders>
            <w:vAlign w:val="center"/>
          </w:tcPr>
          <w:p w14:paraId="39CDCB34" w14:textId="77777777" w:rsidR="008C6E72" w:rsidRPr="00483A20" w:rsidRDefault="008C6E72" w:rsidP="00E83B81">
            <w:pPr>
              <w:jc w:val="center"/>
              <w:rPr>
                <w:sz w:val="20"/>
                <w:szCs w:val="20"/>
              </w:rPr>
            </w:pPr>
            <w:r w:rsidRPr="00483A20">
              <w:rPr>
                <w:sz w:val="20"/>
                <w:szCs w:val="20"/>
              </w:rPr>
              <w:t>0</w:t>
            </w:r>
          </w:p>
        </w:tc>
        <w:tc>
          <w:tcPr>
            <w:tcW w:w="1699" w:type="dxa"/>
            <w:tcBorders>
              <w:left w:val="single" w:sz="4" w:space="0" w:color="FFFFFF" w:themeColor="background1"/>
              <w:right w:val="single" w:sz="4" w:space="0" w:color="FFFFFF" w:themeColor="background1"/>
            </w:tcBorders>
            <w:vAlign w:val="center"/>
          </w:tcPr>
          <w:p w14:paraId="26F96155" w14:textId="77777777" w:rsidR="008C6E72" w:rsidRPr="00483A20" w:rsidRDefault="008C6E72" w:rsidP="00E83B81">
            <w:pPr>
              <w:jc w:val="center"/>
              <w:rPr>
                <w:sz w:val="20"/>
                <w:szCs w:val="20"/>
              </w:rPr>
            </w:pPr>
            <w:r w:rsidRPr="00483A20">
              <w:rPr>
                <w:sz w:val="20"/>
                <w:szCs w:val="20"/>
              </w:rPr>
              <w:t>-</w:t>
            </w:r>
          </w:p>
        </w:tc>
      </w:tr>
      <w:tr w:rsidR="008C6E72" w:rsidRPr="00483A20" w14:paraId="0CC79070"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54FCAD32" w14:textId="77777777" w:rsidR="008C6E72" w:rsidRPr="00483A20" w:rsidRDefault="008C6E72" w:rsidP="00E83B81">
            <w:pPr>
              <w:jc w:val="center"/>
              <w:rPr>
                <w:sz w:val="20"/>
                <w:szCs w:val="20"/>
              </w:rPr>
            </w:pPr>
            <w:r w:rsidRPr="00483A20">
              <w:rPr>
                <w:sz w:val="20"/>
                <w:szCs w:val="20"/>
              </w:rPr>
              <w:lastRenderedPageBreak/>
              <w:t>Jogo Roto</w:t>
            </w:r>
          </w:p>
        </w:tc>
        <w:tc>
          <w:tcPr>
            <w:tcW w:w="2533" w:type="dxa"/>
            <w:tcBorders>
              <w:left w:val="single" w:sz="4" w:space="0" w:color="FFFFFF" w:themeColor="background1"/>
              <w:right w:val="single" w:sz="4" w:space="0" w:color="FFFFFF" w:themeColor="background1"/>
            </w:tcBorders>
            <w:vAlign w:val="center"/>
          </w:tcPr>
          <w:p w14:paraId="7C8D3FC3" w14:textId="77777777" w:rsidR="008C6E72" w:rsidRPr="00483A20" w:rsidRDefault="008C6E72" w:rsidP="00E83B81">
            <w:pPr>
              <w:jc w:val="center"/>
              <w:rPr>
                <w:sz w:val="20"/>
                <w:szCs w:val="20"/>
              </w:rPr>
            </w:pPr>
            <w:r w:rsidRPr="00483A20">
              <w:rPr>
                <w:sz w:val="20"/>
                <w:szCs w:val="20"/>
              </w:rPr>
              <w:t>3</w:t>
            </w:r>
          </w:p>
        </w:tc>
        <w:tc>
          <w:tcPr>
            <w:tcW w:w="1005" w:type="dxa"/>
            <w:tcBorders>
              <w:left w:val="single" w:sz="4" w:space="0" w:color="FFFFFF" w:themeColor="background1"/>
              <w:right w:val="single" w:sz="4" w:space="0" w:color="FFFFFF" w:themeColor="background1"/>
            </w:tcBorders>
            <w:vAlign w:val="center"/>
          </w:tcPr>
          <w:p w14:paraId="51D40B8F" w14:textId="77777777" w:rsidR="008C6E72" w:rsidRPr="00483A20" w:rsidRDefault="008C6E72" w:rsidP="00E83B81">
            <w:pPr>
              <w:jc w:val="center"/>
              <w:rPr>
                <w:sz w:val="20"/>
                <w:szCs w:val="20"/>
              </w:rPr>
            </w:pPr>
            <w:r w:rsidRPr="00483A20">
              <w:rPr>
                <w:sz w:val="20"/>
                <w:szCs w:val="20"/>
              </w:rPr>
              <w:t>2</w:t>
            </w:r>
          </w:p>
        </w:tc>
        <w:tc>
          <w:tcPr>
            <w:tcW w:w="1699" w:type="dxa"/>
            <w:tcBorders>
              <w:left w:val="single" w:sz="4" w:space="0" w:color="FFFFFF" w:themeColor="background1"/>
              <w:right w:val="single" w:sz="4" w:space="0" w:color="FFFFFF" w:themeColor="background1"/>
            </w:tcBorders>
            <w:vAlign w:val="center"/>
          </w:tcPr>
          <w:p w14:paraId="4ECC4032" w14:textId="77777777" w:rsidR="008C6E72" w:rsidRPr="00483A20" w:rsidRDefault="008C6E72" w:rsidP="00E83B81">
            <w:pPr>
              <w:jc w:val="center"/>
              <w:rPr>
                <w:sz w:val="20"/>
                <w:szCs w:val="20"/>
              </w:rPr>
            </w:pPr>
            <w:r w:rsidRPr="00483A20">
              <w:rPr>
                <w:sz w:val="20"/>
                <w:szCs w:val="20"/>
              </w:rPr>
              <w:t>66.7</w:t>
            </w:r>
          </w:p>
        </w:tc>
      </w:tr>
      <w:tr w:rsidR="008C6E72" w:rsidRPr="00483A20" w14:paraId="471A0461"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5EFCDD18" w14:textId="77777777" w:rsidR="008C6E72" w:rsidRPr="00483A20" w:rsidRDefault="008C6E72" w:rsidP="00E83B81">
            <w:pPr>
              <w:jc w:val="center"/>
              <w:rPr>
                <w:sz w:val="20"/>
                <w:szCs w:val="20"/>
              </w:rPr>
            </w:pPr>
            <w:proofErr w:type="spellStart"/>
            <w:r w:rsidRPr="00483A20">
              <w:rPr>
                <w:sz w:val="20"/>
                <w:szCs w:val="20"/>
              </w:rPr>
              <w:t>Jombang</w:t>
            </w:r>
            <w:proofErr w:type="spellEnd"/>
          </w:p>
        </w:tc>
        <w:tc>
          <w:tcPr>
            <w:tcW w:w="2533" w:type="dxa"/>
            <w:tcBorders>
              <w:left w:val="single" w:sz="4" w:space="0" w:color="FFFFFF" w:themeColor="background1"/>
              <w:right w:val="single" w:sz="4" w:space="0" w:color="FFFFFF" w:themeColor="background1"/>
            </w:tcBorders>
            <w:vAlign w:val="center"/>
          </w:tcPr>
          <w:p w14:paraId="25BADBB4" w14:textId="77777777" w:rsidR="008C6E72" w:rsidRPr="00483A20" w:rsidRDefault="008C6E72" w:rsidP="00E83B81">
            <w:pPr>
              <w:jc w:val="center"/>
              <w:rPr>
                <w:sz w:val="20"/>
                <w:szCs w:val="20"/>
              </w:rPr>
            </w:pPr>
            <w:r w:rsidRPr="00483A20">
              <w:rPr>
                <w:sz w:val="20"/>
                <w:szCs w:val="20"/>
              </w:rPr>
              <w:t>30</w:t>
            </w:r>
          </w:p>
        </w:tc>
        <w:tc>
          <w:tcPr>
            <w:tcW w:w="1005" w:type="dxa"/>
            <w:tcBorders>
              <w:left w:val="single" w:sz="4" w:space="0" w:color="FFFFFF" w:themeColor="background1"/>
              <w:right w:val="single" w:sz="4" w:space="0" w:color="FFFFFF" w:themeColor="background1"/>
            </w:tcBorders>
            <w:vAlign w:val="center"/>
          </w:tcPr>
          <w:p w14:paraId="0C8B5725" w14:textId="77777777" w:rsidR="008C6E72" w:rsidRPr="00483A20" w:rsidRDefault="008C6E72" w:rsidP="00E83B81">
            <w:pPr>
              <w:jc w:val="center"/>
              <w:rPr>
                <w:sz w:val="20"/>
                <w:szCs w:val="20"/>
              </w:rPr>
            </w:pPr>
            <w:r w:rsidRPr="00483A20">
              <w:rPr>
                <w:sz w:val="20"/>
                <w:szCs w:val="20"/>
              </w:rPr>
              <w:t>25</w:t>
            </w:r>
          </w:p>
        </w:tc>
        <w:tc>
          <w:tcPr>
            <w:tcW w:w="1699" w:type="dxa"/>
            <w:tcBorders>
              <w:left w:val="single" w:sz="4" w:space="0" w:color="FFFFFF" w:themeColor="background1"/>
              <w:right w:val="single" w:sz="4" w:space="0" w:color="FFFFFF" w:themeColor="background1"/>
            </w:tcBorders>
            <w:vAlign w:val="center"/>
          </w:tcPr>
          <w:p w14:paraId="589AD63F" w14:textId="77777777" w:rsidR="008C6E72" w:rsidRPr="00483A20" w:rsidRDefault="008C6E72" w:rsidP="00E83B81">
            <w:pPr>
              <w:jc w:val="center"/>
              <w:rPr>
                <w:sz w:val="20"/>
                <w:szCs w:val="20"/>
              </w:rPr>
            </w:pPr>
            <w:r w:rsidRPr="00483A20">
              <w:rPr>
                <w:sz w:val="20"/>
                <w:szCs w:val="20"/>
              </w:rPr>
              <w:t>83.3</w:t>
            </w:r>
          </w:p>
        </w:tc>
      </w:tr>
      <w:tr w:rsidR="008C6E72" w:rsidRPr="00483A20" w14:paraId="101F78A1"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4C26E0BE" w14:textId="77777777" w:rsidR="008C6E72" w:rsidRPr="00483A20" w:rsidRDefault="008C6E72" w:rsidP="00E83B81">
            <w:pPr>
              <w:jc w:val="center"/>
              <w:rPr>
                <w:sz w:val="20"/>
                <w:szCs w:val="20"/>
              </w:rPr>
            </w:pPr>
            <w:proofErr w:type="spellStart"/>
            <w:r w:rsidRPr="00483A20">
              <w:rPr>
                <w:sz w:val="20"/>
                <w:szCs w:val="20"/>
              </w:rPr>
              <w:t>Kabuh</w:t>
            </w:r>
            <w:proofErr w:type="spellEnd"/>
          </w:p>
        </w:tc>
        <w:tc>
          <w:tcPr>
            <w:tcW w:w="2533" w:type="dxa"/>
            <w:tcBorders>
              <w:left w:val="single" w:sz="4" w:space="0" w:color="FFFFFF" w:themeColor="background1"/>
              <w:right w:val="single" w:sz="4" w:space="0" w:color="FFFFFF" w:themeColor="background1"/>
            </w:tcBorders>
            <w:vAlign w:val="center"/>
          </w:tcPr>
          <w:p w14:paraId="0A88BB42" w14:textId="77777777" w:rsidR="008C6E72" w:rsidRPr="00483A20" w:rsidRDefault="008C6E72" w:rsidP="00E83B81">
            <w:pPr>
              <w:jc w:val="center"/>
              <w:rPr>
                <w:sz w:val="20"/>
                <w:szCs w:val="20"/>
              </w:rPr>
            </w:pPr>
            <w:r w:rsidRPr="00483A20">
              <w:rPr>
                <w:sz w:val="20"/>
                <w:szCs w:val="20"/>
              </w:rPr>
              <w:t>9</w:t>
            </w:r>
          </w:p>
        </w:tc>
        <w:tc>
          <w:tcPr>
            <w:tcW w:w="1005" w:type="dxa"/>
            <w:tcBorders>
              <w:left w:val="single" w:sz="4" w:space="0" w:color="FFFFFF" w:themeColor="background1"/>
              <w:right w:val="single" w:sz="4" w:space="0" w:color="FFFFFF" w:themeColor="background1"/>
            </w:tcBorders>
            <w:vAlign w:val="center"/>
          </w:tcPr>
          <w:p w14:paraId="3A848B79" w14:textId="77777777" w:rsidR="008C6E72" w:rsidRPr="00483A20" w:rsidRDefault="008C6E72" w:rsidP="00E83B81">
            <w:pPr>
              <w:jc w:val="center"/>
              <w:rPr>
                <w:sz w:val="20"/>
                <w:szCs w:val="20"/>
              </w:rPr>
            </w:pPr>
            <w:r w:rsidRPr="00483A20">
              <w:rPr>
                <w:sz w:val="20"/>
                <w:szCs w:val="20"/>
              </w:rPr>
              <w:t>8</w:t>
            </w:r>
          </w:p>
        </w:tc>
        <w:tc>
          <w:tcPr>
            <w:tcW w:w="1699" w:type="dxa"/>
            <w:tcBorders>
              <w:left w:val="single" w:sz="4" w:space="0" w:color="FFFFFF" w:themeColor="background1"/>
              <w:right w:val="single" w:sz="4" w:space="0" w:color="FFFFFF" w:themeColor="background1"/>
            </w:tcBorders>
            <w:vAlign w:val="center"/>
          </w:tcPr>
          <w:p w14:paraId="09E77927" w14:textId="77777777" w:rsidR="008C6E72" w:rsidRPr="00483A20" w:rsidRDefault="008C6E72" w:rsidP="00E83B81">
            <w:pPr>
              <w:jc w:val="center"/>
              <w:rPr>
                <w:sz w:val="20"/>
                <w:szCs w:val="20"/>
              </w:rPr>
            </w:pPr>
            <w:r w:rsidRPr="00483A20">
              <w:rPr>
                <w:sz w:val="20"/>
                <w:szCs w:val="20"/>
              </w:rPr>
              <w:t>88.9</w:t>
            </w:r>
          </w:p>
        </w:tc>
      </w:tr>
      <w:tr w:rsidR="008C6E72" w:rsidRPr="00483A20" w14:paraId="7F6742C4"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22637974" w14:textId="77777777" w:rsidR="008C6E72" w:rsidRPr="00483A20" w:rsidRDefault="008C6E72" w:rsidP="00E83B81">
            <w:pPr>
              <w:jc w:val="center"/>
              <w:rPr>
                <w:sz w:val="20"/>
                <w:szCs w:val="20"/>
              </w:rPr>
            </w:pPr>
            <w:proofErr w:type="spellStart"/>
            <w:r w:rsidRPr="00483A20">
              <w:rPr>
                <w:sz w:val="20"/>
                <w:szCs w:val="20"/>
              </w:rPr>
              <w:t>Kesamben</w:t>
            </w:r>
            <w:proofErr w:type="spellEnd"/>
          </w:p>
        </w:tc>
        <w:tc>
          <w:tcPr>
            <w:tcW w:w="2533" w:type="dxa"/>
            <w:tcBorders>
              <w:left w:val="single" w:sz="4" w:space="0" w:color="FFFFFF" w:themeColor="background1"/>
              <w:right w:val="single" w:sz="4" w:space="0" w:color="FFFFFF" w:themeColor="background1"/>
            </w:tcBorders>
            <w:vAlign w:val="center"/>
          </w:tcPr>
          <w:p w14:paraId="5D371D1F" w14:textId="77777777" w:rsidR="008C6E72" w:rsidRPr="00483A20" w:rsidRDefault="008C6E72" w:rsidP="00E83B81">
            <w:pPr>
              <w:jc w:val="center"/>
              <w:rPr>
                <w:sz w:val="20"/>
                <w:szCs w:val="20"/>
              </w:rPr>
            </w:pPr>
            <w:r w:rsidRPr="00483A20">
              <w:rPr>
                <w:sz w:val="20"/>
                <w:szCs w:val="20"/>
              </w:rPr>
              <w:t>2</w:t>
            </w:r>
          </w:p>
        </w:tc>
        <w:tc>
          <w:tcPr>
            <w:tcW w:w="1005" w:type="dxa"/>
            <w:tcBorders>
              <w:left w:val="single" w:sz="4" w:space="0" w:color="FFFFFF" w:themeColor="background1"/>
              <w:right w:val="single" w:sz="4" w:space="0" w:color="FFFFFF" w:themeColor="background1"/>
            </w:tcBorders>
            <w:vAlign w:val="center"/>
          </w:tcPr>
          <w:p w14:paraId="26652121" w14:textId="77777777" w:rsidR="008C6E72" w:rsidRPr="00483A20" w:rsidRDefault="008C6E72" w:rsidP="00E83B81">
            <w:pPr>
              <w:jc w:val="center"/>
              <w:rPr>
                <w:sz w:val="20"/>
                <w:szCs w:val="20"/>
              </w:rPr>
            </w:pPr>
            <w:r w:rsidRPr="00483A20">
              <w:rPr>
                <w:sz w:val="20"/>
                <w:szCs w:val="20"/>
              </w:rPr>
              <w:t>2</w:t>
            </w:r>
          </w:p>
        </w:tc>
        <w:tc>
          <w:tcPr>
            <w:tcW w:w="1699" w:type="dxa"/>
            <w:tcBorders>
              <w:left w:val="single" w:sz="4" w:space="0" w:color="FFFFFF" w:themeColor="background1"/>
              <w:right w:val="single" w:sz="4" w:space="0" w:color="FFFFFF" w:themeColor="background1"/>
            </w:tcBorders>
            <w:vAlign w:val="center"/>
          </w:tcPr>
          <w:p w14:paraId="10B4B3ED" w14:textId="77777777" w:rsidR="008C6E72" w:rsidRPr="00483A20" w:rsidRDefault="008C6E72" w:rsidP="00E83B81">
            <w:pPr>
              <w:jc w:val="center"/>
              <w:rPr>
                <w:sz w:val="20"/>
                <w:szCs w:val="20"/>
              </w:rPr>
            </w:pPr>
            <w:r w:rsidRPr="00483A20">
              <w:rPr>
                <w:sz w:val="20"/>
                <w:szCs w:val="20"/>
              </w:rPr>
              <w:t>100</w:t>
            </w:r>
          </w:p>
        </w:tc>
      </w:tr>
      <w:tr w:rsidR="008C6E72" w:rsidRPr="00483A20" w14:paraId="59C61A42"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377957D5" w14:textId="77777777" w:rsidR="008C6E72" w:rsidRPr="00483A20" w:rsidRDefault="008C6E72" w:rsidP="00E83B81">
            <w:pPr>
              <w:jc w:val="center"/>
              <w:rPr>
                <w:sz w:val="20"/>
                <w:szCs w:val="20"/>
              </w:rPr>
            </w:pPr>
            <w:r w:rsidRPr="00483A20">
              <w:rPr>
                <w:sz w:val="20"/>
                <w:szCs w:val="20"/>
              </w:rPr>
              <w:t>Kudu</w:t>
            </w:r>
          </w:p>
        </w:tc>
        <w:tc>
          <w:tcPr>
            <w:tcW w:w="2533" w:type="dxa"/>
            <w:tcBorders>
              <w:left w:val="single" w:sz="4" w:space="0" w:color="FFFFFF" w:themeColor="background1"/>
              <w:right w:val="single" w:sz="4" w:space="0" w:color="FFFFFF" w:themeColor="background1"/>
            </w:tcBorders>
            <w:vAlign w:val="center"/>
          </w:tcPr>
          <w:p w14:paraId="452B5F52" w14:textId="77777777" w:rsidR="008C6E72" w:rsidRPr="00483A20" w:rsidRDefault="008C6E72" w:rsidP="00E83B81">
            <w:pPr>
              <w:jc w:val="center"/>
              <w:rPr>
                <w:sz w:val="20"/>
                <w:szCs w:val="20"/>
              </w:rPr>
            </w:pPr>
            <w:r w:rsidRPr="00483A20">
              <w:rPr>
                <w:sz w:val="20"/>
                <w:szCs w:val="20"/>
              </w:rPr>
              <w:t>0</w:t>
            </w:r>
          </w:p>
        </w:tc>
        <w:tc>
          <w:tcPr>
            <w:tcW w:w="1005" w:type="dxa"/>
            <w:tcBorders>
              <w:left w:val="single" w:sz="4" w:space="0" w:color="FFFFFF" w:themeColor="background1"/>
              <w:right w:val="single" w:sz="4" w:space="0" w:color="FFFFFF" w:themeColor="background1"/>
            </w:tcBorders>
            <w:vAlign w:val="center"/>
          </w:tcPr>
          <w:p w14:paraId="2BF49792" w14:textId="77777777" w:rsidR="008C6E72" w:rsidRPr="00483A20" w:rsidRDefault="008C6E72" w:rsidP="00E83B81">
            <w:pPr>
              <w:jc w:val="center"/>
              <w:rPr>
                <w:sz w:val="20"/>
                <w:szCs w:val="20"/>
              </w:rPr>
            </w:pPr>
            <w:r w:rsidRPr="00483A20">
              <w:rPr>
                <w:sz w:val="20"/>
                <w:szCs w:val="20"/>
              </w:rPr>
              <w:t>0</w:t>
            </w:r>
          </w:p>
        </w:tc>
        <w:tc>
          <w:tcPr>
            <w:tcW w:w="1699" w:type="dxa"/>
            <w:tcBorders>
              <w:left w:val="single" w:sz="4" w:space="0" w:color="FFFFFF" w:themeColor="background1"/>
              <w:right w:val="single" w:sz="4" w:space="0" w:color="FFFFFF" w:themeColor="background1"/>
            </w:tcBorders>
            <w:vAlign w:val="center"/>
          </w:tcPr>
          <w:p w14:paraId="61677A27" w14:textId="77777777" w:rsidR="008C6E72" w:rsidRPr="00483A20" w:rsidRDefault="008C6E72" w:rsidP="00E83B81">
            <w:pPr>
              <w:jc w:val="center"/>
              <w:rPr>
                <w:sz w:val="20"/>
                <w:szCs w:val="20"/>
              </w:rPr>
            </w:pPr>
            <w:r w:rsidRPr="00483A20">
              <w:rPr>
                <w:sz w:val="20"/>
                <w:szCs w:val="20"/>
              </w:rPr>
              <w:t>-</w:t>
            </w:r>
          </w:p>
        </w:tc>
      </w:tr>
      <w:tr w:rsidR="008C6E72" w:rsidRPr="00483A20" w14:paraId="1EA1A1F1"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1FEA4BFE" w14:textId="77777777" w:rsidR="008C6E72" w:rsidRPr="00483A20" w:rsidRDefault="008C6E72" w:rsidP="00E83B81">
            <w:pPr>
              <w:jc w:val="center"/>
              <w:rPr>
                <w:sz w:val="20"/>
                <w:szCs w:val="20"/>
              </w:rPr>
            </w:pPr>
            <w:proofErr w:type="spellStart"/>
            <w:r w:rsidRPr="00483A20">
              <w:rPr>
                <w:sz w:val="20"/>
                <w:szCs w:val="20"/>
              </w:rPr>
              <w:t>Megaluh</w:t>
            </w:r>
            <w:proofErr w:type="spellEnd"/>
          </w:p>
        </w:tc>
        <w:tc>
          <w:tcPr>
            <w:tcW w:w="2533" w:type="dxa"/>
            <w:tcBorders>
              <w:left w:val="single" w:sz="4" w:space="0" w:color="FFFFFF" w:themeColor="background1"/>
              <w:right w:val="single" w:sz="4" w:space="0" w:color="FFFFFF" w:themeColor="background1"/>
            </w:tcBorders>
            <w:vAlign w:val="center"/>
          </w:tcPr>
          <w:p w14:paraId="7A7205F8" w14:textId="77777777" w:rsidR="008C6E72" w:rsidRPr="00483A20" w:rsidRDefault="008C6E72" w:rsidP="00E83B81">
            <w:pPr>
              <w:jc w:val="center"/>
              <w:rPr>
                <w:sz w:val="20"/>
                <w:szCs w:val="20"/>
              </w:rPr>
            </w:pPr>
            <w:r w:rsidRPr="00483A20">
              <w:rPr>
                <w:sz w:val="20"/>
                <w:szCs w:val="20"/>
              </w:rPr>
              <w:t>3</w:t>
            </w:r>
          </w:p>
        </w:tc>
        <w:tc>
          <w:tcPr>
            <w:tcW w:w="1005" w:type="dxa"/>
            <w:tcBorders>
              <w:left w:val="single" w:sz="4" w:space="0" w:color="FFFFFF" w:themeColor="background1"/>
              <w:right w:val="single" w:sz="4" w:space="0" w:color="FFFFFF" w:themeColor="background1"/>
            </w:tcBorders>
            <w:vAlign w:val="center"/>
          </w:tcPr>
          <w:p w14:paraId="035BEBDD" w14:textId="77777777" w:rsidR="008C6E72" w:rsidRPr="00483A20" w:rsidRDefault="008C6E72" w:rsidP="00E83B81">
            <w:pPr>
              <w:jc w:val="center"/>
              <w:rPr>
                <w:sz w:val="20"/>
                <w:szCs w:val="20"/>
              </w:rPr>
            </w:pPr>
            <w:r w:rsidRPr="00483A20">
              <w:rPr>
                <w:sz w:val="20"/>
                <w:szCs w:val="20"/>
              </w:rPr>
              <w:t>1</w:t>
            </w:r>
          </w:p>
        </w:tc>
        <w:tc>
          <w:tcPr>
            <w:tcW w:w="1699" w:type="dxa"/>
            <w:tcBorders>
              <w:left w:val="single" w:sz="4" w:space="0" w:color="FFFFFF" w:themeColor="background1"/>
              <w:right w:val="single" w:sz="4" w:space="0" w:color="FFFFFF" w:themeColor="background1"/>
            </w:tcBorders>
            <w:vAlign w:val="center"/>
          </w:tcPr>
          <w:p w14:paraId="78743EFF" w14:textId="77777777" w:rsidR="008C6E72" w:rsidRPr="00483A20" w:rsidRDefault="008C6E72" w:rsidP="00E83B81">
            <w:pPr>
              <w:jc w:val="center"/>
              <w:rPr>
                <w:sz w:val="20"/>
                <w:szCs w:val="20"/>
              </w:rPr>
            </w:pPr>
            <w:r w:rsidRPr="00483A20">
              <w:rPr>
                <w:sz w:val="20"/>
                <w:szCs w:val="20"/>
              </w:rPr>
              <w:t>33.3</w:t>
            </w:r>
          </w:p>
        </w:tc>
      </w:tr>
      <w:tr w:rsidR="008C6E72" w:rsidRPr="00483A20" w14:paraId="697FD8A2"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39CE6435" w14:textId="77777777" w:rsidR="008C6E72" w:rsidRPr="00483A20" w:rsidRDefault="008C6E72" w:rsidP="00E83B81">
            <w:pPr>
              <w:jc w:val="center"/>
              <w:rPr>
                <w:sz w:val="20"/>
                <w:szCs w:val="20"/>
              </w:rPr>
            </w:pPr>
            <w:proofErr w:type="spellStart"/>
            <w:r w:rsidRPr="00483A20">
              <w:rPr>
                <w:sz w:val="20"/>
                <w:szCs w:val="20"/>
              </w:rPr>
              <w:t>Mojoagung</w:t>
            </w:r>
            <w:proofErr w:type="spellEnd"/>
          </w:p>
        </w:tc>
        <w:tc>
          <w:tcPr>
            <w:tcW w:w="2533" w:type="dxa"/>
            <w:tcBorders>
              <w:left w:val="single" w:sz="4" w:space="0" w:color="FFFFFF" w:themeColor="background1"/>
              <w:right w:val="single" w:sz="4" w:space="0" w:color="FFFFFF" w:themeColor="background1"/>
            </w:tcBorders>
            <w:vAlign w:val="center"/>
          </w:tcPr>
          <w:p w14:paraId="3DE70DEF" w14:textId="77777777" w:rsidR="008C6E72" w:rsidRPr="00483A20" w:rsidRDefault="008C6E72" w:rsidP="00E83B81">
            <w:pPr>
              <w:jc w:val="center"/>
              <w:rPr>
                <w:sz w:val="20"/>
                <w:szCs w:val="20"/>
              </w:rPr>
            </w:pPr>
            <w:r w:rsidRPr="00483A20">
              <w:rPr>
                <w:sz w:val="20"/>
                <w:szCs w:val="20"/>
              </w:rPr>
              <w:t>15</w:t>
            </w:r>
          </w:p>
        </w:tc>
        <w:tc>
          <w:tcPr>
            <w:tcW w:w="1005" w:type="dxa"/>
            <w:tcBorders>
              <w:left w:val="single" w:sz="4" w:space="0" w:color="FFFFFF" w:themeColor="background1"/>
              <w:right w:val="single" w:sz="4" w:space="0" w:color="FFFFFF" w:themeColor="background1"/>
            </w:tcBorders>
            <w:vAlign w:val="center"/>
          </w:tcPr>
          <w:p w14:paraId="640E6B01" w14:textId="77777777" w:rsidR="008C6E72" w:rsidRPr="00483A20" w:rsidRDefault="008C6E72" w:rsidP="00E83B81">
            <w:pPr>
              <w:jc w:val="center"/>
              <w:rPr>
                <w:sz w:val="20"/>
                <w:szCs w:val="20"/>
              </w:rPr>
            </w:pPr>
            <w:r w:rsidRPr="00483A20">
              <w:rPr>
                <w:sz w:val="20"/>
                <w:szCs w:val="20"/>
              </w:rPr>
              <w:t>11</w:t>
            </w:r>
          </w:p>
        </w:tc>
        <w:tc>
          <w:tcPr>
            <w:tcW w:w="1699" w:type="dxa"/>
            <w:tcBorders>
              <w:left w:val="single" w:sz="4" w:space="0" w:color="FFFFFF" w:themeColor="background1"/>
              <w:right w:val="single" w:sz="4" w:space="0" w:color="FFFFFF" w:themeColor="background1"/>
            </w:tcBorders>
            <w:vAlign w:val="center"/>
          </w:tcPr>
          <w:p w14:paraId="182BF5C2" w14:textId="77777777" w:rsidR="008C6E72" w:rsidRPr="00483A20" w:rsidRDefault="008C6E72" w:rsidP="00E83B81">
            <w:pPr>
              <w:jc w:val="center"/>
              <w:rPr>
                <w:sz w:val="20"/>
                <w:szCs w:val="20"/>
              </w:rPr>
            </w:pPr>
            <w:r w:rsidRPr="00483A20">
              <w:rPr>
                <w:sz w:val="20"/>
                <w:szCs w:val="20"/>
              </w:rPr>
              <w:t>73.3</w:t>
            </w:r>
          </w:p>
        </w:tc>
      </w:tr>
      <w:tr w:rsidR="008C6E72" w:rsidRPr="00483A20" w14:paraId="4AE002D1"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68A6B1CA" w14:textId="77777777" w:rsidR="008C6E72" w:rsidRPr="00483A20" w:rsidRDefault="008C6E72" w:rsidP="00E83B81">
            <w:pPr>
              <w:jc w:val="center"/>
              <w:rPr>
                <w:sz w:val="20"/>
                <w:szCs w:val="20"/>
              </w:rPr>
            </w:pPr>
            <w:proofErr w:type="spellStart"/>
            <w:r w:rsidRPr="00483A20">
              <w:rPr>
                <w:sz w:val="20"/>
                <w:szCs w:val="20"/>
              </w:rPr>
              <w:t>Mojowarno</w:t>
            </w:r>
            <w:proofErr w:type="spellEnd"/>
          </w:p>
        </w:tc>
        <w:tc>
          <w:tcPr>
            <w:tcW w:w="2533" w:type="dxa"/>
            <w:tcBorders>
              <w:left w:val="single" w:sz="4" w:space="0" w:color="FFFFFF" w:themeColor="background1"/>
              <w:right w:val="single" w:sz="4" w:space="0" w:color="FFFFFF" w:themeColor="background1"/>
            </w:tcBorders>
            <w:vAlign w:val="center"/>
          </w:tcPr>
          <w:p w14:paraId="5DFF84A6" w14:textId="77777777" w:rsidR="008C6E72" w:rsidRPr="00483A20" w:rsidRDefault="008C6E72" w:rsidP="00E83B81">
            <w:pPr>
              <w:jc w:val="center"/>
              <w:rPr>
                <w:sz w:val="20"/>
                <w:szCs w:val="20"/>
              </w:rPr>
            </w:pPr>
            <w:r w:rsidRPr="00483A20">
              <w:rPr>
                <w:sz w:val="20"/>
                <w:szCs w:val="20"/>
              </w:rPr>
              <w:t>10</w:t>
            </w:r>
          </w:p>
        </w:tc>
        <w:tc>
          <w:tcPr>
            <w:tcW w:w="1005" w:type="dxa"/>
            <w:tcBorders>
              <w:left w:val="single" w:sz="4" w:space="0" w:color="FFFFFF" w:themeColor="background1"/>
              <w:right w:val="single" w:sz="4" w:space="0" w:color="FFFFFF" w:themeColor="background1"/>
            </w:tcBorders>
            <w:vAlign w:val="center"/>
          </w:tcPr>
          <w:p w14:paraId="2E90AE38" w14:textId="77777777" w:rsidR="008C6E72" w:rsidRPr="00483A20" w:rsidRDefault="008C6E72" w:rsidP="00E83B81">
            <w:pPr>
              <w:jc w:val="center"/>
              <w:rPr>
                <w:sz w:val="20"/>
                <w:szCs w:val="20"/>
              </w:rPr>
            </w:pPr>
            <w:r w:rsidRPr="00483A20">
              <w:rPr>
                <w:sz w:val="20"/>
                <w:szCs w:val="20"/>
              </w:rPr>
              <w:t>6</w:t>
            </w:r>
          </w:p>
        </w:tc>
        <w:tc>
          <w:tcPr>
            <w:tcW w:w="1699" w:type="dxa"/>
            <w:tcBorders>
              <w:left w:val="single" w:sz="4" w:space="0" w:color="FFFFFF" w:themeColor="background1"/>
              <w:right w:val="single" w:sz="4" w:space="0" w:color="FFFFFF" w:themeColor="background1"/>
            </w:tcBorders>
            <w:vAlign w:val="center"/>
          </w:tcPr>
          <w:p w14:paraId="7F7872FB" w14:textId="77777777" w:rsidR="008C6E72" w:rsidRPr="00483A20" w:rsidRDefault="008C6E72" w:rsidP="00E83B81">
            <w:pPr>
              <w:jc w:val="center"/>
              <w:rPr>
                <w:sz w:val="20"/>
                <w:szCs w:val="20"/>
              </w:rPr>
            </w:pPr>
            <w:r w:rsidRPr="00483A20">
              <w:rPr>
                <w:sz w:val="20"/>
                <w:szCs w:val="20"/>
              </w:rPr>
              <w:t>60</w:t>
            </w:r>
          </w:p>
        </w:tc>
      </w:tr>
      <w:tr w:rsidR="008C6E72" w:rsidRPr="00483A20" w14:paraId="295D3D1B"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0ED8DAAE" w14:textId="77777777" w:rsidR="008C6E72" w:rsidRPr="00483A20" w:rsidRDefault="008C6E72" w:rsidP="00E83B81">
            <w:pPr>
              <w:jc w:val="center"/>
              <w:rPr>
                <w:sz w:val="20"/>
                <w:szCs w:val="20"/>
              </w:rPr>
            </w:pPr>
            <w:r w:rsidRPr="00483A20">
              <w:rPr>
                <w:sz w:val="20"/>
                <w:szCs w:val="20"/>
              </w:rPr>
              <w:t>Ngoro</w:t>
            </w:r>
          </w:p>
        </w:tc>
        <w:tc>
          <w:tcPr>
            <w:tcW w:w="2533" w:type="dxa"/>
            <w:tcBorders>
              <w:left w:val="single" w:sz="4" w:space="0" w:color="FFFFFF" w:themeColor="background1"/>
              <w:right w:val="single" w:sz="4" w:space="0" w:color="FFFFFF" w:themeColor="background1"/>
            </w:tcBorders>
            <w:vAlign w:val="center"/>
          </w:tcPr>
          <w:p w14:paraId="3049F504" w14:textId="77777777" w:rsidR="008C6E72" w:rsidRPr="00483A20" w:rsidRDefault="008C6E72" w:rsidP="00E83B81">
            <w:pPr>
              <w:jc w:val="center"/>
              <w:rPr>
                <w:sz w:val="20"/>
                <w:szCs w:val="20"/>
              </w:rPr>
            </w:pPr>
            <w:r w:rsidRPr="00483A20">
              <w:rPr>
                <w:sz w:val="20"/>
                <w:szCs w:val="20"/>
              </w:rPr>
              <w:t>6</w:t>
            </w:r>
          </w:p>
        </w:tc>
        <w:tc>
          <w:tcPr>
            <w:tcW w:w="1005" w:type="dxa"/>
            <w:tcBorders>
              <w:left w:val="single" w:sz="4" w:space="0" w:color="FFFFFF" w:themeColor="background1"/>
              <w:right w:val="single" w:sz="4" w:space="0" w:color="FFFFFF" w:themeColor="background1"/>
            </w:tcBorders>
            <w:vAlign w:val="center"/>
          </w:tcPr>
          <w:p w14:paraId="20496FF3" w14:textId="77777777" w:rsidR="008C6E72" w:rsidRPr="00483A20" w:rsidRDefault="008C6E72" w:rsidP="00E83B81">
            <w:pPr>
              <w:jc w:val="center"/>
              <w:rPr>
                <w:sz w:val="20"/>
                <w:szCs w:val="20"/>
              </w:rPr>
            </w:pPr>
            <w:r w:rsidRPr="00483A20">
              <w:rPr>
                <w:sz w:val="20"/>
                <w:szCs w:val="20"/>
              </w:rPr>
              <w:t>4</w:t>
            </w:r>
          </w:p>
        </w:tc>
        <w:tc>
          <w:tcPr>
            <w:tcW w:w="1699" w:type="dxa"/>
            <w:tcBorders>
              <w:left w:val="single" w:sz="4" w:space="0" w:color="FFFFFF" w:themeColor="background1"/>
              <w:right w:val="single" w:sz="4" w:space="0" w:color="FFFFFF" w:themeColor="background1"/>
            </w:tcBorders>
            <w:vAlign w:val="center"/>
          </w:tcPr>
          <w:p w14:paraId="3C587A6B" w14:textId="77777777" w:rsidR="008C6E72" w:rsidRPr="00483A20" w:rsidRDefault="008C6E72" w:rsidP="00E83B81">
            <w:pPr>
              <w:jc w:val="center"/>
              <w:rPr>
                <w:sz w:val="20"/>
                <w:szCs w:val="20"/>
              </w:rPr>
            </w:pPr>
            <w:r w:rsidRPr="00483A20">
              <w:rPr>
                <w:sz w:val="20"/>
                <w:szCs w:val="20"/>
              </w:rPr>
              <w:t>66.7</w:t>
            </w:r>
          </w:p>
        </w:tc>
      </w:tr>
      <w:tr w:rsidR="008C6E72" w:rsidRPr="00483A20" w14:paraId="401318E9"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78FDED4D" w14:textId="77777777" w:rsidR="008C6E72" w:rsidRPr="00483A20" w:rsidRDefault="008C6E72" w:rsidP="00E83B81">
            <w:pPr>
              <w:jc w:val="center"/>
              <w:rPr>
                <w:sz w:val="20"/>
                <w:szCs w:val="20"/>
              </w:rPr>
            </w:pPr>
            <w:proofErr w:type="spellStart"/>
            <w:r w:rsidRPr="00483A20">
              <w:rPr>
                <w:sz w:val="20"/>
                <w:szCs w:val="20"/>
              </w:rPr>
              <w:t>Ngusikan</w:t>
            </w:r>
            <w:proofErr w:type="spellEnd"/>
          </w:p>
        </w:tc>
        <w:tc>
          <w:tcPr>
            <w:tcW w:w="2533" w:type="dxa"/>
            <w:tcBorders>
              <w:left w:val="single" w:sz="4" w:space="0" w:color="FFFFFF" w:themeColor="background1"/>
              <w:right w:val="single" w:sz="4" w:space="0" w:color="FFFFFF" w:themeColor="background1"/>
            </w:tcBorders>
            <w:vAlign w:val="center"/>
          </w:tcPr>
          <w:p w14:paraId="4085A187" w14:textId="77777777" w:rsidR="008C6E72" w:rsidRPr="00483A20" w:rsidRDefault="008C6E72" w:rsidP="00E83B81">
            <w:pPr>
              <w:jc w:val="center"/>
              <w:rPr>
                <w:sz w:val="20"/>
                <w:szCs w:val="20"/>
              </w:rPr>
            </w:pPr>
            <w:r w:rsidRPr="00483A20">
              <w:rPr>
                <w:sz w:val="20"/>
                <w:szCs w:val="20"/>
              </w:rPr>
              <w:t>0</w:t>
            </w:r>
          </w:p>
        </w:tc>
        <w:tc>
          <w:tcPr>
            <w:tcW w:w="1005" w:type="dxa"/>
            <w:tcBorders>
              <w:left w:val="single" w:sz="4" w:space="0" w:color="FFFFFF" w:themeColor="background1"/>
              <w:right w:val="single" w:sz="4" w:space="0" w:color="FFFFFF" w:themeColor="background1"/>
            </w:tcBorders>
            <w:vAlign w:val="center"/>
          </w:tcPr>
          <w:p w14:paraId="619289F0" w14:textId="77777777" w:rsidR="008C6E72" w:rsidRPr="00483A20" w:rsidRDefault="008C6E72" w:rsidP="00E83B81">
            <w:pPr>
              <w:jc w:val="center"/>
              <w:rPr>
                <w:sz w:val="20"/>
                <w:szCs w:val="20"/>
              </w:rPr>
            </w:pPr>
            <w:r w:rsidRPr="00483A20">
              <w:rPr>
                <w:sz w:val="20"/>
                <w:szCs w:val="20"/>
              </w:rPr>
              <w:t>0</w:t>
            </w:r>
          </w:p>
        </w:tc>
        <w:tc>
          <w:tcPr>
            <w:tcW w:w="1699" w:type="dxa"/>
            <w:tcBorders>
              <w:left w:val="single" w:sz="4" w:space="0" w:color="FFFFFF" w:themeColor="background1"/>
              <w:right w:val="single" w:sz="4" w:space="0" w:color="FFFFFF" w:themeColor="background1"/>
            </w:tcBorders>
            <w:vAlign w:val="center"/>
          </w:tcPr>
          <w:p w14:paraId="4DC2AA7B" w14:textId="77777777" w:rsidR="008C6E72" w:rsidRPr="00483A20" w:rsidRDefault="008C6E72" w:rsidP="00E83B81">
            <w:pPr>
              <w:jc w:val="center"/>
              <w:rPr>
                <w:sz w:val="20"/>
                <w:szCs w:val="20"/>
              </w:rPr>
            </w:pPr>
            <w:r w:rsidRPr="00483A20">
              <w:rPr>
                <w:sz w:val="20"/>
                <w:szCs w:val="20"/>
              </w:rPr>
              <w:t>-</w:t>
            </w:r>
          </w:p>
        </w:tc>
      </w:tr>
      <w:tr w:rsidR="008C6E72" w:rsidRPr="00483A20" w14:paraId="247D4919"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37AF6F86" w14:textId="77777777" w:rsidR="008C6E72" w:rsidRPr="00483A20" w:rsidRDefault="008C6E72" w:rsidP="00E83B81">
            <w:pPr>
              <w:jc w:val="center"/>
              <w:rPr>
                <w:sz w:val="20"/>
                <w:szCs w:val="20"/>
              </w:rPr>
            </w:pPr>
            <w:r w:rsidRPr="00483A20">
              <w:rPr>
                <w:sz w:val="20"/>
                <w:szCs w:val="20"/>
              </w:rPr>
              <w:t>Perak</w:t>
            </w:r>
          </w:p>
        </w:tc>
        <w:tc>
          <w:tcPr>
            <w:tcW w:w="2533" w:type="dxa"/>
            <w:tcBorders>
              <w:left w:val="single" w:sz="4" w:space="0" w:color="FFFFFF" w:themeColor="background1"/>
              <w:right w:val="single" w:sz="4" w:space="0" w:color="FFFFFF" w:themeColor="background1"/>
            </w:tcBorders>
            <w:vAlign w:val="center"/>
          </w:tcPr>
          <w:p w14:paraId="60562917" w14:textId="77777777" w:rsidR="008C6E72" w:rsidRPr="00483A20" w:rsidRDefault="008C6E72" w:rsidP="00E83B81">
            <w:pPr>
              <w:jc w:val="center"/>
              <w:rPr>
                <w:sz w:val="20"/>
                <w:szCs w:val="20"/>
              </w:rPr>
            </w:pPr>
            <w:r w:rsidRPr="00483A20">
              <w:rPr>
                <w:sz w:val="20"/>
                <w:szCs w:val="20"/>
              </w:rPr>
              <w:t>2</w:t>
            </w:r>
          </w:p>
        </w:tc>
        <w:tc>
          <w:tcPr>
            <w:tcW w:w="1005" w:type="dxa"/>
            <w:tcBorders>
              <w:left w:val="single" w:sz="4" w:space="0" w:color="FFFFFF" w:themeColor="background1"/>
              <w:right w:val="single" w:sz="4" w:space="0" w:color="FFFFFF" w:themeColor="background1"/>
            </w:tcBorders>
            <w:vAlign w:val="center"/>
          </w:tcPr>
          <w:p w14:paraId="64734726" w14:textId="77777777" w:rsidR="008C6E72" w:rsidRPr="00483A20" w:rsidRDefault="008C6E72" w:rsidP="00E83B81">
            <w:pPr>
              <w:jc w:val="center"/>
              <w:rPr>
                <w:sz w:val="20"/>
                <w:szCs w:val="20"/>
              </w:rPr>
            </w:pPr>
            <w:r w:rsidRPr="00483A20">
              <w:rPr>
                <w:sz w:val="20"/>
                <w:szCs w:val="20"/>
              </w:rPr>
              <w:t>2</w:t>
            </w:r>
          </w:p>
        </w:tc>
        <w:tc>
          <w:tcPr>
            <w:tcW w:w="1699" w:type="dxa"/>
            <w:tcBorders>
              <w:left w:val="single" w:sz="4" w:space="0" w:color="FFFFFF" w:themeColor="background1"/>
              <w:right w:val="single" w:sz="4" w:space="0" w:color="FFFFFF" w:themeColor="background1"/>
            </w:tcBorders>
            <w:vAlign w:val="center"/>
          </w:tcPr>
          <w:p w14:paraId="357D56F2" w14:textId="77777777" w:rsidR="008C6E72" w:rsidRPr="00483A20" w:rsidRDefault="008C6E72" w:rsidP="00E83B81">
            <w:pPr>
              <w:jc w:val="center"/>
              <w:rPr>
                <w:sz w:val="20"/>
                <w:szCs w:val="20"/>
              </w:rPr>
            </w:pPr>
            <w:r w:rsidRPr="00483A20">
              <w:rPr>
                <w:sz w:val="20"/>
                <w:szCs w:val="20"/>
              </w:rPr>
              <w:t>100</w:t>
            </w:r>
          </w:p>
        </w:tc>
      </w:tr>
      <w:tr w:rsidR="008C6E72" w:rsidRPr="00483A20" w14:paraId="27829A84"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756A0CFC" w14:textId="77777777" w:rsidR="008C6E72" w:rsidRPr="00483A20" w:rsidRDefault="008C6E72" w:rsidP="00E83B81">
            <w:pPr>
              <w:jc w:val="center"/>
              <w:rPr>
                <w:sz w:val="20"/>
                <w:szCs w:val="20"/>
              </w:rPr>
            </w:pPr>
            <w:proofErr w:type="spellStart"/>
            <w:r w:rsidRPr="00483A20">
              <w:rPr>
                <w:sz w:val="20"/>
                <w:szCs w:val="20"/>
              </w:rPr>
              <w:t>Peterongan</w:t>
            </w:r>
            <w:proofErr w:type="spellEnd"/>
          </w:p>
        </w:tc>
        <w:tc>
          <w:tcPr>
            <w:tcW w:w="2533" w:type="dxa"/>
            <w:tcBorders>
              <w:left w:val="single" w:sz="4" w:space="0" w:color="FFFFFF" w:themeColor="background1"/>
              <w:right w:val="single" w:sz="4" w:space="0" w:color="FFFFFF" w:themeColor="background1"/>
            </w:tcBorders>
            <w:vAlign w:val="center"/>
          </w:tcPr>
          <w:p w14:paraId="008115A3" w14:textId="77777777" w:rsidR="008C6E72" w:rsidRPr="00483A20" w:rsidRDefault="008C6E72" w:rsidP="00E83B81">
            <w:pPr>
              <w:jc w:val="center"/>
              <w:rPr>
                <w:sz w:val="20"/>
                <w:szCs w:val="20"/>
              </w:rPr>
            </w:pPr>
            <w:r w:rsidRPr="00483A20">
              <w:rPr>
                <w:sz w:val="20"/>
                <w:szCs w:val="20"/>
              </w:rPr>
              <w:t>3</w:t>
            </w:r>
          </w:p>
        </w:tc>
        <w:tc>
          <w:tcPr>
            <w:tcW w:w="1005" w:type="dxa"/>
            <w:tcBorders>
              <w:left w:val="single" w:sz="4" w:space="0" w:color="FFFFFF" w:themeColor="background1"/>
              <w:right w:val="single" w:sz="4" w:space="0" w:color="FFFFFF" w:themeColor="background1"/>
            </w:tcBorders>
            <w:vAlign w:val="center"/>
          </w:tcPr>
          <w:p w14:paraId="7327CBE1" w14:textId="77777777" w:rsidR="008C6E72" w:rsidRPr="00483A20" w:rsidRDefault="008C6E72" w:rsidP="00E83B81">
            <w:pPr>
              <w:jc w:val="center"/>
              <w:rPr>
                <w:sz w:val="20"/>
                <w:szCs w:val="20"/>
              </w:rPr>
            </w:pPr>
            <w:r w:rsidRPr="00483A20">
              <w:rPr>
                <w:sz w:val="20"/>
                <w:szCs w:val="20"/>
              </w:rPr>
              <w:t>2</w:t>
            </w:r>
          </w:p>
        </w:tc>
        <w:tc>
          <w:tcPr>
            <w:tcW w:w="1699" w:type="dxa"/>
            <w:tcBorders>
              <w:left w:val="single" w:sz="4" w:space="0" w:color="FFFFFF" w:themeColor="background1"/>
              <w:right w:val="single" w:sz="4" w:space="0" w:color="FFFFFF" w:themeColor="background1"/>
            </w:tcBorders>
            <w:vAlign w:val="center"/>
          </w:tcPr>
          <w:p w14:paraId="58C56362" w14:textId="77777777" w:rsidR="008C6E72" w:rsidRPr="00483A20" w:rsidRDefault="008C6E72" w:rsidP="00E83B81">
            <w:pPr>
              <w:jc w:val="center"/>
              <w:rPr>
                <w:sz w:val="20"/>
                <w:szCs w:val="20"/>
              </w:rPr>
            </w:pPr>
            <w:r w:rsidRPr="00483A20">
              <w:rPr>
                <w:sz w:val="20"/>
                <w:szCs w:val="20"/>
              </w:rPr>
              <w:t>66.7</w:t>
            </w:r>
          </w:p>
        </w:tc>
      </w:tr>
      <w:tr w:rsidR="008C6E72" w:rsidRPr="00483A20" w14:paraId="3050CD10"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586E93B7" w14:textId="77777777" w:rsidR="008C6E72" w:rsidRPr="00483A20" w:rsidRDefault="008C6E72" w:rsidP="00E83B81">
            <w:pPr>
              <w:jc w:val="center"/>
              <w:rPr>
                <w:sz w:val="20"/>
                <w:szCs w:val="20"/>
              </w:rPr>
            </w:pPr>
            <w:proofErr w:type="spellStart"/>
            <w:r w:rsidRPr="00483A20">
              <w:rPr>
                <w:sz w:val="20"/>
                <w:szCs w:val="20"/>
              </w:rPr>
              <w:t>Plandaan</w:t>
            </w:r>
            <w:proofErr w:type="spellEnd"/>
          </w:p>
        </w:tc>
        <w:tc>
          <w:tcPr>
            <w:tcW w:w="2533" w:type="dxa"/>
            <w:tcBorders>
              <w:left w:val="single" w:sz="4" w:space="0" w:color="FFFFFF" w:themeColor="background1"/>
              <w:right w:val="single" w:sz="4" w:space="0" w:color="FFFFFF" w:themeColor="background1"/>
            </w:tcBorders>
            <w:vAlign w:val="center"/>
          </w:tcPr>
          <w:p w14:paraId="2525C48D" w14:textId="77777777" w:rsidR="008C6E72" w:rsidRPr="00483A20" w:rsidRDefault="008C6E72" w:rsidP="00E83B81">
            <w:pPr>
              <w:jc w:val="center"/>
              <w:rPr>
                <w:sz w:val="20"/>
                <w:szCs w:val="20"/>
              </w:rPr>
            </w:pPr>
            <w:r w:rsidRPr="00483A20">
              <w:rPr>
                <w:sz w:val="20"/>
                <w:szCs w:val="20"/>
              </w:rPr>
              <w:t>0</w:t>
            </w:r>
          </w:p>
        </w:tc>
        <w:tc>
          <w:tcPr>
            <w:tcW w:w="1005" w:type="dxa"/>
            <w:tcBorders>
              <w:left w:val="single" w:sz="4" w:space="0" w:color="FFFFFF" w:themeColor="background1"/>
              <w:right w:val="single" w:sz="4" w:space="0" w:color="FFFFFF" w:themeColor="background1"/>
            </w:tcBorders>
            <w:vAlign w:val="center"/>
          </w:tcPr>
          <w:p w14:paraId="34F20C5F" w14:textId="77777777" w:rsidR="008C6E72" w:rsidRPr="00483A20" w:rsidRDefault="008C6E72" w:rsidP="00E83B81">
            <w:pPr>
              <w:jc w:val="center"/>
              <w:rPr>
                <w:sz w:val="20"/>
                <w:szCs w:val="20"/>
              </w:rPr>
            </w:pPr>
            <w:r w:rsidRPr="00483A20">
              <w:rPr>
                <w:sz w:val="20"/>
                <w:szCs w:val="20"/>
              </w:rPr>
              <w:t>0</w:t>
            </w:r>
          </w:p>
        </w:tc>
        <w:tc>
          <w:tcPr>
            <w:tcW w:w="1699" w:type="dxa"/>
            <w:tcBorders>
              <w:left w:val="single" w:sz="4" w:space="0" w:color="FFFFFF" w:themeColor="background1"/>
              <w:right w:val="single" w:sz="4" w:space="0" w:color="FFFFFF" w:themeColor="background1"/>
            </w:tcBorders>
            <w:vAlign w:val="center"/>
          </w:tcPr>
          <w:p w14:paraId="44D1665D" w14:textId="77777777" w:rsidR="008C6E72" w:rsidRPr="00483A20" w:rsidRDefault="008C6E72" w:rsidP="00E83B81">
            <w:pPr>
              <w:jc w:val="center"/>
              <w:rPr>
                <w:sz w:val="20"/>
                <w:szCs w:val="20"/>
              </w:rPr>
            </w:pPr>
            <w:r w:rsidRPr="00483A20">
              <w:rPr>
                <w:sz w:val="20"/>
                <w:szCs w:val="20"/>
              </w:rPr>
              <w:t>-</w:t>
            </w:r>
          </w:p>
        </w:tc>
      </w:tr>
      <w:tr w:rsidR="008C6E72" w:rsidRPr="00483A20" w14:paraId="44FA3A52"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26D79909" w14:textId="77777777" w:rsidR="008C6E72" w:rsidRPr="00483A20" w:rsidRDefault="008C6E72" w:rsidP="00E83B81">
            <w:pPr>
              <w:jc w:val="center"/>
              <w:rPr>
                <w:sz w:val="20"/>
                <w:szCs w:val="20"/>
              </w:rPr>
            </w:pPr>
            <w:proofErr w:type="spellStart"/>
            <w:r w:rsidRPr="00483A20">
              <w:rPr>
                <w:sz w:val="20"/>
                <w:szCs w:val="20"/>
              </w:rPr>
              <w:t>Ploso</w:t>
            </w:r>
            <w:proofErr w:type="spellEnd"/>
          </w:p>
        </w:tc>
        <w:tc>
          <w:tcPr>
            <w:tcW w:w="2533" w:type="dxa"/>
            <w:tcBorders>
              <w:left w:val="single" w:sz="4" w:space="0" w:color="FFFFFF" w:themeColor="background1"/>
              <w:right w:val="single" w:sz="4" w:space="0" w:color="FFFFFF" w:themeColor="background1"/>
            </w:tcBorders>
            <w:vAlign w:val="center"/>
          </w:tcPr>
          <w:p w14:paraId="3816A6EB" w14:textId="77777777" w:rsidR="008C6E72" w:rsidRPr="00483A20" w:rsidRDefault="008C6E72" w:rsidP="00E83B81">
            <w:pPr>
              <w:jc w:val="center"/>
              <w:rPr>
                <w:sz w:val="20"/>
                <w:szCs w:val="20"/>
              </w:rPr>
            </w:pPr>
            <w:r w:rsidRPr="00483A20">
              <w:rPr>
                <w:sz w:val="20"/>
                <w:szCs w:val="20"/>
              </w:rPr>
              <w:t>4</w:t>
            </w:r>
          </w:p>
        </w:tc>
        <w:tc>
          <w:tcPr>
            <w:tcW w:w="1005" w:type="dxa"/>
            <w:tcBorders>
              <w:left w:val="single" w:sz="4" w:space="0" w:color="FFFFFF" w:themeColor="background1"/>
              <w:right w:val="single" w:sz="4" w:space="0" w:color="FFFFFF" w:themeColor="background1"/>
            </w:tcBorders>
            <w:vAlign w:val="center"/>
          </w:tcPr>
          <w:p w14:paraId="580E4522" w14:textId="77777777" w:rsidR="008C6E72" w:rsidRPr="00483A20" w:rsidRDefault="008C6E72" w:rsidP="00E83B81">
            <w:pPr>
              <w:jc w:val="center"/>
              <w:rPr>
                <w:sz w:val="20"/>
                <w:szCs w:val="20"/>
              </w:rPr>
            </w:pPr>
            <w:r w:rsidRPr="00483A20">
              <w:rPr>
                <w:sz w:val="20"/>
                <w:szCs w:val="20"/>
              </w:rPr>
              <w:t>2</w:t>
            </w:r>
          </w:p>
        </w:tc>
        <w:tc>
          <w:tcPr>
            <w:tcW w:w="1699" w:type="dxa"/>
            <w:tcBorders>
              <w:left w:val="single" w:sz="4" w:space="0" w:color="FFFFFF" w:themeColor="background1"/>
              <w:right w:val="single" w:sz="4" w:space="0" w:color="FFFFFF" w:themeColor="background1"/>
            </w:tcBorders>
            <w:vAlign w:val="center"/>
          </w:tcPr>
          <w:p w14:paraId="367F194C" w14:textId="77777777" w:rsidR="008C6E72" w:rsidRPr="00483A20" w:rsidRDefault="008C6E72" w:rsidP="00E83B81">
            <w:pPr>
              <w:jc w:val="center"/>
              <w:rPr>
                <w:sz w:val="20"/>
                <w:szCs w:val="20"/>
              </w:rPr>
            </w:pPr>
            <w:r w:rsidRPr="00483A20">
              <w:rPr>
                <w:sz w:val="20"/>
                <w:szCs w:val="20"/>
              </w:rPr>
              <w:t>50</w:t>
            </w:r>
          </w:p>
        </w:tc>
      </w:tr>
      <w:tr w:rsidR="008C6E72" w:rsidRPr="00483A20" w14:paraId="3A3095AC"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4E9C4117" w14:textId="77777777" w:rsidR="008C6E72" w:rsidRPr="00483A20" w:rsidRDefault="008C6E72" w:rsidP="00E83B81">
            <w:pPr>
              <w:jc w:val="center"/>
              <w:rPr>
                <w:sz w:val="20"/>
                <w:szCs w:val="20"/>
              </w:rPr>
            </w:pPr>
            <w:proofErr w:type="spellStart"/>
            <w:r w:rsidRPr="00483A20">
              <w:rPr>
                <w:sz w:val="20"/>
                <w:szCs w:val="20"/>
              </w:rPr>
              <w:t>Sumobito</w:t>
            </w:r>
            <w:proofErr w:type="spellEnd"/>
          </w:p>
        </w:tc>
        <w:tc>
          <w:tcPr>
            <w:tcW w:w="2533" w:type="dxa"/>
            <w:tcBorders>
              <w:left w:val="single" w:sz="4" w:space="0" w:color="FFFFFF" w:themeColor="background1"/>
              <w:right w:val="single" w:sz="4" w:space="0" w:color="FFFFFF" w:themeColor="background1"/>
            </w:tcBorders>
            <w:vAlign w:val="center"/>
          </w:tcPr>
          <w:p w14:paraId="5B79FF5F" w14:textId="77777777" w:rsidR="008C6E72" w:rsidRPr="00483A20" w:rsidRDefault="008C6E72" w:rsidP="00E83B81">
            <w:pPr>
              <w:jc w:val="center"/>
              <w:rPr>
                <w:sz w:val="20"/>
                <w:szCs w:val="20"/>
              </w:rPr>
            </w:pPr>
            <w:r w:rsidRPr="00483A20">
              <w:rPr>
                <w:sz w:val="20"/>
                <w:szCs w:val="20"/>
              </w:rPr>
              <w:t>6</w:t>
            </w:r>
          </w:p>
        </w:tc>
        <w:tc>
          <w:tcPr>
            <w:tcW w:w="1005" w:type="dxa"/>
            <w:tcBorders>
              <w:left w:val="single" w:sz="4" w:space="0" w:color="FFFFFF" w:themeColor="background1"/>
              <w:right w:val="single" w:sz="4" w:space="0" w:color="FFFFFF" w:themeColor="background1"/>
            </w:tcBorders>
            <w:vAlign w:val="center"/>
          </w:tcPr>
          <w:p w14:paraId="7246CE8D" w14:textId="77777777" w:rsidR="008C6E72" w:rsidRPr="00483A20" w:rsidRDefault="008C6E72" w:rsidP="00E83B81">
            <w:pPr>
              <w:jc w:val="center"/>
              <w:rPr>
                <w:sz w:val="20"/>
                <w:szCs w:val="20"/>
              </w:rPr>
            </w:pPr>
            <w:r w:rsidRPr="00483A20">
              <w:rPr>
                <w:sz w:val="20"/>
                <w:szCs w:val="20"/>
              </w:rPr>
              <w:t>4</w:t>
            </w:r>
          </w:p>
        </w:tc>
        <w:tc>
          <w:tcPr>
            <w:tcW w:w="1699" w:type="dxa"/>
            <w:tcBorders>
              <w:left w:val="single" w:sz="4" w:space="0" w:color="FFFFFF" w:themeColor="background1"/>
              <w:right w:val="single" w:sz="4" w:space="0" w:color="FFFFFF" w:themeColor="background1"/>
            </w:tcBorders>
            <w:vAlign w:val="center"/>
          </w:tcPr>
          <w:p w14:paraId="216EFEC5" w14:textId="77777777" w:rsidR="008C6E72" w:rsidRPr="00483A20" w:rsidRDefault="008C6E72" w:rsidP="00E83B81">
            <w:pPr>
              <w:jc w:val="center"/>
              <w:rPr>
                <w:sz w:val="20"/>
                <w:szCs w:val="20"/>
              </w:rPr>
            </w:pPr>
            <w:r w:rsidRPr="00483A20">
              <w:rPr>
                <w:sz w:val="20"/>
                <w:szCs w:val="20"/>
              </w:rPr>
              <w:t>66.7</w:t>
            </w:r>
          </w:p>
        </w:tc>
      </w:tr>
      <w:tr w:rsidR="008C6E72" w:rsidRPr="00483A20" w14:paraId="54F3DDC5"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74EAB39C" w14:textId="77777777" w:rsidR="008C6E72" w:rsidRPr="00483A20" w:rsidRDefault="008C6E72" w:rsidP="00E83B81">
            <w:pPr>
              <w:jc w:val="center"/>
              <w:rPr>
                <w:sz w:val="20"/>
                <w:szCs w:val="20"/>
              </w:rPr>
            </w:pPr>
            <w:proofErr w:type="spellStart"/>
            <w:r w:rsidRPr="00483A20">
              <w:rPr>
                <w:sz w:val="20"/>
                <w:szCs w:val="20"/>
              </w:rPr>
              <w:t>Tembelang</w:t>
            </w:r>
            <w:proofErr w:type="spellEnd"/>
          </w:p>
        </w:tc>
        <w:tc>
          <w:tcPr>
            <w:tcW w:w="2533" w:type="dxa"/>
            <w:tcBorders>
              <w:left w:val="single" w:sz="4" w:space="0" w:color="FFFFFF" w:themeColor="background1"/>
              <w:right w:val="single" w:sz="4" w:space="0" w:color="FFFFFF" w:themeColor="background1"/>
            </w:tcBorders>
            <w:vAlign w:val="center"/>
          </w:tcPr>
          <w:p w14:paraId="6AF9567D" w14:textId="77777777" w:rsidR="008C6E72" w:rsidRPr="00483A20" w:rsidRDefault="008C6E72" w:rsidP="00E83B81">
            <w:pPr>
              <w:jc w:val="center"/>
              <w:rPr>
                <w:sz w:val="20"/>
                <w:szCs w:val="20"/>
              </w:rPr>
            </w:pPr>
            <w:r w:rsidRPr="00483A20">
              <w:rPr>
                <w:sz w:val="20"/>
                <w:szCs w:val="20"/>
              </w:rPr>
              <w:t>6</w:t>
            </w:r>
          </w:p>
        </w:tc>
        <w:tc>
          <w:tcPr>
            <w:tcW w:w="1005" w:type="dxa"/>
            <w:tcBorders>
              <w:left w:val="single" w:sz="4" w:space="0" w:color="FFFFFF" w:themeColor="background1"/>
              <w:right w:val="single" w:sz="4" w:space="0" w:color="FFFFFF" w:themeColor="background1"/>
            </w:tcBorders>
            <w:vAlign w:val="center"/>
          </w:tcPr>
          <w:p w14:paraId="7A77EC1F" w14:textId="77777777" w:rsidR="008C6E72" w:rsidRPr="00483A20" w:rsidRDefault="008C6E72" w:rsidP="00E83B81">
            <w:pPr>
              <w:jc w:val="center"/>
              <w:rPr>
                <w:sz w:val="20"/>
                <w:szCs w:val="20"/>
              </w:rPr>
            </w:pPr>
            <w:r w:rsidRPr="00483A20">
              <w:rPr>
                <w:sz w:val="20"/>
                <w:szCs w:val="20"/>
              </w:rPr>
              <w:t>3</w:t>
            </w:r>
          </w:p>
        </w:tc>
        <w:tc>
          <w:tcPr>
            <w:tcW w:w="1699" w:type="dxa"/>
            <w:tcBorders>
              <w:left w:val="single" w:sz="4" w:space="0" w:color="FFFFFF" w:themeColor="background1"/>
              <w:right w:val="single" w:sz="4" w:space="0" w:color="FFFFFF" w:themeColor="background1"/>
            </w:tcBorders>
            <w:vAlign w:val="center"/>
          </w:tcPr>
          <w:p w14:paraId="65AA650F" w14:textId="77777777" w:rsidR="008C6E72" w:rsidRPr="00483A20" w:rsidRDefault="008C6E72" w:rsidP="00E83B81">
            <w:pPr>
              <w:jc w:val="center"/>
              <w:rPr>
                <w:sz w:val="20"/>
                <w:szCs w:val="20"/>
              </w:rPr>
            </w:pPr>
            <w:r w:rsidRPr="00483A20">
              <w:rPr>
                <w:sz w:val="20"/>
                <w:szCs w:val="20"/>
              </w:rPr>
              <w:t>50</w:t>
            </w:r>
          </w:p>
        </w:tc>
      </w:tr>
      <w:tr w:rsidR="008C6E72" w:rsidRPr="00483A20" w14:paraId="5BC48730" w14:textId="77777777" w:rsidTr="00235785">
        <w:trPr>
          <w:jc w:val="center"/>
        </w:trPr>
        <w:tc>
          <w:tcPr>
            <w:tcW w:w="3806" w:type="dxa"/>
            <w:tcBorders>
              <w:left w:val="single" w:sz="4" w:space="0" w:color="FFFFFF" w:themeColor="background1"/>
              <w:right w:val="single" w:sz="4" w:space="0" w:color="FFFFFF" w:themeColor="background1"/>
            </w:tcBorders>
            <w:vAlign w:val="center"/>
          </w:tcPr>
          <w:p w14:paraId="2A8FA8EE" w14:textId="77777777" w:rsidR="008C6E72" w:rsidRPr="00483A20" w:rsidRDefault="008C6E72" w:rsidP="00E83B81">
            <w:pPr>
              <w:jc w:val="center"/>
              <w:rPr>
                <w:sz w:val="20"/>
                <w:szCs w:val="20"/>
              </w:rPr>
            </w:pPr>
            <w:proofErr w:type="spellStart"/>
            <w:r w:rsidRPr="00483A20">
              <w:rPr>
                <w:sz w:val="20"/>
                <w:szCs w:val="20"/>
              </w:rPr>
              <w:t>Wonosalam</w:t>
            </w:r>
            <w:proofErr w:type="spellEnd"/>
          </w:p>
        </w:tc>
        <w:tc>
          <w:tcPr>
            <w:tcW w:w="2533" w:type="dxa"/>
            <w:tcBorders>
              <w:left w:val="single" w:sz="4" w:space="0" w:color="FFFFFF" w:themeColor="background1"/>
              <w:right w:val="single" w:sz="4" w:space="0" w:color="FFFFFF" w:themeColor="background1"/>
            </w:tcBorders>
            <w:vAlign w:val="center"/>
          </w:tcPr>
          <w:p w14:paraId="64508E8C" w14:textId="77777777" w:rsidR="008C6E72" w:rsidRPr="00483A20" w:rsidRDefault="008C6E72" w:rsidP="00E83B81">
            <w:pPr>
              <w:jc w:val="center"/>
              <w:rPr>
                <w:sz w:val="20"/>
                <w:szCs w:val="20"/>
              </w:rPr>
            </w:pPr>
            <w:r w:rsidRPr="00483A20">
              <w:rPr>
                <w:sz w:val="20"/>
                <w:szCs w:val="20"/>
              </w:rPr>
              <w:t>0</w:t>
            </w:r>
          </w:p>
        </w:tc>
        <w:tc>
          <w:tcPr>
            <w:tcW w:w="1005" w:type="dxa"/>
            <w:tcBorders>
              <w:left w:val="single" w:sz="4" w:space="0" w:color="FFFFFF" w:themeColor="background1"/>
              <w:right w:val="single" w:sz="4" w:space="0" w:color="FFFFFF" w:themeColor="background1"/>
            </w:tcBorders>
            <w:vAlign w:val="center"/>
          </w:tcPr>
          <w:p w14:paraId="017973C5" w14:textId="77777777" w:rsidR="008C6E72" w:rsidRPr="00483A20" w:rsidRDefault="008C6E72" w:rsidP="00E83B81">
            <w:pPr>
              <w:jc w:val="center"/>
              <w:rPr>
                <w:sz w:val="20"/>
                <w:szCs w:val="20"/>
              </w:rPr>
            </w:pPr>
            <w:r w:rsidRPr="00483A20">
              <w:rPr>
                <w:sz w:val="20"/>
                <w:szCs w:val="20"/>
              </w:rPr>
              <w:t>0</w:t>
            </w:r>
          </w:p>
        </w:tc>
        <w:tc>
          <w:tcPr>
            <w:tcW w:w="1699" w:type="dxa"/>
            <w:tcBorders>
              <w:left w:val="single" w:sz="4" w:space="0" w:color="FFFFFF" w:themeColor="background1"/>
              <w:right w:val="single" w:sz="4" w:space="0" w:color="FFFFFF" w:themeColor="background1"/>
            </w:tcBorders>
            <w:vAlign w:val="center"/>
          </w:tcPr>
          <w:p w14:paraId="2B5AF70D" w14:textId="77777777" w:rsidR="008C6E72" w:rsidRPr="00483A20" w:rsidRDefault="008C6E72" w:rsidP="00E83B81">
            <w:pPr>
              <w:jc w:val="center"/>
              <w:rPr>
                <w:sz w:val="20"/>
                <w:szCs w:val="20"/>
              </w:rPr>
            </w:pPr>
            <w:r w:rsidRPr="00483A20">
              <w:rPr>
                <w:sz w:val="20"/>
                <w:szCs w:val="20"/>
              </w:rPr>
              <w:t>-</w:t>
            </w:r>
          </w:p>
        </w:tc>
      </w:tr>
    </w:tbl>
    <w:p w14:paraId="0536F83D" w14:textId="77777777" w:rsidR="00235785" w:rsidRDefault="00235785" w:rsidP="00235785">
      <w:pPr>
        <w:ind w:firstLine="720"/>
        <w:jc w:val="both"/>
        <w:rPr>
          <w:sz w:val="20"/>
          <w:szCs w:val="20"/>
        </w:rPr>
      </w:pPr>
    </w:p>
    <w:tbl>
      <w:tblPr>
        <w:tblStyle w:val="TableGrid"/>
        <w:tblW w:w="9185" w:type="dxa"/>
        <w:tblInd w:w="-5" w:type="dxa"/>
        <w:tblLook w:val="04A0" w:firstRow="1" w:lastRow="0" w:firstColumn="1" w:lastColumn="0" w:noHBand="0" w:noVBand="1"/>
      </w:tblPr>
      <w:tblGrid>
        <w:gridCol w:w="2433"/>
        <w:gridCol w:w="834"/>
        <w:gridCol w:w="521"/>
        <w:gridCol w:w="1395"/>
        <w:gridCol w:w="1250"/>
        <w:gridCol w:w="2752"/>
      </w:tblGrid>
      <w:tr w:rsidR="00437E98" w:rsidRPr="00483A20" w14:paraId="4538EDE2" w14:textId="77777777" w:rsidTr="00437E98">
        <w:tc>
          <w:tcPr>
            <w:tcW w:w="9185"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43739C1D" w14:textId="77777777" w:rsidR="00437E98" w:rsidRPr="00483A20" w:rsidRDefault="00437E98" w:rsidP="00E83B81">
            <w:pPr>
              <w:rPr>
                <w:sz w:val="20"/>
                <w:szCs w:val="20"/>
              </w:rPr>
            </w:pPr>
            <w:r w:rsidRPr="00483A20">
              <w:rPr>
                <w:b/>
                <w:sz w:val="20"/>
                <w:szCs w:val="20"/>
              </w:rPr>
              <w:t>Table 3</w:t>
            </w:r>
            <w:r>
              <w:rPr>
                <w:b/>
                <w:sz w:val="20"/>
                <w:szCs w:val="20"/>
              </w:rPr>
              <w:t xml:space="preserve">. </w:t>
            </w:r>
            <w:proofErr w:type="spellStart"/>
            <w:r w:rsidRPr="00187DD7">
              <w:rPr>
                <w:bCs/>
                <w:sz w:val="20"/>
                <w:szCs w:val="20"/>
              </w:rPr>
              <w:t>Jombang’s</w:t>
            </w:r>
            <w:proofErr w:type="spellEnd"/>
            <w:r w:rsidRPr="00187DD7">
              <w:rPr>
                <w:bCs/>
                <w:sz w:val="20"/>
                <w:szCs w:val="20"/>
              </w:rPr>
              <w:t xml:space="preserve"> Industry Establishment Plan with and without Liquid Pollutant Potential Locations to Nearest River Independent T-Test Results</w:t>
            </w:r>
          </w:p>
        </w:tc>
      </w:tr>
      <w:tr w:rsidR="00437E98" w:rsidRPr="00483A20" w14:paraId="55E6DE5D" w14:textId="77777777" w:rsidTr="00437E98">
        <w:tc>
          <w:tcPr>
            <w:tcW w:w="2433" w:type="dxa"/>
            <w:tcBorders>
              <w:left w:val="single" w:sz="4" w:space="0" w:color="FFFFFF" w:themeColor="background1"/>
              <w:right w:val="single" w:sz="4" w:space="0" w:color="FFFFFF" w:themeColor="background1"/>
            </w:tcBorders>
            <w:vAlign w:val="center"/>
          </w:tcPr>
          <w:p w14:paraId="340ADFC7" w14:textId="77777777" w:rsidR="00437E98" w:rsidRPr="00483A20" w:rsidRDefault="00437E98" w:rsidP="00E83B81">
            <w:pPr>
              <w:jc w:val="center"/>
              <w:rPr>
                <w:sz w:val="20"/>
                <w:szCs w:val="20"/>
              </w:rPr>
            </w:pPr>
          </w:p>
        </w:tc>
        <w:tc>
          <w:tcPr>
            <w:tcW w:w="834" w:type="dxa"/>
            <w:tcBorders>
              <w:left w:val="single" w:sz="4" w:space="0" w:color="FFFFFF" w:themeColor="background1"/>
              <w:right w:val="single" w:sz="4" w:space="0" w:color="FFFFFF" w:themeColor="background1"/>
            </w:tcBorders>
            <w:vAlign w:val="center"/>
          </w:tcPr>
          <w:p w14:paraId="2037A59E" w14:textId="77777777" w:rsidR="00437E98" w:rsidRPr="00483A20" w:rsidRDefault="00437E98" w:rsidP="00E83B81">
            <w:pPr>
              <w:jc w:val="center"/>
              <w:rPr>
                <w:sz w:val="20"/>
                <w:szCs w:val="20"/>
              </w:rPr>
            </w:pPr>
            <w:r w:rsidRPr="00483A20">
              <w:rPr>
                <w:sz w:val="20"/>
                <w:szCs w:val="20"/>
              </w:rPr>
              <w:t>t</w:t>
            </w:r>
          </w:p>
        </w:tc>
        <w:tc>
          <w:tcPr>
            <w:tcW w:w="521" w:type="dxa"/>
            <w:tcBorders>
              <w:left w:val="single" w:sz="4" w:space="0" w:color="FFFFFF" w:themeColor="background1"/>
              <w:right w:val="single" w:sz="4" w:space="0" w:color="FFFFFF" w:themeColor="background1"/>
            </w:tcBorders>
            <w:vAlign w:val="center"/>
          </w:tcPr>
          <w:p w14:paraId="11D96D73" w14:textId="77777777" w:rsidR="00437E98" w:rsidRPr="00483A20" w:rsidRDefault="00437E98" w:rsidP="00E83B81">
            <w:pPr>
              <w:jc w:val="center"/>
              <w:rPr>
                <w:sz w:val="20"/>
                <w:szCs w:val="20"/>
              </w:rPr>
            </w:pPr>
            <w:r w:rsidRPr="00483A20">
              <w:rPr>
                <w:sz w:val="20"/>
                <w:szCs w:val="20"/>
              </w:rPr>
              <w:t>df</w:t>
            </w:r>
          </w:p>
        </w:tc>
        <w:tc>
          <w:tcPr>
            <w:tcW w:w="1395" w:type="dxa"/>
            <w:tcBorders>
              <w:left w:val="single" w:sz="4" w:space="0" w:color="FFFFFF" w:themeColor="background1"/>
              <w:right w:val="single" w:sz="4" w:space="0" w:color="FFFFFF" w:themeColor="background1"/>
            </w:tcBorders>
            <w:vAlign w:val="center"/>
          </w:tcPr>
          <w:p w14:paraId="5D48A074" w14:textId="77777777" w:rsidR="00437E98" w:rsidRPr="00483A20" w:rsidRDefault="00437E98" w:rsidP="00E83B81">
            <w:pPr>
              <w:jc w:val="center"/>
              <w:rPr>
                <w:sz w:val="20"/>
                <w:szCs w:val="20"/>
              </w:rPr>
            </w:pPr>
            <w:r w:rsidRPr="00483A20">
              <w:rPr>
                <w:sz w:val="20"/>
                <w:szCs w:val="20"/>
              </w:rPr>
              <w:t>Sig (2 tailed)</w:t>
            </w:r>
          </w:p>
        </w:tc>
        <w:tc>
          <w:tcPr>
            <w:tcW w:w="1250" w:type="dxa"/>
            <w:tcBorders>
              <w:left w:val="single" w:sz="4" w:space="0" w:color="FFFFFF" w:themeColor="background1"/>
              <w:right w:val="single" w:sz="4" w:space="0" w:color="FFFFFF" w:themeColor="background1"/>
            </w:tcBorders>
            <w:vAlign w:val="center"/>
          </w:tcPr>
          <w:p w14:paraId="46406D83" w14:textId="77777777" w:rsidR="00437E98" w:rsidRPr="00483A20" w:rsidRDefault="00437E98" w:rsidP="00E83B81">
            <w:pPr>
              <w:jc w:val="center"/>
              <w:rPr>
                <w:sz w:val="20"/>
                <w:szCs w:val="20"/>
              </w:rPr>
            </w:pPr>
            <w:r w:rsidRPr="00483A20">
              <w:rPr>
                <w:sz w:val="20"/>
                <w:szCs w:val="20"/>
              </w:rPr>
              <w:t>Mean Diff.</w:t>
            </w:r>
          </w:p>
        </w:tc>
        <w:tc>
          <w:tcPr>
            <w:tcW w:w="2752" w:type="dxa"/>
            <w:tcBorders>
              <w:left w:val="single" w:sz="4" w:space="0" w:color="FFFFFF" w:themeColor="background1"/>
              <w:right w:val="single" w:sz="4" w:space="0" w:color="FFFFFF" w:themeColor="background1"/>
            </w:tcBorders>
            <w:vAlign w:val="center"/>
          </w:tcPr>
          <w:p w14:paraId="30B61F98" w14:textId="77777777" w:rsidR="00437E98" w:rsidRPr="00483A20" w:rsidRDefault="00437E98" w:rsidP="00E83B81">
            <w:pPr>
              <w:jc w:val="center"/>
              <w:rPr>
                <w:sz w:val="20"/>
                <w:szCs w:val="20"/>
              </w:rPr>
            </w:pPr>
            <w:r w:rsidRPr="00483A20">
              <w:rPr>
                <w:sz w:val="20"/>
                <w:szCs w:val="20"/>
              </w:rPr>
              <w:t>Std. Error Difference</w:t>
            </w:r>
          </w:p>
        </w:tc>
      </w:tr>
      <w:tr w:rsidR="00437E98" w:rsidRPr="00483A20" w14:paraId="4C1A2D7B" w14:textId="77777777" w:rsidTr="00437E98">
        <w:trPr>
          <w:trHeight w:val="759"/>
        </w:trPr>
        <w:tc>
          <w:tcPr>
            <w:tcW w:w="2433" w:type="dxa"/>
            <w:tcBorders>
              <w:left w:val="single" w:sz="4" w:space="0" w:color="FFFFFF" w:themeColor="background1"/>
              <w:right w:val="single" w:sz="4" w:space="0" w:color="FFFFFF" w:themeColor="background1"/>
            </w:tcBorders>
            <w:vAlign w:val="center"/>
          </w:tcPr>
          <w:p w14:paraId="14ED6EF4" w14:textId="77777777" w:rsidR="00437E98" w:rsidRPr="00483A20" w:rsidRDefault="00437E98" w:rsidP="00E83B81">
            <w:pPr>
              <w:jc w:val="center"/>
              <w:rPr>
                <w:sz w:val="20"/>
                <w:szCs w:val="20"/>
              </w:rPr>
            </w:pPr>
            <w:r w:rsidRPr="00483A20">
              <w:rPr>
                <w:sz w:val="20"/>
                <w:szCs w:val="20"/>
              </w:rPr>
              <w:t>Industry Establishment Plan with and without Liquid Pollutant Potential Locations to Nearest River</w:t>
            </w:r>
          </w:p>
        </w:tc>
        <w:tc>
          <w:tcPr>
            <w:tcW w:w="834" w:type="dxa"/>
            <w:tcBorders>
              <w:left w:val="single" w:sz="4" w:space="0" w:color="FFFFFF" w:themeColor="background1"/>
              <w:right w:val="single" w:sz="4" w:space="0" w:color="FFFFFF" w:themeColor="background1"/>
            </w:tcBorders>
            <w:vAlign w:val="center"/>
          </w:tcPr>
          <w:p w14:paraId="73C63FF5" w14:textId="77777777" w:rsidR="00437E98" w:rsidRPr="00483A20" w:rsidRDefault="00437E98" w:rsidP="00E83B81">
            <w:pPr>
              <w:jc w:val="center"/>
              <w:rPr>
                <w:sz w:val="20"/>
                <w:szCs w:val="20"/>
              </w:rPr>
            </w:pPr>
            <w:r w:rsidRPr="00483A20">
              <w:rPr>
                <w:sz w:val="20"/>
                <w:szCs w:val="20"/>
              </w:rPr>
              <w:t>-0.110</w:t>
            </w:r>
          </w:p>
        </w:tc>
        <w:tc>
          <w:tcPr>
            <w:tcW w:w="521" w:type="dxa"/>
            <w:tcBorders>
              <w:left w:val="single" w:sz="4" w:space="0" w:color="FFFFFF" w:themeColor="background1"/>
              <w:right w:val="single" w:sz="4" w:space="0" w:color="FFFFFF" w:themeColor="background1"/>
            </w:tcBorders>
            <w:vAlign w:val="center"/>
          </w:tcPr>
          <w:p w14:paraId="1790987C" w14:textId="77777777" w:rsidR="00437E98" w:rsidRPr="00483A20" w:rsidRDefault="00437E98" w:rsidP="00E83B81">
            <w:pPr>
              <w:jc w:val="center"/>
              <w:rPr>
                <w:sz w:val="20"/>
                <w:szCs w:val="20"/>
              </w:rPr>
            </w:pPr>
            <w:r w:rsidRPr="00483A20">
              <w:rPr>
                <w:sz w:val="20"/>
                <w:szCs w:val="20"/>
              </w:rPr>
              <w:t>117</w:t>
            </w:r>
          </w:p>
        </w:tc>
        <w:tc>
          <w:tcPr>
            <w:tcW w:w="1395" w:type="dxa"/>
            <w:tcBorders>
              <w:left w:val="single" w:sz="4" w:space="0" w:color="FFFFFF" w:themeColor="background1"/>
              <w:right w:val="single" w:sz="4" w:space="0" w:color="FFFFFF" w:themeColor="background1"/>
            </w:tcBorders>
            <w:vAlign w:val="center"/>
          </w:tcPr>
          <w:p w14:paraId="213697E7" w14:textId="77777777" w:rsidR="00437E98" w:rsidRPr="00483A20" w:rsidRDefault="00437E98" w:rsidP="00E83B81">
            <w:pPr>
              <w:jc w:val="center"/>
              <w:rPr>
                <w:sz w:val="20"/>
                <w:szCs w:val="20"/>
              </w:rPr>
            </w:pPr>
            <w:r w:rsidRPr="00483A20">
              <w:rPr>
                <w:sz w:val="20"/>
                <w:szCs w:val="20"/>
              </w:rPr>
              <w:t>0.912</w:t>
            </w:r>
          </w:p>
        </w:tc>
        <w:tc>
          <w:tcPr>
            <w:tcW w:w="1250" w:type="dxa"/>
            <w:tcBorders>
              <w:left w:val="single" w:sz="4" w:space="0" w:color="FFFFFF" w:themeColor="background1"/>
              <w:right w:val="single" w:sz="4" w:space="0" w:color="FFFFFF" w:themeColor="background1"/>
            </w:tcBorders>
            <w:vAlign w:val="center"/>
          </w:tcPr>
          <w:p w14:paraId="466E3E00" w14:textId="77777777" w:rsidR="00437E98" w:rsidRPr="00483A20" w:rsidRDefault="00437E98" w:rsidP="00E83B81">
            <w:pPr>
              <w:jc w:val="center"/>
              <w:rPr>
                <w:sz w:val="20"/>
                <w:szCs w:val="20"/>
              </w:rPr>
            </w:pPr>
            <w:r w:rsidRPr="00483A20">
              <w:rPr>
                <w:sz w:val="20"/>
                <w:szCs w:val="20"/>
              </w:rPr>
              <w:t>-5.427</w:t>
            </w:r>
          </w:p>
        </w:tc>
        <w:tc>
          <w:tcPr>
            <w:tcW w:w="2752" w:type="dxa"/>
            <w:tcBorders>
              <w:left w:val="single" w:sz="4" w:space="0" w:color="FFFFFF" w:themeColor="background1"/>
              <w:right w:val="single" w:sz="4" w:space="0" w:color="FFFFFF" w:themeColor="background1"/>
            </w:tcBorders>
            <w:vAlign w:val="center"/>
          </w:tcPr>
          <w:p w14:paraId="0E4D71FA" w14:textId="77777777" w:rsidR="00437E98" w:rsidRPr="00483A20" w:rsidRDefault="00437E98" w:rsidP="00E83B81">
            <w:pPr>
              <w:jc w:val="center"/>
              <w:rPr>
                <w:sz w:val="20"/>
                <w:szCs w:val="20"/>
              </w:rPr>
            </w:pPr>
            <w:r w:rsidRPr="00483A20">
              <w:rPr>
                <w:sz w:val="20"/>
                <w:szCs w:val="20"/>
              </w:rPr>
              <w:t>49.185</w:t>
            </w:r>
          </w:p>
        </w:tc>
      </w:tr>
    </w:tbl>
    <w:p w14:paraId="3959C1FB" w14:textId="77777777" w:rsidR="00437E98" w:rsidRDefault="00437E98" w:rsidP="00235785">
      <w:pPr>
        <w:ind w:firstLine="720"/>
        <w:jc w:val="both"/>
        <w:rPr>
          <w:sz w:val="20"/>
          <w:szCs w:val="20"/>
        </w:rPr>
      </w:pPr>
    </w:p>
    <w:p w14:paraId="2ED19C0A" w14:textId="66327906" w:rsidR="00991008" w:rsidRPr="00483A20" w:rsidRDefault="00991008" w:rsidP="00235785">
      <w:pPr>
        <w:ind w:firstLine="720"/>
        <w:jc w:val="both"/>
        <w:rPr>
          <w:sz w:val="20"/>
          <w:szCs w:val="20"/>
        </w:rPr>
      </w:pPr>
      <w:r w:rsidRPr="00483A20">
        <w:rPr>
          <w:sz w:val="20"/>
          <w:szCs w:val="20"/>
        </w:rPr>
        <w:t xml:space="preserve">Industrial establishment plans on </w:t>
      </w:r>
      <w:proofErr w:type="spellStart"/>
      <w:r w:rsidRPr="00483A20">
        <w:rPr>
          <w:sz w:val="20"/>
          <w:szCs w:val="20"/>
        </w:rPr>
        <w:t>Jombang</w:t>
      </w:r>
      <w:proofErr w:type="spellEnd"/>
      <w:r w:rsidRPr="00483A20">
        <w:rPr>
          <w:sz w:val="20"/>
          <w:szCs w:val="20"/>
        </w:rPr>
        <w:t xml:space="preserve"> Regency are mostly centered around it’s regency seat. This is shown in the results of the mapping of industry type UKL-UPL documents and </w:t>
      </w:r>
      <w:proofErr w:type="spellStart"/>
      <w:r w:rsidRPr="00483A20">
        <w:rPr>
          <w:sz w:val="20"/>
          <w:szCs w:val="20"/>
        </w:rPr>
        <w:t>Jombang</w:t>
      </w:r>
      <w:proofErr w:type="spellEnd"/>
      <w:r w:rsidRPr="00483A20">
        <w:rPr>
          <w:sz w:val="20"/>
          <w:szCs w:val="20"/>
        </w:rPr>
        <w:t xml:space="preserve"> district spatial data with sub-district around </w:t>
      </w:r>
      <w:proofErr w:type="spellStart"/>
      <w:r w:rsidRPr="00483A20">
        <w:rPr>
          <w:sz w:val="20"/>
          <w:szCs w:val="20"/>
        </w:rPr>
        <w:t>Jombang</w:t>
      </w:r>
      <w:proofErr w:type="spellEnd"/>
      <w:r w:rsidRPr="00483A20">
        <w:rPr>
          <w:sz w:val="20"/>
          <w:szCs w:val="20"/>
        </w:rPr>
        <w:t xml:space="preserve"> are almost all having </w:t>
      </w:r>
      <w:proofErr w:type="spellStart"/>
      <w:r w:rsidRPr="00483A20">
        <w:rPr>
          <w:sz w:val="20"/>
          <w:szCs w:val="20"/>
        </w:rPr>
        <w:t>atleast</w:t>
      </w:r>
      <w:proofErr w:type="spellEnd"/>
      <w:r w:rsidRPr="00483A20">
        <w:rPr>
          <w:sz w:val="20"/>
          <w:szCs w:val="20"/>
        </w:rPr>
        <w:t xml:space="preserve"> three UKL-UPL documents submitted. The study is in line with other studies that shows there are grouping of industrial locations in the region around the district capital includes 2 sub-sub-district and 2 villages </w:t>
      </w:r>
      <w:r w:rsidRPr="00483A20">
        <w:rPr>
          <w:sz w:val="20"/>
          <w:szCs w:val="20"/>
        </w:rPr>
        <w:fldChar w:fldCharType="begin" w:fldLock="1"/>
      </w:r>
      <w:r>
        <w:rPr>
          <w:sz w:val="20"/>
          <w:szCs w:val="20"/>
        </w:rPr>
        <w:instrText>ADDIN CSL_CITATION {"citationItems":[{"id":"ITEM-1","itemData":{"ISSN":"2087-2151","author":[{"dropping-particle":"","family":"Supartiningtias","given":"Juwita","non-dropping-particle":"","parse-names":false,"suffix":""},{"dropping-particle":"","family":"Suprajaka","given":"Suprajaka","non-dropping-particle":"","parse-names":false,"suffix":""}],"container-title":"Planesa","id":"ITEM-1","issue":"02","issued":{"date-parts":[["2015"]]},"title":"Evaluasi Spasial Pola Sebaran Industri Di Kecamatan Cikupa, Kabupaten Tangerang","type":"article-journal","volume":"5"},"uris":["http://www.mendeley.com/documents/?uuid=3243a389-fb31-463e-8813-fe41046306e2"]}],"mendeley":{"formattedCitation":"(Supartiningtias and Suprajaka, 2015)","plainTextFormattedCitation":"(Supartiningtias and Suprajaka, 2015)","previouslyFormattedCitation":"(Supartiningtias and Suprajaka, 2015)"},"properties":{"noteIndex":0},"schema":"https://github.com/citation-style-language/schema/raw/master/csl-citation.json"}</w:instrText>
      </w:r>
      <w:r w:rsidRPr="00483A20">
        <w:rPr>
          <w:sz w:val="20"/>
          <w:szCs w:val="20"/>
        </w:rPr>
        <w:fldChar w:fldCharType="separate"/>
      </w:r>
      <w:r w:rsidRPr="002118AD">
        <w:rPr>
          <w:noProof/>
          <w:sz w:val="20"/>
          <w:szCs w:val="20"/>
        </w:rPr>
        <w:t>(Supartiningtias and Suprajaka, 2015)</w:t>
      </w:r>
      <w:r w:rsidRPr="00483A20">
        <w:rPr>
          <w:sz w:val="20"/>
          <w:szCs w:val="20"/>
        </w:rPr>
        <w:fldChar w:fldCharType="end"/>
      </w:r>
      <w:r w:rsidRPr="00483A20">
        <w:rPr>
          <w:sz w:val="20"/>
          <w:szCs w:val="20"/>
        </w:rPr>
        <w:t xml:space="preserve">. There is also a study about industrial density in sub-district level of Bekasi showing that </w:t>
      </w:r>
      <w:proofErr w:type="spellStart"/>
      <w:r w:rsidRPr="00483A20">
        <w:rPr>
          <w:sz w:val="20"/>
          <w:szCs w:val="20"/>
        </w:rPr>
        <w:t>Cikarang</w:t>
      </w:r>
      <w:proofErr w:type="spellEnd"/>
      <w:r w:rsidRPr="00483A20">
        <w:rPr>
          <w:sz w:val="20"/>
          <w:szCs w:val="20"/>
        </w:rPr>
        <w:t xml:space="preserve"> Utara and </w:t>
      </w:r>
      <w:proofErr w:type="spellStart"/>
      <w:r w:rsidRPr="00483A20">
        <w:rPr>
          <w:sz w:val="20"/>
          <w:szCs w:val="20"/>
        </w:rPr>
        <w:t>Cikarang</w:t>
      </w:r>
      <w:proofErr w:type="spellEnd"/>
      <w:r w:rsidRPr="00483A20">
        <w:rPr>
          <w:sz w:val="20"/>
          <w:szCs w:val="20"/>
        </w:rPr>
        <w:t xml:space="preserve"> Selatan sub-district have the most dense area on that district where that locations are in regency seat </w:t>
      </w:r>
      <w:r w:rsidRPr="00483A20">
        <w:rPr>
          <w:sz w:val="20"/>
          <w:szCs w:val="20"/>
        </w:rPr>
        <w:fldChar w:fldCharType="begin" w:fldLock="1"/>
      </w:r>
      <w:r>
        <w:rPr>
          <w:sz w:val="20"/>
          <w:szCs w:val="20"/>
        </w:rPr>
        <w:instrText>ADDIN CSL_CITATION {"citationItems":[{"id":"ITEM-1","itemData":{"DOI":"10.34010/jwk.v4i01.2119","ISSN":"2355-7281","abstract":"ABSTRAK\r Kabupaten Bekasi merupakan wilayah yang perekonomiannya ditunjang besar oleh sektor perindustrian. Hal ini dapat dilihat dari data Produk Domestik Regional Bruto (PDRB) Atas Dasar Harga Berlaku menurut Lapangan Usaha Kabupaten Bekasi Tahun 2013 yang menjelaskan bahwa sektor industri merupakan sektor terbesar dengan angka mencapai 102.673.539,21 Juta Rupiah atau sekitar 76% dari hasil pendapatan kabupaten secara keseluruhan dalam kurun waktu 2010-2013. Disamping itu, hal ini juga diperkuat dengan banyaknya kawasan industri yang ada daerah tersebut diantaranya kawasan industri Jababeka, Greenland International Industrial Center (GIIC), Kota Deltamas (Deltamas), East Jakarta Industrial Park (EJIP), Delta Silicon, MM2100, BIIE dan sebagainya yang tergabung dalam Zona Ekonomi Internasional (ZONI).\r Aktivitas industri di Kota Cikarang menjadi fenomena yang menarik untuk diteliti. Fenomena pengelompokan industri terlihat beraglomerasi di beberapa bagian wilayah perkotaan Cikarang. Karakteristik wilayah aglomerasi tersebut dilihat berdasarkan jumlah industri, jumlah tenaga kerja, jumlah jenis industri, tingkat kepadatan industri, tingkat kepadatan tenaga kerja, serta luas wilayah. Penelitian ini bertujuan untuk mengetahui bagaimana karakteristik wilayah aglomerasi serta perkembangannya antara tahun 2006 dan 2013.\r Data yang digunakan pada penelitian ini adalah data perusahaan industri di wilayah perkotaan Cikarang tahun 2006 dan 2013. Data tersebut dianalisis menggunakan unit analisis grid dengan ukuran 1x1 km2. Bedasarkan hasil analisis diketahui bahwa terdapat 2 wilayah aglomerasi industri pengolahan di wilayah perkotaan Cikarang pada tahun 2006, dan 3 wilayah aglomerasi industri pengolahan di wilayah perkotaan Cikarang pada tahun 2013. Dari ketiga wilayah aglomerasi tersebut, wilayah aglomerasi industri di Kecamatan Cikarang Selatan mempunyai luas wilayah, jumlah perusahaan, jumlah tenaga kerja, jumlah jenis industri, tingkat kepadatan industri, dan tingkat kepadatan tenaga kerja paling tinggi.\r                                                                                                                                                        \r Kata Kunci: Industri, Aglomerasi, Cikarang","author":[{"dropping-particle":"","family":"Saleh","given":"Bibra","non-dropping-particle":"","parse-names":false,"suffix":""},{"dropping-particle":"","family":"Warlina","given":"Lia","non-dropping-particle":"","parse-names":false,"suffix":""}],"container-title":"Jurnal Wilayah dan Kota","id":"ITEM-1","issue":"01","issued":{"date-parts":[["2017"]]},"page":"37-53","title":"Identifikasi Karakteristik Aglomerasi Industri Pengolahan Di Cikarang Kabupaten Bekasi Tahun 2006 Dan 2013","type":"article-journal","volume":"4"},"uris":["http://www.mendeley.com/documents/?uuid=2a8a6a1d-f8ef-4971-ae42-cb35f896555e"]}],"mendeley":{"formattedCitation":"(Saleh and Warlina, 2017)","plainTextFormattedCitation":"(Saleh and Warlina, 2017)","previouslyFormattedCitation":"(Saleh and Warlina, 2017)"},"properties":{"noteIndex":0},"schema":"https://github.com/citation-style-language/schema/raw/master/csl-citation.json"}</w:instrText>
      </w:r>
      <w:r w:rsidRPr="00483A20">
        <w:rPr>
          <w:sz w:val="20"/>
          <w:szCs w:val="20"/>
        </w:rPr>
        <w:fldChar w:fldCharType="separate"/>
      </w:r>
      <w:r w:rsidRPr="002118AD">
        <w:rPr>
          <w:noProof/>
          <w:sz w:val="20"/>
          <w:szCs w:val="20"/>
        </w:rPr>
        <w:t>(Saleh and Warlina, 2017)</w:t>
      </w:r>
      <w:r w:rsidRPr="00483A20">
        <w:rPr>
          <w:sz w:val="20"/>
          <w:szCs w:val="20"/>
        </w:rPr>
        <w:fldChar w:fldCharType="end"/>
      </w:r>
      <w:r w:rsidRPr="00483A20">
        <w:rPr>
          <w:sz w:val="20"/>
          <w:szCs w:val="20"/>
        </w:rPr>
        <w:t xml:space="preserve">. The grouping and density of industry in a region is influenced by many factors such as economic scale, regional income, availability of raw materials, and labor costs. </w:t>
      </w:r>
      <w:r w:rsidRPr="00483A20">
        <w:rPr>
          <w:sz w:val="20"/>
          <w:szCs w:val="20"/>
        </w:rPr>
        <w:fldChar w:fldCharType="begin" w:fldLock="1"/>
      </w:r>
      <w:r>
        <w:rPr>
          <w:sz w:val="20"/>
          <w:szCs w:val="20"/>
        </w:rPr>
        <w:instrText>ADDIN CSL_CITATION {"citationItems":[{"id":"ITEM-1","itemData":{"DOI":"10.17509/gea.v10i2.1078","ISSN":"1412-0313","abstract":"Persebaran industri termasuk ke dalam proses yang selektif, dimana ada faktor-faktor yang perlu dipertimbangkan dalam membentuk suatu pola persebaran industri. Secara geografis, keberadaan industri-industri kulit di Kabupaten Garut cenderung terkonsentrasi dua kecamatan, yaitu di Kecamatan Garut Kota dan Karangpawitan. Berdasarkan fenomena tersebut maka permasalahan penelitian difokuskan pada analisis faktor-faktor geografis pada konsentrasi Industri Kulit di Kabupaten Garut. Tujuan penelitian ini adalah sbb: 1) mendeskripsikan pola konsentrasi industri barang kerajinan kulit; 2) memperoleh gambaran mengenai ketersediaan bahan baku dan pengaruhnya terhadap lokasi industri barang kerajinan kulit; 3) memperoleh gambaran mengenai ketersediaan tenaga kerja dan pengaruhnya terhadap lokasi industri barang kerajinan kulit; dan 4) mendeskripsikan daerah-daerah pemasaran dan pengaruhnya terhadap lokasi industri barang kerajinan kulit di Kabupaten Garut. Metode penelitian yang digunakan adalah metode deskriprif. Sampel penelitian terdiri dari 20 pengusaha, 75 tenaga kerja dan 100 diambil dari masyarakat yang bukan pengrajin kulit. Hasil penelitian menunjukkan bahwa pola konsentrasi industri barang kerajinan kulit di Kabupaten Garut bersifat mengelompok dengan nilai indeks tetangga terdekat sebesar 0,69199842. Konsentrasi industri kulit sangat dipengaruhi oleh faktor bahan baku yang tersedia di kawasan Sukaregang dengan tingkat korelasi sebesar 0,473, menghubungkan antara ketersediaan bahan baku dengan lokasi industri yang ada di Kota Wetan, Karangmulya dan Lebak Agung. Lokasi industri tidak terlalu berpengaruh terhadap ketersediaan tenaga kerja. Hal ini diperkuat dengan hubungan antar variabel tersebut sebesar 0,245 yang menunjukkan pola hubungan yang lemah. Dalam hal pemasaran produk kerajinan kulit banyak dipasarkan ke kota-kota luar provinsi. Berdasarkan hal tersebut maka didapat nilai korelasi sebesar 0,226 antara daerah pemasaran dengan lokasi industri.","author":[{"dropping-particle":"","family":"Waluya","given":"Bagja","non-dropping-particle":"","parse-names":false,"suffix":""}],"container-title":"Jurnal Geografi Gea","id":"ITEM-1","issue":"2","issued":{"date-parts":[["2010"]]},"title":"ANALISIS GEOGRAFIS KONSENTRASI INDUSTRI KULIT DI KABUPATEN GARUT","type":"article-journal","volume":"10"},"uris":["http://www.mendeley.com/documents/?uuid=1ac5fdca-2147-4872-87d1-db00a5dfa901"]}],"mendeley":{"formattedCitation":"(Waluya, 2010)","manualFormatting":"(Nugraha, 2015","plainTextFormattedCitation":"(Waluya, 2010)","previouslyFormattedCitation":"(Waluya, 2010)"},"properties":{"noteIndex":0},"schema":"https://github.com/citation-style-language/schema/raw/master/csl-citation.json"}</w:instrText>
      </w:r>
      <w:r w:rsidRPr="00483A20">
        <w:rPr>
          <w:sz w:val="20"/>
          <w:szCs w:val="20"/>
        </w:rPr>
        <w:fldChar w:fldCharType="separate"/>
      </w:r>
      <w:r w:rsidRPr="004E5359">
        <w:rPr>
          <w:noProof/>
          <w:sz w:val="20"/>
          <w:szCs w:val="20"/>
        </w:rPr>
        <w:t>(Nugraha, 2015</w:t>
      </w:r>
      <w:r w:rsidRPr="00483A20">
        <w:rPr>
          <w:sz w:val="20"/>
          <w:szCs w:val="20"/>
        </w:rPr>
        <w:fldChar w:fldCharType="end"/>
      </w:r>
      <w:r>
        <w:rPr>
          <w:sz w:val="20"/>
          <w:szCs w:val="20"/>
        </w:rPr>
        <w:t>;</w:t>
      </w:r>
      <w:r w:rsidRPr="00483A20">
        <w:rPr>
          <w:sz w:val="20"/>
          <w:szCs w:val="20"/>
        </w:rPr>
        <w:t xml:space="preserve"> </w:t>
      </w:r>
      <w:r w:rsidRPr="00483A20">
        <w:rPr>
          <w:sz w:val="20"/>
          <w:szCs w:val="20"/>
        </w:rPr>
        <w:fldChar w:fldCharType="begin" w:fldLock="1"/>
      </w:r>
      <w:r>
        <w:rPr>
          <w:sz w:val="20"/>
          <w:szCs w:val="20"/>
        </w:rPr>
        <w:instrText>ADDIN CSL_CITATION {"citationItems":[{"id":"ITEM-1","itemData":{"ISSN":"0215-9617","abstract":"Sektor Industri memiliki peran yang sangat penting dalam perekonomian suatu negara. Di Indonesia, sektor Industri tersebut merupakan sektor utama dalam perekonomian Indonesia. Sektor ini sebagai penyumbang terbesar dalam pembentukan PDB (Produk Domestik Bruto) Indonesia selama sepuluh tahun terakhir. Daerah-daerah dimana konsentrasi kegiatan industri terjadi memperoleh manfaat yang disebut dengan ekonomi aglomerasi (agglomeration economies). Jadi dengan adanya ekonomi aglomerasi dapat memberikan pengaruh yang positif terhadap laju pertumbuhan ekonomi. Sehubungan dengan itu adalah penting agar kegiatan industri dapat tersebar merata di seluruh wilayah Indonesia agar terjadinya pemerataan pembangunan secara menyeluruh. Oleh karena itu adalah penting untuk mengkaji tentang sebaran lokasi industri tersebut di Indonesia. Dari studi literatur ditemukan bahwa lokasi aglomerasi industri, khususnya industri manufaktur yang ada sebagian besar terkonsentrasi di pulau Jawa dengan konsentrasi yang membentuk pola dua kutub (bipolar pattern), yaitu di ujung barat pulau Jawa yang meliputi Jabotabek (Jakarta, Bogor, Tangerang, Bekasi) dan Bandung. Sedangkan di ujung timur pulau Jawa berpusat di kawasan Surabaya","author":[{"dropping-particle":"","family":"Tilaar","given":"Sonny","non-dropping-particle":"","parse-names":false,"suffix":""}],"container-title":"Tekno","id":"ITEM-1","issue":"52","issued":{"date-parts":[["2010"]]},"page":"90-96","title":"Tinjauan Sebaran Lokasi Aglomerasi Industri Di Indonesia","type":"article-journal","volume":"8"},"uris":["http://www.mendeley.com/documents/?uuid=df718808-4f57-4d3d-a804-aff5ab722411"]}],"mendeley":{"formattedCitation":"(Tilaar, 2010)","manualFormatting":"Riebe et al., 2015)","plainTextFormattedCitation":"(Tilaar, 2010)","previouslyFormattedCitation":"(Tilaar, 2010)"},"properties":{"noteIndex":0},"schema":"https://github.com/citation-style-language/schema/raw/master/csl-citation.json"}</w:instrText>
      </w:r>
      <w:r w:rsidRPr="00483A20">
        <w:rPr>
          <w:sz w:val="20"/>
          <w:szCs w:val="20"/>
        </w:rPr>
        <w:fldChar w:fldCharType="separate"/>
      </w:r>
      <w:r w:rsidRPr="00DB177C">
        <w:rPr>
          <w:noProof/>
          <w:sz w:val="20"/>
          <w:szCs w:val="20"/>
        </w:rPr>
        <w:t>Riebe et al., 2015</w:t>
      </w:r>
      <w:r w:rsidRPr="00483A20">
        <w:rPr>
          <w:noProof/>
          <w:sz w:val="20"/>
          <w:szCs w:val="20"/>
        </w:rPr>
        <w:t>)</w:t>
      </w:r>
      <w:r w:rsidRPr="00483A20">
        <w:rPr>
          <w:sz w:val="20"/>
          <w:szCs w:val="20"/>
        </w:rPr>
        <w:fldChar w:fldCharType="end"/>
      </w:r>
      <w:r w:rsidRPr="00483A20">
        <w:rPr>
          <w:sz w:val="20"/>
          <w:szCs w:val="20"/>
        </w:rPr>
        <w:t xml:space="preserve">. Geographically, there are 6 parameters that important in industrial development estates which are land use, land slope, soil types, distance to road, distance to river and distance to infrastructure centers. The selection of the designation of industrial activities should be on land area that has a relatively flat topography (0-30% slope) </w:t>
      </w:r>
      <w:r w:rsidRPr="00483A20">
        <w:rPr>
          <w:sz w:val="20"/>
          <w:szCs w:val="20"/>
        </w:rPr>
        <w:fldChar w:fldCharType="begin" w:fldLock="1"/>
      </w:r>
      <w:r>
        <w:rPr>
          <w:sz w:val="20"/>
          <w:szCs w:val="20"/>
        </w:rPr>
        <w:instrText>ADDIN CSL_CITATION {"citationItems":[{"id":"ITEM-1","itemData":{"author":[{"dropping-particle":"","family":"Nugraha","given":"Wahyu Satya","non-dropping-particle":"","parse-names":false,"suffix":""}],"container-title":"Jurnal Geodesi Undip","id":"ITEM-1","issued":{"date-parts":[["2015"]]},"page":"194-202","title":"PENENTUAN LOKASI POTENSIAL UNTUK PENGEMBANGAN KAWASAN INDUSTRI MENGGUNAKAN SISTEM INFORMASI GEOGRAFIS DI KABUPATEN BOYOLALI","type":"article-journal","volume":"4"},"uris":["http://www.mendeley.com/documents/?uuid=ae7d1967-ceb8-43e3-9e2c-5385b0ba1d0d"]}],"mendeley":{"formattedCitation":"(Nugraha, 2015)","plainTextFormattedCitation":"(Nugraha, 2015)","previouslyFormattedCitation":"(Nugraha, 2015)"},"properties":{"noteIndex":0},"schema":"https://github.com/citation-style-language/schema/raw/master/csl-citation.json"}</w:instrText>
      </w:r>
      <w:r w:rsidRPr="00483A20">
        <w:rPr>
          <w:sz w:val="20"/>
          <w:szCs w:val="20"/>
        </w:rPr>
        <w:fldChar w:fldCharType="separate"/>
      </w:r>
      <w:r w:rsidRPr="002118AD">
        <w:rPr>
          <w:noProof/>
          <w:sz w:val="20"/>
          <w:szCs w:val="20"/>
        </w:rPr>
        <w:t>(Nugraha, 2015)</w:t>
      </w:r>
      <w:r w:rsidRPr="00483A20">
        <w:rPr>
          <w:sz w:val="20"/>
          <w:szCs w:val="20"/>
        </w:rPr>
        <w:fldChar w:fldCharType="end"/>
      </w:r>
      <w:r w:rsidRPr="00483A20">
        <w:rPr>
          <w:sz w:val="20"/>
          <w:szCs w:val="20"/>
        </w:rPr>
        <w:t xml:space="preserve">. This is in accordance with the findings with this study that most industrial establishment plans on </w:t>
      </w:r>
      <w:proofErr w:type="spellStart"/>
      <w:r w:rsidRPr="00483A20">
        <w:rPr>
          <w:sz w:val="20"/>
          <w:szCs w:val="20"/>
        </w:rPr>
        <w:t>Jombang</w:t>
      </w:r>
      <w:proofErr w:type="spellEnd"/>
      <w:r w:rsidRPr="00483A20">
        <w:rPr>
          <w:sz w:val="20"/>
          <w:szCs w:val="20"/>
        </w:rPr>
        <w:t xml:space="preserve"> Regency are on sub-districts with slope area less than 30% which are </w:t>
      </w:r>
      <w:proofErr w:type="spellStart"/>
      <w:r w:rsidRPr="00483A20">
        <w:rPr>
          <w:bCs/>
          <w:sz w:val="20"/>
          <w:szCs w:val="20"/>
        </w:rPr>
        <w:t>Kabuh</w:t>
      </w:r>
      <w:proofErr w:type="spellEnd"/>
      <w:r w:rsidRPr="00483A20">
        <w:rPr>
          <w:bCs/>
          <w:sz w:val="20"/>
          <w:szCs w:val="20"/>
        </w:rPr>
        <w:t xml:space="preserve">, </w:t>
      </w:r>
      <w:proofErr w:type="spellStart"/>
      <w:r w:rsidRPr="00483A20">
        <w:rPr>
          <w:bCs/>
          <w:sz w:val="20"/>
          <w:szCs w:val="20"/>
        </w:rPr>
        <w:t>Jombang</w:t>
      </w:r>
      <w:proofErr w:type="spellEnd"/>
      <w:r w:rsidRPr="00483A20">
        <w:rPr>
          <w:bCs/>
          <w:sz w:val="20"/>
          <w:szCs w:val="20"/>
        </w:rPr>
        <w:t xml:space="preserve">, </w:t>
      </w:r>
      <w:proofErr w:type="spellStart"/>
      <w:r w:rsidRPr="00483A20">
        <w:rPr>
          <w:bCs/>
          <w:sz w:val="20"/>
          <w:szCs w:val="20"/>
        </w:rPr>
        <w:t>Diwek</w:t>
      </w:r>
      <w:proofErr w:type="spellEnd"/>
      <w:r w:rsidRPr="00483A20">
        <w:rPr>
          <w:bCs/>
          <w:sz w:val="20"/>
          <w:szCs w:val="20"/>
        </w:rPr>
        <w:t xml:space="preserve">, and </w:t>
      </w:r>
      <w:proofErr w:type="spellStart"/>
      <w:r w:rsidRPr="00483A20">
        <w:rPr>
          <w:bCs/>
          <w:sz w:val="20"/>
          <w:szCs w:val="20"/>
        </w:rPr>
        <w:t>Mojoagung</w:t>
      </w:r>
      <w:proofErr w:type="spellEnd"/>
      <w:r w:rsidRPr="00483A20">
        <w:rPr>
          <w:bCs/>
          <w:sz w:val="20"/>
          <w:szCs w:val="20"/>
        </w:rPr>
        <w:t xml:space="preserve"> sub-districts</w:t>
      </w:r>
      <w:r w:rsidRPr="00483A20">
        <w:rPr>
          <w:sz w:val="20"/>
          <w:szCs w:val="20"/>
        </w:rPr>
        <w:t xml:space="preserve">. But there is one sub-district that not in line with this statement which is </w:t>
      </w:r>
      <w:proofErr w:type="spellStart"/>
      <w:r w:rsidRPr="00483A20">
        <w:rPr>
          <w:sz w:val="20"/>
          <w:szCs w:val="20"/>
        </w:rPr>
        <w:t>Mojoagung</w:t>
      </w:r>
      <w:proofErr w:type="spellEnd"/>
      <w:r w:rsidRPr="00483A20">
        <w:rPr>
          <w:sz w:val="20"/>
          <w:szCs w:val="20"/>
        </w:rPr>
        <w:t xml:space="preserve">, this region has slope area more than 40% despite having high number of industrial establishment plan </w:t>
      </w:r>
      <w:r w:rsidRPr="00483A20">
        <w:rPr>
          <w:sz w:val="20"/>
          <w:szCs w:val="20"/>
        </w:rPr>
        <w:fldChar w:fldCharType="begin" w:fldLock="1"/>
      </w:r>
      <w:r>
        <w:rPr>
          <w:sz w:val="20"/>
          <w:szCs w:val="20"/>
        </w:rPr>
        <w:instrText>ADDIN CSL_CITATION {"citationItems":[{"id":"ITEM-1","itemData":{"container-title":"https://jombangkab.bps.go.id/statictable/2017/05/30/95/kemiringan-tanah-kabupaten-jombang.html","id":"ITEM-1","issued":{"date-parts":[["0"]]},"title":"Kemiringan Tanah Kab. Jombang Tahun 2016","type":"webpage"},"uris":["http://www.mendeley.com/documents/?uuid=eee70d22-0930-419e-bd40-64a3ab311e89"]}],"mendeley":{"formattedCitation":"(&lt;i&gt;Kemiringan Tanah Kab. Jombang Tahun 2016&lt;/i&gt;, no date)","manualFormatting":"(BPS Jombang, 2016)","plainTextFormattedCitation":"(Kemiringan Tanah Kab. Jombang Tahun 2016, no date)","previouslyFormattedCitation":"(&lt;i&gt;Kemiringan Tanah Kab. Jombang Tahun 2016&lt;/i&gt;, no date)"},"properties":{"noteIndex":0},"schema":"https://github.com/citation-style-language/schema/raw/master/csl-citation.json"}</w:instrText>
      </w:r>
      <w:r w:rsidRPr="00483A20">
        <w:rPr>
          <w:sz w:val="20"/>
          <w:szCs w:val="20"/>
        </w:rPr>
        <w:fldChar w:fldCharType="separate"/>
      </w:r>
      <w:r w:rsidRPr="002118AD">
        <w:rPr>
          <w:noProof/>
          <w:sz w:val="20"/>
          <w:szCs w:val="20"/>
        </w:rPr>
        <w:t>(</w:t>
      </w:r>
      <w:r>
        <w:rPr>
          <w:iCs/>
          <w:noProof/>
          <w:sz w:val="20"/>
          <w:szCs w:val="20"/>
        </w:rPr>
        <w:t>BPS</w:t>
      </w:r>
      <w:r w:rsidRPr="0077226A">
        <w:rPr>
          <w:iCs/>
          <w:noProof/>
          <w:sz w:val="20"/>
          <w:szCs w:val="20"/>
        </w:rPr>
        <w:t xml:space="preserve"> Jombang</w:t>
      </w:r>
      <w:r w:rsidRPr="002118AD">
        <w:rPr>
          <w:noProof/>
          <w:sz w:val="20"/>
          <w:szCs w:val="20"/>
        </w:rPr>
        <w:t xml:space="preserve">, </w:t>
      </w:r>
      <w:r>
        <w:rPr>
          <w:noProof/>
          <w:sz w:val="20"/>
          <w:szCs w:val="20"/>
        </w:rPr>
        <w:t>2016</w:t>
      </w:r>
      <w:r w:rsidRPr="002118AD">
        <w:rPr>
          <w:noProof/>
          <w:sz w:val="20"/>
          <w:szCs w:val="20"/>
        </w:rPr>
        <w:t>)</w:t>
      </w:r>
      <w:r w:rsidRPr="00483A20">
        <w:rPr>
          <w:sz w:val="20"/>
          <w:szCs w:val="20"/>
        </w:rPr>
        <w:fldChar w:fldCharType="end"/>
      </w:r>
      <w:r w:rsidRPr="00483A20">
        <w:rPr>
          <w:sz w:val="20"/>
          <w:szCs w:val="20"/>
        </w:rPr>
        <w:t xml:space="preserve">. The road network for industrial activities has a very important function especially in the context of the ease of movement mobility and the level of achievement (accessibility) both in the supply of raw materials, human movement, and marketing of production products. Good road network for industrial activities, must take into account the capacity and number of vehicles that will go through the road so that it can be anticipated from the beginning of the possibility of damage to roads and congestion </w:t>
      </w:r>
      <w:r w:rsidRPr="00483A20">
        <w:rPr>
          <w:sz w:val="20"/>
          <w:szCs w:val="20"/>
        </w:rPr>
        <w:fldChar w:fldCharType="begin" w:fldLock="1"/>
      </w:r>
      <w:r>
        <w:rPr>
          <w:sz w:val="20"/>
          <w:szCs w:val="20"/>
        </w:rPr>
        <w:instrText>ADDIN CSL_CITATION {"citationItems":[{"id":"ITEM-1","itemData":{"author":[{"dropping-particle":"","family":"Nugraha","given":"Wahyu Satya","non-dropping-particle":"","parse-names":false,"suffix":""}],"container-title":"Jurnal Geodesi Undip","id":"ITEM-1","issued":{"date-parts":[["2015"]]},"page":"194-202","title":"PENENTUAN LOKASI POTENSIAL UNTUK PENGEMBANGAN KAWASAN INDUSTRI MENGGUNAKAN SISTEM INFORMASI GEOGRAFIS DI KABUPATEN BOYOLALI","type":"article-journal","volume":"4"},"uris":["http://www.mendeley.com/documents/?uuid=ae7d1967-ceb8-43e3-9e2c-5385b0ba1d0d"]}],"mendeley":{"formattedCitation":"(Nugraha, 2015)","plainTextFormattedCitation":"(Nugraha, 2015)","previouslyFormattedCitation":"(Nugraha, 2015)"},"properties":{"noteIndex":0},"schema":"https://github.com/citation-style-language/schema/raw/master/csl-citation.json"}</w:instrText>
      </w:r>
      <w:r w:rsidRPr="00483A20">
        <w:rPr>
          <w:sz w:val="20"/>
          <w:szCs w:val="20"/>
        </w:rPr>
        <w:fldChar w:fldCharType="separate"/>
      </w:r>
      <w:r w:rsidRPr="002118AD">
        <w:rPr>
          <w:noProof/>
          <w:sz w:val="20"/>
          <w:szCs w:val="20"/>
        </w:rPr>
        <w:t>(Nugraha, 2015)</w:t>
      </w:r>
      <w:r w:rsidRPr="00483A20">
        <w:rPr>
          <w:sz w:val="20"/>
          <w:szCs w:val="20"/>
        </w:rPr>
        <w:fldChar w:fldCharType="end"/>
      </w:r>
      <w:r w:rsidRPr="00483A20">
        <w:rPr>
          <w:sz w:val="20"/>
          <w:szCs w:val="20"/>
        </w:rPr>
        <w:t xml:space="preserve">. </w:t>
      </w:r>
      <w:proofErr w:type="spellStart"/>
      <w:r w:rsidRPr="00483A20">
        <w:rPr>
          <w:sz w:val="20"/>
          <w:szCs w:val="20"/>
        </w:rPr>
        <w:t>Jombang’s</w:t>
      </w:r>
      <w:proofErr w:type="spellEnd"/>
      <w:r w:rsidRPr="00483A20">
        <w:rPr>
          <w:sz w:val="20"/>
          <w:szCs w:val="20"/>
        </w:rPr>
        <w:t xml:space="preserve"> regency seat have better transportation access compared to the other sub-districts based on how many routes are available for rustic transportation </w:t>
      </w:r>
      <w:r w:rsidRPr="00483A20">
        <w:rPr>
          <w:sz w:val="20"/>
          <w:szCs w:val="20"/>
        </w:rPr>
        <w:fldChar w:fldCharType="begin" w:fldLock="1"/>
      </w:r>
      <w:r>
        <w:rPr>
          <w:sz w:val="20"/>
          <w:szCs w:val="20"/>
        </w:rPr>
        <w:instrText>ADDIN CSL_CITATION {"citationItems":[{"id":"ITEM-1","itemData":{"URL":"https://jombangkab.bps.go.id/statictable/2015/03/2","author":[{"dropping-particle":"","family":"Jombang","given":"Badan Pusat Statistik","non-dropping-particle":"","parse-names":false,"suffix":""}],"id":"ITEM-1","issued":{"date-parts":[["2020"]]},"title":"Angkutan Pedesaan Menurut Route Trayek Jombang","type":"webpage"},"uris":["http://www.mendeley.com/documents/?uuid=96d27306-5c43-4347-95cf-8870a7dc8d80"]}],"mendeley":{"formattedCitation":"(Jombang, 2020)","manualFormatting":"(BPS Jombang, 2020)","plainTextFormattedCitation":"(Jombang, 2020)","previouslyFormattedCitation":"(Jombang, 2020)"},"properties":{"noteIndex":0},"schema":"https://github.com/citation-style-language/schema/raw/master/csl-citation.json"}</w:instrText>
      </w:r>
      <w:r w:rsidRPr="00483A20">
        <w:rPr>
          <w:sz w:val="20"/>
          <w:szCs w:val="20"/>
        </w:rPr>
        <w:fldChar w:fldCharType="separate"/>
      </w:r>
      <w:r w:rsidRPr="002118AD">
        <w:rPr>
          <w:noProof/>
          <w:sz w:val="20"/>
          <w:szCs w:val="20"/>
        </w:rPr>
        <w:t>(</w:t>
      </w:r>
      <w:r>
        <w:rPr>
          <w:noProof/>
          <w:sz w:val="20"/>
          <w:szCs w:val="20"/>
        </w:rPr>
        <w:t xml:space="preserve">BPS </w:t>
      </w:r>
      <w:r w:rsidRPr="002118AD">
        <w:rPr>
          <w:noProof/>
          <w:sz w:val="20"/>
          <w:szCs w:val="20"/>
        </w:rPr>
        <w:t>Jombang, 2020)</w:t>
      </w:r>
      <w:r w:rsidRPr="00483A20">
        <w:rPr>
          <w:sz w:val="20"/>
          <w:szCs w:val="20"/>
        </w:rPr>
        <w:fldChar w:fldCharType="end"/>
      </w:r>
      <w:r w:rsidRPr="00483A20">
        <w:rPr>
          <w:sz w:val="20"/>
          <w:szCs w:val="20"/>
        </w:rPr>
        <w:t xml:space="preserve">. This finding is </w:t>
      </w:r>
      <w:proofErr w:type="spellStart"/>
      <w:r w:rsidRPr="00483A20">
        <w:rPr>
          <w:sz w:val="20"/>
          <w:szCs w:val="20"/>
        </w:rPr>
        <w:t>inline</w:t>
      </w:r>
      <w:proofErr w:type="spellEnd"/>
      <w:r w:rsidRPr="00483A20">
        <w:rPr>
          <w:sz w:val="20"/>
          <w:szCs w:val="20"/>
        </w:rPr>
        <w:t xml:space="preserve"> with industrial distribution research conducted in Cikupa, Tangerang, which shows that heavy industries are suitable to be established near generic routes because the loaded material really depends on the road condition </w:t>
      </w:r>
      <w:r w:rsidRPr="00483A20">
        <w:rPr>
          <w:sz w:val="20"/>
          <w:szCs w:val="20"/>
        </w:rPr>
        <w:fldChar w:fldCharType="begin" w:fldLock="1"/>
      </w:r>
      <w:r>
        <w:rPr>
          <w:sz w:val="20"/>
          <w:szCs w:val="20"/>
        </w:rPr>
        <w:instrText>ADDIN CSL_CITATION {"citationItems":[{"id":"ITEM-1","itemData":{"ISSN":"2087-2151","author":[{"dropping-particle":"","family":"Supartiningtias","given":"Juwita","non-dropping-particle":"","parse-names":false,"suffix":""},{"dropping-particle":"","family":"Suprajaka","given":"Suprajaka","non-dropping-particle":"","parse-names":false,"suffix":""}],"container-title":"Planesa","id":"ITEM-1","issue":"02","issued":{"date-parts":[["2015"]]},"title":"Evaluasi Spasial Pola Sebaran Industri Di Kecamatan Cikupa, Kabupaten Tangerang","type":"article-journal","volume":"5"},"uris":["http://www.mendeley.com/documents/?uuid=3243a389-fb31-463e-8813-fe41046306e2"]}],"mendeley":{"formattedCitation":"(Supartiningtias and Suprajaka, 2015)","plainTextFormattedCitation":"(Supartiningtias and Suprajaka, 2015)","previouslyFormattedCitation":"(Supartiningtias and Suprajaka, 2015)"},"properties":{"noteIndex":0},"schema":"https://github.com/citation-style-language/schema/raw/master/csl-citation.json"}</w:instrText>
      </w:r>
      <w:r w:rsidRPr="00483A20">
        <w:rPr>
          <w:sz w:val="20"/>
          <w:szCs w:val="20"/>
        </w:rPr>
        <w:fldChar w:fldCharType="separate"/>
      </w:r>
      <w:r w:rsidRPr="002118AD">
        <w:rPr>
          <w:noProof/>
          <w:sz w:val="20"/>
          <w:szCs w:val="20"/>
        </w:rPr>
        <w:t>(Supartiningtias and Suprajaka, 2015)</w:t>
      </w:r>
      <w:r w:rsidRPr="00483A20">
        <w:rPr>
          <w:sz w:val="20"/>
          <w:szCs w:val="20"/>
        </w:rPr>
        <w:fldChar w:fldCharType="end"/>
      </w:r>
      <w:r w:rsidRPr="00483A20">
        <w:rPr>
          <w:sz w:val="20"/>
          <w:szCs w:val="20"/>
        </w:rPr>
        <w:t>.</w:t>
      </w:r>
    </w:p>
    <w:p w14:paraId="3A5C04B9" w14:textId="77777777" w:rsidR="00991008" w:rsidRPr="00483A20" w:rsidRDefault="00991008" w:rsidP="00991008">
      <w:pPr>
        <w:jc w:val="both"/>
        <w:rPr>
          <w:sz w:val="20"/>
          <w:szCs w:val="20"/>
        </w:rPr>
      </w:pPr>
    </w:p>
    <w:p w14:paraId="772E05EB" w14:textId="77777777" w:rsidR="00991008" w:rsidRPr="00483A20" w:rsidRDefault="00991008" w:rsidP="00991008">
      <w:pPr>
        <w:ind w:firstLine="720"/>
        <w:jc w:val="both"/>
        <w:rPr>
          <w:sz w:val="20"/>
          <w:szCs w:val="20"/>
        </w:rPr>
      </w:pPr>
      <w:r w:rsidRPr="00483A20">
        <w:rPr>
          <w:sz w:val="20"/>
          <w:szCs w:val="20"/>
        </w:rPr>
        <w:t xml:space="preserve">River is a big and lengthens water stream that flow continuously from upstream towards downstream. Water in the river is generally collected from precipitation, such as rain, dew, springs, underground runoff, and in some certain countries also come from melting ice / snow. Besides water, the river also drains sediment and pollutants </w:t>
      </w:r>
      <w:r w:rsidRPr="00483A20">
        <w:rPr>
          <w:sz w:val="20"/>
          <w:szCs w:val="20"/>
        </w:rPr>
        <w:fldChar w:fldCharType="begin" w:fldLock="1"/>
      </w:r>
      <w:r>
        <w:rPr>
          <w:sz w:val="20"/>
          <w:szCs w:val="20"/>
        </w:rPr>
        <w:instrText>ADDIN CSL_CITATION {"citationItems":[{"id":"ITEM-1","itemData":{"ISSN":"-","abstract":"… Indonesia adalah rata-rata sebesar 1 liter/detik/hektar, atau ketinggian genangan padi rata … d. Debit Kebutuhan Data curah hujan dan data debit sungai yang diperlukan dalam analisis … bangunan pengendali banjir, c) analisis hidrologi untuk perencanaan air drainase, d) analisis …","author":[{"dropping-particle":"","family":"Yusup","given":"K D","non-dropping-particle":"","parse-names":false,"suffix":""},{"dropping-particle":"","family":"Farhan","given":"O","non-dropping-particle":"","parse-names":false,"suffix":""}],"container-title":"Jurnal Konstruksi","id":"ITEM-1","issue":"2","issued":{"date-parts":[["2020"]]},"page":"2085-8744","title":"Analisis Hidrologi Sungai Pemali Kabupaten Brebes","type":"article-journal","volume":"7"},"uris":["http://www.mendeley.com/documents/?uuid=ad4cf587-dfa8-4228-a97f-6cd170c71e0a"]}],"mendeley":{"formattedCitation":"(Yusup and Farhan, 2020)","plainTextFormattedCitation":"(Yusup and Farhan, 2020)","previouslyFormattedCitation":"(Yusup and Farhan, 2020)"},"properties":{"noteIndex":0},"schema":"https://github.com/citation-style-language/schema/raw/master/csl-citation.json"}</w:instrText>
      </w:r>
      <w:r w:rsidRPr="00483A20">
        <w:rPr>
          <w:sz w:val="20"/>
          <w:szCs w:val="20"/>
        </w:rPr>
        <w:fldChar w:fldCharType="separate"/>
      </w:r>
      <w:r w:rsidRPr="002118AD">
        <w:rPr>
          <w:noProof/>
          <w:sz w:val="20"/>
          <w:szCs w:val="20"/>
        </w:rPr>
        <w:t>(Yusup and Farhan, 2020)</w:t>
      </w:r>
      <w:r w:rsidRPr="00483A20">
        <w:rPr>
          <w:sz w:val="20"/>
          <w:szCs w:val="20"/>
        </w:rPr>
        <w:fldChar w:fldCharType="end"/>
      </w:r>
      <w:r w:rsidRPr="00483A20">
        <w:rPr>
          <w:sz w:val="20"/>
          <w:szCs w:val="20"/>
        </w:rPr>
        <w:t xml:space="preserve">. The length of rivers in </w:t>
      </w:r>
      <w:proofErr w:type="spellStart"/>
      <w:r w:rsidRPr="00483A20">
        <w:rPr>
          <w:sz w:val="20"/>
          <w:szCs w:val="20"/>
        </w:rPr>
        <w:t>Jombang</w:t>
      </w:r>
      <w:proofErr w:type="spellEnd"/>
      <w:r w:rsidRPr="00483A20">
        <w:rPr>
          <w:sz w:val="20"/>
          <w:szCs w:val="20"/>
        </w:rPr>
        <w:t xml:space="preserve"> tend to be longer in the </w:t>
      </w:r>
      <w:proofErr w:type="spellStart"/>
      <w:r w:rsidRPr="00483A20">
        <w:rPr>
          <w:sz w:val="20"/>
          <w:szCs w:val="20"/>
        </w:rPr>
        <w:t>northen</w:t>
      </w:r>
      <w:proofErr w:type="spellEnd"/>
      <w:r w:rsidRPr="00483A20">
        <w:rPr>
          <w:sz w:val="20"/>
          <w:szCs w:val="20"/>
        </w:rPr>
        <w:t xml:space="preserve"> and </w:t>
      </w:r>
      <w:proofErr w:type="spellStart"/>
      <w:r w:rsidRPr="00483A20">
        <w:rPr>
          <w:sz w:val="20"/>
          <w:szCs w:val="20"/>
        </w:rPr>
        <w:t>sourthern</w:t>
      </w:r>
      <w:proofErr w:type="spellEnd"/>
      <w:r w:rsidRPr="00483A20">
        <w:rPr>
          <w:sz w:val="20"/>
          <w:szCs w:val="20"/>
        </w:rPr>
        <w:t xml:space="preserve"> sub-districts (161 - 362.2 Km), and shorter in the middle of the regency (27,3 – 46,7 Km). The </w:t>
      </w:r>
      <w:proofErr w:type="spellStart"/>
      <w:r w:rsidRPr="00483A20">
        <w:rPr>
          <w:sz w:val="20"/>
          <w:szCs w:val="20"/>
        </w:rPr>
        <w:t>northen</w:t>
      </w:r>
      <w:proofErr w:type="spellEnd"/>
      <w:r w:rsidRPr="00483A20">
        <w:rPr>
          <w:sz w:val="20"/>
          <w:szCs w:val="20"/>
        </w:rPr>
        <w:t xml:space="preserve"> and southern </w:t>
      </w:r>
      <w:proofErr w:type="spellStart"/>
      <w:r w:rsidRPr="00483A20">
        <w:rPr>
          <w:sz w:val="20"/>
          <w:szCs w:val="20"/>
        </w:rPr>
        <w:t>districs</w:t>
      </w:r>
      <w:proofErr w:type="spellEnd"/>
      <w:r w:rsidRPr="00483A20">
        <w:rPr>
          <w:sz w:val="20"/>
          <w:szCs w:val="20"/>
        </w:rPr>
        <w:t xml:space="preserve"> of </w:t>
      </w:r>
      <w:proofErr w:type="spellStart"/>
      <w:r w:rsidRPr="00483A20">
        <w:rPr>
          <w:sz w:val="20"/>
          <w:szCs w:val="20"/>
        </w:rPr>
        <w:t>Jombang</w:t>
      </w:r>
      <w:proofErr w:type="spellEnd"/>
      <w:r w:rsidRPr="00483A20">
        <w:rPr>
          <w:sz w:val="20"/>
          <w:szCs w:val="20"/>
        </w:rPr>
        <w:t xml:space="preserve"> Regency has higher altitude than the other </w:t>
      </w:r>
      <w:proofErr w:type="spellStart"/>
      <w:r w:rsidRPr="00483A20">
        <w:rPr>
          <w:sz w:val="20"/>
          <w:szCs w:val="20"/>
        </w:rPr>
        <w:t>districs</w:t>
      </w:r>
      <w:proofErr w:type="spellEnd"/>
      <w:r w:rsidRPr="00483A20">
        <w:rPr>
          <w:sz w:val="20"/>
          <w:szCs w:val="20"/>
        </w:rPr>
        <w:t xml:space="preserve"> because it is mountains area. </w:t>
      </w:r>
      <w:r w:rsidRPr="00483A20">
        <w:rPr>
          <w:sz w:val="20"/>
          <w:szCs w:val="20"/>
        </w:rPr>
        <w:lastRenderedPageBreak/>
        <w:t xml:space="preserve">Sub-districts with longer river length have lesser or no industry establishment plan, and district with shorter river length have more industry establishment plan on the UKL-UPL documents. This might be happened because the area with longer river length is a mountain area which are not suitable for industry establishment in </w:t>
      </w:r>
      <w:proofErr w:type="spellStart"/>
      <w:r w:rsidRPr="00483A20">
        <w:rPr>
          <w:sz w:val="20"/>
          <w:szCs w:val="20"/>
        </w:rPr>
        <w:t>Jombang</w:t>
      </w:r>
      <w:proofErr w:type="spellEnd"/>
      <w:r w:rsidRPr="00483A20">
        <w:rPr>
          <w:sz w:val="20"/>
          <w:szCs w:val="20"/>
        </w:rPr>
        <w:t xml:space="preserve"> regency. This finding in line with a study on a steep mountain slopes that increase in altitude increasing average hillslope </w:t>
      </w:r>
      <w:r w:rsidRPr="00483A20">
        <w:rPr>
          <w:sz w:val="20"/>
          <w:szCs w:val="20"/>
        </w:rPr>
        <w:fldChar w:fldCharType="begin" w:fldLock="1"/>
      </w:r>
      <w:r>
        <w:rPr>
          <w:sz w:val="20"/>
          <w:szCs w:val="20"/>
        </w:rPr>
        <w:instrText>ADDIN CSL_CITATION {"citationItems":[{"id":"ITEM-1","itemData":{"DOI":"10.1073/pnas.1503567112","ISSN":"10916490","abstract":"Weathering on mountain slopes converts rock to sediment that erodes into channels and thus provides streams with tools for incision into bedrock. Both the size and flux of sediment from slopes can influence channel incision, making sediment production and erosion central to the interplay of climate and tectonics in landscape evolution. Although erosion rates are commonly measured using cosmogenic nuclides, there has been no complementary way to quantify how sediment size varies across slopes where the sediment is produced. Here we show how this limitation can be overcome using a combination of apatite helium ages and cosmogenic nuclides measured in multiple sizes of stream sediment. We applied the approach to a catchment underlain by granodiorite bedrock on the eastern flanks of the High Sierra, in California. Our results show that higher-elevation slopes, which are steeper, colder, and less vegetated, are producing coarser sediment that erodes faster into the channel network. This suggests that both the size and flux of sediment from slopes to channels are governed by altitudinal variations in climate, vegetation, and topography across the catchment. By quantifying spatial variations in the sizes of sediment produced by weathering, this analysis enables new understanding of sediment supply in feedbacks between climate, tectonics, and mountain landscape evolution.","author":[{"dropping-particle":"","family":"Riebe","given":"Clifford S.","non-dropping-particle":"","parse-names":false,"suffix":""},{"dropping-particle":"","family":"Sklar","given":"Leonard S.","non-dropping-particle":"","parse-names":false,"suffix":""},{"dropping-particle":"","family":"Lukens","given":"Claire E.","non-dropping-particle":"","parse-names":false,"suffix":""},{"dropping-particle":"","family":"Shuster","given":"David L.","non-dropping-particle":"","parse-names":false,"suffix":""}],"container-title":"Proceedings of the National Academy of Sciences of the United States of America","id":"ITEM-1","issue":"51","issued":{"date-parts":[["2015"]]},"page":"15574-15579","title":"Climate and topography control the size and flux of sediment produced on steep mountain slopes","type":"article-journal","volume":"112"},"uris":["http://www.mendeley.com/documents/?uuid=643a96a3-c9b6-457a-903d-10200dc34274"]}],"mendeley":{"formattedCitation":"(Riebe &lt;i&gt;et al.&lt;/i&gt;, 2015)","plainTextFormattedCitation":"(Riebe et al., 2015)","previouslyFormattedCitation":"(Riebe &lt;i&gt;et al.&lt;/i&gt;, 2015)"},"properties":{"noteIndex":0},"schema":"https://github.com/citation-style-language/schema/raw/master/csl-citation.json"}</w:instrText>
      </w:r>
      <w:r w:rsidRPr="00483A20">
        <w:rPr>
          <w:sz w:val="20"/>
          <w:szCs w:val="20"/>
        </w:rPr>
        <w:fldChar w:fldCharType="separate"/>
      </w:r>
      <w:r w:rsidRPr="002118AD">
        <w:rPr>
          <w:noProof/>
          <w:sz w:val="20"/>
          <w:szCs w:val="20"/>
        </w:rPr>
        <w:t xml:space="preserve">(Riebe </w:t>
      </w:r>
      <w:r w:rsidRPr="002118AD">
        <w:rPr>
          <w:i/>
          <w:noProof/>
          <w:sz w:val="20"/>
          <w:szCs w:val="20"/>
        </w:rPr>
        <w:t>et al.</w:t>
      </w:r>
      <w:r w:rsidRPr="002118AD">
        <w:rPr>
          <w:noProof/>
          <w:sz w:val="20"/>
          <w:szCs w:val="20"/>
        </w:rPr>
        <w:t>, 2015)</w:t>
      </w:r>
      <w:r w:rsidRPr="00483A20">
        <w:rPr>
          <w:sz w:val="20"/>
          <w:szCs w:val="20"/>
        </w:rPr>
        <w:fldChar w:fldCharType="end"/>
      </w:r>
      <w:r w:rsidRPr="00483A20">
        <w:rPr>
          <w:sz w:val="20"/>
          <w:szCs w:val="20"/>
        </w:rPr>
        <w:t xml:space="preserve">. As mentioned before that flat topography/land slope is one of crucial parameters for the development of industrial estates </w:t>
      </w:r>
      <w:r w:rsidRPr="00483A20">
        <w:rPr>
          <w:sz w:val="20"/>
          <w:szCs w:val="20"/>
        </w:rPr>
        <w:fldChar w:fldCharType="begin" w:fldLock="1"/>
      </w:r>
      <w:r>
        <w:rPr>
          <w:sz w:val="20"/>
          <w:szCs w:val="20"/>
        </w:rPr>
        <w:instrText>ADDIN CSL_CITATION {"citationItems":[{"id":"ITEM-1","itemData":{"author":[{"dropping-particle":"","family":"Nugraha","given":"Wahyu Satya","non-dropping-particle":"","parse-names":false,"suffix":""}],"container-title":"Jurnal Geodesi Undip","id":"ITEM-1","issued":{"date-parts":[["2015"]]},"page":"194-202","title":"PENENTUAN LOKASI POTENSIAL UNTUK PENGEMBANGAN KAWASAN INDUSTRI MENGGUNAKAN SISTEM INFORMASI GEOGRAFIS DI KABUPATEN BOYOLALI","type":"article-journal","volume":"4"},"uris":["http://www.mendeley.com/documents/?uuid=ae7d1967-ceb8-43e3-9e2c-5385b0ba1d0d"]}],"mendeley":{"formattedCitation":"(Nugraha, 2015)","plainTextFormattedCitation":"(Nugraha, 2015)","previouslyFormattedCitation":"(Nugraha, 2015)"},"properties":{"noteIndex":0},"schema":"https://github.com/citation-style-language/schema/raw/master/csl-citation.json"}</w:instrText>
      </w:r>
      <w:r w:rsidRPr="00483A20">
        <w:rPr>
          <w:sz w:val="20"/>
          <w:szCs w:val="20"/>
        </w:rPr>
        <w:fldChar w:fldCharType="separate"/>
      </w:r>
      <w:r w:rsidRPr="002118AD">
        <w:rPr>
          <w:noProof/>
          <w:sz w:val="20"/>
          <w:szCs w:val="20"/>
        </w:rPr>
        <w:t>(Nugraha, 2015)</w:t>
      </w:r>
      <w:r w:rsidRPr="00483A20">
        <w:rPr>
          <w:sz w:val="20"/>
          <w:szCs w:val="20"/>
        </w:rPr>
        <w:fldChar w:fldCharType="end"/>
      </w:r>
      <w:r w:rsidRPr="00483A20">
        <w:rPr>
          <w:sz w:val="20"/>
          <w:szCs w:val="20"/>
        </w:rPr>
        <w:t>.</w:t>
      </w:r>
    </w:p>
    <w:p w14:paraId="3BA60AF9" w14:textId="77777777" w:rsidR="00991008" w:rsidRPr="00483A20" w:rsidRDefault="00991008" w:rsidP="00991008">
      <w:pPr>
        <w:jc w:val="both"/>
        <w:rPr>
          <w:sz w:val="20"/>
          <w:szCs w:val="20"/>
        </w:rPr>
      </w:pPr>
    </w:p>
    <w:p w14:paraId="6BFFBD02" w14:textId="77777777" w:rsidR="00991008" w:rsidRDefault="00991008" w:rsidP="00991008">
      <w:pPr>
        <w:ind w:firstLine="720"/>
        <w:jc w:val="both"/>
        <w:rPr>
          <w:sz w:val="20"/>
          <w:szCs w:val="20"/>
        </w:rPr>
      </w:pPr>
      <w:r w:rsidRPr="00483A20">
        <w:rPr>
          <w:sz w:val="20"/>
          <w:szCs w:val="20"/>
        </w:rPr>
        <w:t xml:space="preserve">Most industry type UKL-UPL documents (60%) in </w:t>
      </w:r>
      <w:proofErr w:type="spellStart"/>
      <w:r w:rsidRPr="00483A20">
        <w:rPr>
          <w:sz w:val="20"/>
          <w:szCs w:val="20"/>
        </w:rPr>
        <w:t>Jombang</w:t>
      </w:r>
      <w:proofErr w:type="spellEnd"/>
      <w:r w:rsidRPr="00483A20">
        <w:rPr>
          <w:sz w:val="20"/>
          <w:szCs w:val="20"/>
        </w:rPr>
        <w:t xml:space="preserve"> Regency fall into first category which industry location having 1 to 250 meters to the nearest river for both industries that have/don’t have liquid pollutant potential. The second category is for industry location having 251 to 500 meters to the nearest river, there are 15% and 26% documents from total UKL-UPL documents. According to the results of t-test of industry with liquid pollutant potential’s location to nearest river, there is no significant difference between industries that have liquid pollutant potentials and industries that do not have liquid pollutant potentials to the nearest river (0.912 &lt; 0.05). There are no articles explaining association </w:t>
      </w:r>
      <w:proofErr w:type="spellStart"/>
      <w:r w:rsidRPr="00483A20">
        <w:rPr>
          <w:sz w:val="20"/>
          <w:szCs w:val="20"/>
        </w:rPr>
        <w:t>betwen</w:t>
      </w:r>
      <w:proofErr w:type="spellEnd"/>
      <w:r w:rsidRPr="00483A20">
        <w:rPr>
          <w:sz w:val="20"/>
          <w:szCs w:val="20"/>
        </w:rPr>
        <w:t xml:space="preserve"> industry establishment plan location to the nearest river to be found yet, but river water quality in an industrial area in Indonesia has been found to be exceeding the turbidity and color limit set by local governor and Indonesia’s Health Ministry </w:t>
      </w:r>
      <w:r w:rsidRPr="00483A20">
        <w:rPr>
          <w:sz w:val="20"/>
          <w:szCs w:val="20"/>
        </w:rPr>
        <w:fldChar w:fldCharType="begin" w:fldLock="1"/>
      </w:r>
      <w:r>
        <w:rPr>
          <w:sz w:val="20"/>
          <w:szCs w:val="20"/>
        </w:rPr>
        <w:instrText>ADDIN CSL_CITATION {"citationItems":[{"id":"ITEM-1","itemData":{"abstract":"Kondisi sungai Musi saat ini terus mengalami penurunan kualitas. Penurunan kualitas ini terjadi akibat adanya berbagai kegiatan manusia, salah satunya kegiatan industri. Beberapa kegiatan industri yang berada di kecamatan Kertapati antara lain industri Batu Bara, industri Semen, industri Karet, dan industri rumahan pembuatan sapu ijuk. Secara sadar atau tidak proses pengolahan maupun buangan industri di Kecamatan Kertapati berupa limbah cair atau padat, terkadang masuk langsung ke badan air sungai, yang kemudian menyebabkan penurunan kualitas air Sungai Musi, yang ditandai dengan perubahan secara fisik, kimia, maupun biologi. Tujuan dari penelitian ini yaitu bagaimana distribusi pencemaran air sungai Musi di Kecamatan Kertapati Palembang, dan bagaimana kondisi kualitas dan kuantitas fisik air sungai Musi menurut standar baku mutu yang ditetapkan pemerintah provinsi Sumatera Selatan, berdasarkan turbidity, pH, TDS, dan warna.Metode penelitian yang digunakan adalah survei lapangan, yaitu dengan melakukan pengamatan dan pengukuran secara langsung di lapangan, dan uji laboratorium.Hasil penelitian menunjukkan bahwa distribusi pencemaran air Sungai Musi di lapangan menunjukkan mengalami penurunan kualitas. Hal ini terlihat pada beberapa parameter seperti turbidity, pH, TDS, dan warna.","author":[{"dropping-particle":"","family":"Rosyidah","given":"Masayu","non-dropping-particle":"","parse-names":false,"suffix":""}],"container-title":"Jurnal Online Universitas PGRI Palembang","id":"ITEM-1","issue":"1","issued":{"date-parts":[["2018"]]},"page":"21-32","title":"Analisis Pencemaran Air Sungai Musi Akibat Aktivitas Industri (Studi Kasus Kecamatan Kertapati Palembang)","type":"article-journal","volume":"3"},"uris":["http://www.mendeley.com/documents/?uuid=8b683666-6529-453d-8305-2f9a8eb8edc5"]}],"mendeley":{"formattedCitation":"(Rosyidah, 2018)","plainTextFormattedCitation":"(Rosyidah, 2018)","previouslyFormattedCitation":"(Rosyidah, 2018)"},"properties":{"noteIndex":0},"schema":"https://github.com/citation-style-language/schema/raw/master/csl-citation.json"}</w:instrText>
      </w:r>
      <w:r w:rsidRPr="00483A20">
        <w:rPr>
          <w:sz w:val="20"/>
          <w:szCs w:val="20"/>
        </w:rPr>
        <w:fldChar w:fldCharType="separate"/>
      </w:r>
      <w:r w:rsidRPr="002118AD">
        <w:rPr>
          <w:noProof/>
          <w:sz w:val="20"/>
          <w:szCs w:val="20"/>
        </w:rPr>
        <w:t>(Rosyidah, 2018)</w:t>
      </w:r>
      <w:r w:rsidRPr="00483A20">
        <w:rPr>
          <w:sz w:val="20"/>
          <w:szCs w:val="20"/>
        </w:rPr>
        <w:fldChar w:fldCharType="end"/>
      </w:r>
      <w:r w:rsidRPr="00483A20">
        <w:rPr>
          <w:sz w:val="20"/>
          <w:szCs w:val="20"/>
        </w:rPr>
        <w:t>. A study analyzed river water samples at a point of 100 meters from the disposal of liquid waste of a rubber industry and found that the content of TSS, ammonia, total nitrogen, and COD has high pollution levels, then the pH of water and BOD content is normal and moderate if using standard No. 010/</w:t>
      </w:r>
      <w:proofErr w:type="spellStart"/>
      <w:r w:rsidRPr="00483A20">
        <w:rPr>
          <w:sz w:val="20"/>
          <w:szCs w:val="20"/>
        </w:rPr>
        <w:t>Permen.L.H</w:t>
      </w:r>
      <w:proofErr w:type="spellEnd"/>
      <w:r w:rsidRPr="00483A20">
        <w:rPr>
          <w:sz w:val="20"/>
          <w:szCs w:val="20"/>
        </w:rPr>
        <w:t xml:space="preserve">/2006 respectively. The bad parameter of water quality is commonly caused by the activity of industry that do not conduct proper wastewater treatment nor following government policy before being discharged into the river </w:t>
      </w:r>
      <w:r w:rsidRPr="00483A20">
        <w:rPr>
          <w:sz w:val="20"/>
          <w:szCs w:val="20"/>
        </w:rPr>
        <w:fldChar w:fldCharType="begin" w:fldLock="1"/>
      </w:r>
      <w:r>
        <w:rPr>
          <w:sz w:val="20"/>
          <w:szCs w:val="20"/>
        </w:rPr>
        <w:instrText>ADDIN CSL_CITATION {"citationItems":[{"id":"ITEM-1","itemData":{"abstract":"Kondisi sungai Musi saat ini terus mengalami penurunan kualitas. Penurunan kualitas ini terjadi akibat adanya berbagai kegiatan manusia, salah satunya kegiatan industri. Beberapa kegiatan industri yang berada di kecamatan Kertapati antara lain industri Batu Bara, industri Semen, industri Karet, dan industri rumahan pembuatan sapu ijuk. Secara sadar atau tidak proses pengolahan maupun buangan industri di Kecamatan Kertapati berupa limbah cair atau padat, terkadang masuk langsung ke badan air sungai, yang kemudian menyebabkan penurunan kualitas air Sungai Musi, yang ditandai dengan perubahan secara fisik, kimia, maupun biologi. Tujuan dari penelitian ini yaitu bagaimana distribusi pencemaran air sungai Musi di Kecamatan Kertapati Palembang, dan bagaimana kondisi kualitas dan kuantitas fisik air sungai Musi menurut standar baku mutu yang ditetapkan pemerintah provinsi Sumatera Selatan, berdasarkan turbidity, pH, TDS, dan warna.Metode penelitian yang digunakan adalah survei lapangan, yaitu dengan melakukan pengamatan dan pengukuran secara langsung di lapangan, dan uji laboratorium.Hasil penelitian menunjukkan bahwa distribusi pencemaran air Sungai Musi di lapangan menunjukkan mengalami penurunan kualitas. Hal ini terlihat pada beberapa parameter seperti turbidity, pH, TDS, dan warna.","author":[{"dropping-particle":"","family":"Rosyidah","given":"Masayu","non-dropping-particle":"","parse-names":false,"suffix":""}],"container-title":"Jurnal Online Universitas PGRI Palembang","id":"ITEM-1","issue":"1","issued":{"date-parts":[["2018"]]},"page":"21-32","title":"Analisis Pencemaran Air Sungai Musi Akibat Aktivitas Industri (Studi Kasus Kecamatan Kertapati Palembang)","type":"article-journal","volume":"3"},"uris":["http://www.mendeley.com/documents/?uuid=8b683666-6529-453d-8305-2f9a8eb8edc5"]}],"mendeley":{"formattedCitation":"(Rosyidah, 2018)","manualFormatting":"(22","plainTextFormattedCitation":"(Rosyidah, 2018)","previouslyFormattedCitation":"(Rosyidah, 2018)"},"properties":{"noteIndex":0},"schema":"https://github.com/citation-style-language/schema/raw/master/csl-citation.json"}</w:instrText>
      </w:r>
      <w:r w:rsidRPr="00483A20">
        <w:rPr>
          <w:sz w:val="20"/>
          <w:szCs w:val="20"/>
        </w:rPr>
        <w:fldChar w:fldCharType="separate"/>
      </w:r>
      <w:r w:rsidRPr="00483A20">
        <w:rPr>
          <w:noProof/>
          <w:sz w:val="20"/>
          <w:szCs w:val="20"/>
        </w:rPr>
        <w:t>(22</w:t>
      </w:r>
      <w:r w:rsidRPr="00483A20">
        <w:rPr>
          <w:sz w:val="20"/>
          <w:szCs w:val="20"/>
        </w:rPr>
        <w:fldChar w:fldCharType="end"/>
      </w:r>
      <w:r w:rsidRPr="00483A20">
        <w:rPr>
          <w:sz w:val="20"/>
          <w:szCs w:val="20"/>
        </w:rPr>
        <w:t>-</w:t>
      </w:r>
      <w:r w:rsidRPr="00483A20">
        <w:rPr>
          <w:sz w:val="20"/>
          <w:szCs w:val="20"/>
        </w:rPr>
        <w:fldChar w:fldCharType="begin" w:fldLock="1"/>
      </w:r>
      <w:r>
        <w:rPr>
          <w:sz w:val="20"/>
          <w:szCs w:val="20"/>
        </w:rPr>
        <w:instrText>ADDIN CSL_CITATION {"citationItems":[{"id":"ITEM-1","itemData":{"abstract":"ABSTRAK Perkembangan industri di Kabupaten Bengkulu Tengah khususnya Desa Talang Empat mengalami kemajuan yang pesat. Terdapat dua pabrik karet yaitu PT. Batang Hari dan PT. Bukit Angkasa Makmur (BAM) yang dibangun untuk menampung hasil perkebunan masyarakat lokal. Tujuan dari penelitian ini adalah untuk mengetahui kualitas air sungai Air Bengkulu berdasarkan tingkat pencemaran yang terjadi akibat limbah cair buangan pabrik karet. Metode yang digunakan adalah mengambil sampel air pada empat titik yang dianggap mewakili kemudian dianalisa parameter pencemar yaitu pH, zat padat tersuspensi, Ammonia, Natrium Total, BOD, COD. Selain itu dilakukan wawancara secara mendalam kepada masyarakat untuk mengetahui besar dampak yang mereka alami dan dianalisa dengan analisa deskriptif kualitatif. Berdasarkan hasil analisa laboratorium menunjukkan bahwa pada Titik 1 terletak sebelum pabrik kadar TSS 337,2 mg/L, Ammonia 8,6 mg/L, N-Total 10,4 mg/L, COD 280 mg/L, BOD 182 mg/L dengan tingkat tercemar sedang. Titik 2 yang berada di antara PT. Batang Hari dan PT. Bukit Angkasa Makmur (BAM) kadar TSS 198,8 mg/L, Ammonia 6,6 mg/L, N-Total 8,12 mg/L, COD 310 mg/L, BOD 201 mg/L dengan tingkat tercemar sedang. Titik 3 yang berada tepat di belakang pabrik PT. BAM mempunyai kadar TSS 338 mg/L, Ammonia 11,8 mg/L, N-Total 14,33 mg/L, COD 430 mg/L, BOD 280mg/L dengan tingkat tercemar berat. Titik 4 terletak di dekat intake PDAM Desa Surabaya menunjukkan kadar TSS 386,8 mg/L, Ammonia 13,4 mg/L, N-Total 16,27 mg/L, COD 380 mg/L, BOD 247 mg/L dengan tingkat tercemar tinggi. Untuk mengurangi tingkat pencemaran perlu dilakukan proses pengolahan limbah cair kemudian dibuang ke badan air. Kata kunci : Pabrik karet, Kualitas air, limbah cair, parameter zat pencemar Abstract Industrial development in Bengkulu Tengah Regency especially Talang Empat Village has progressed rapidly. There are two rubber factories namely PT. Batang Hari and PT. Bukit Angkasa Makmur (BAM) built to accommodate local community plantations. The purpose of this research is to know the quality of water of Air Bengkulu River based on pollution level that happened due to waste of rubber factory waste discharge. The method used is to take water samples at four points considered to be representative and then analyzed pollutant parameters that is pH, suspended solid, Ammonia, Total Sodium, BOD, COD. In addition, in-depth interviews to the public to find out the magnitude of the impact they experienced and analyzed by quali…","author":[{"dropping-particle":"","family":"Belladona","given":"Meilani","non-dropping-particle":"","parse-names":false,"suffix":""}],"container-title":"Seminar Nasional Sains dan Teknologi Fakultas Teknik Universitas Muhammadiyah Jakarta","id":"ITEM-1","issue":"November","issued":{"date-parts":[["2017"]]},"page":"1-7","title":"Analisis Tingkat Pencemaran Sungai Akibat Limbah Industri Karet Di Kabupaten Bengkulu Tengah","type":"article-journal"},"uris":["http://www.mendeley.com/documents/?uuid=25f4c898-c682-4c61-940a-d8a713eba99c"]}],"mendeley":{"formattedCitation":"(Belladona, 2017)","manualFormatting":"23)","plainTextFormattedCitation":"(Belladona, 2017)","previouslyFormattedCitation":"(Belladona, 2017)"},"properties":{"noteIndex":0},"schema":"https://github.com/citation-style-language/schema/raw/master/csl-citation.json"}</w:instrText>
      </w:r>
      <w:r w:rsidRPr="00483A20">
        <w:rPr>
          <w:sz w:val="20"/>
          <w:szCs w:val="20"/>
        </w:rPr>
        <w:fldChar w:fldCharType="separate"/>
      </w:r>
      <w:r w:rsidRPr="00483A20">
        <w:rPr>
          <w:noProof/>
          <w:sz w:val="20"/>
          <w:szCs w:val="20"/>
        </w:rPr>
        <w:t>23)</w:t>
      </w:r>
      <w:r w:rsidRPr="00483A20">
        <w:rPr>
          <w:sz w:val="20"/>
          <w:szCs w:val="20"/>
        </w:rPr>
        <w:fldChar w:fldCharType="end"/>
      </w:r>
      <w:r w:rsidRPr="00483A20">
        <w:rPr>
          <w:sz w:val="20"/>
          <w:szCs w:val="20"/>
        </w:rPr>
        <w:t xml:space="preserve">. According to PERMENLHK No. P93 </w:t>
      </w:r>
      <w:proofErr w:type="spellStart"/>
      <w:r w:rsidRPr="00483A20">
        <w:rPr>
          <w:sz w:val="20"/>
          <w:szCs w:val="20"/>
        </w:rPr>
        <w:t>tahun</w:t>
      </w:r>
      <w:proofErr w:type="spellEnd"/>
      <w:r w:rsidRPr="00483A20">
        <w:rPr>
          <w:sz w:val="20"/>
          <w:szCs w:val="20"/>
        </w:rPr>
        <w:t xml:space="preserve"> 2018, an industry that has </w:t>
      </w:r>
      <w:proofErr w:type="spellStart"/>
      <w:r w:rsidRPr="00483A20">
        <w:rPr>
          <w:sz w:val="20"/>
          <w:szCs w:val="20"/>
        </w:rPr>
        <w:t>waterwaste</w:t>
      </w:r>
      <w:proofErr w:type="spellEnd"/>
      <w:r w:rsidRPr="00483A20">
        <w:rPr>
          <w:sz w:val="20"/>
          <w:szCs w:val="20"/>
        </w:rPr>
        <w:t xml:space="preserve"> is required to have a water treatment plant. Monitoring aims to oversee the state of </w:t>
      </w:r>
      <w:proofErr w:type="spellStart"/>
      <w:r w:rsidRPr="00483A20">
        <w:rPr>
          <w:sz w:val="20"/>
          <w:szCs w:val="20"/>
        </w:rPr>
        <w:t>waterwaste</w:t>
      </w:r>
      <w:proofErr w:type="spellEnd"/>
      <w:r w:rsidRPr="00483A20">
        <w:rPr>
          <w:sz w:val="20"/>
          <w:szCs w:val="20"/>
        </w:rPr>
        <w:t xml:space="preserve"> so that it met to applicable regulation </w:t>
      </w:r>
      <w:r w:rsidRPr="00483A20">
        <w:rPr>
          <w:sz w:val="20"/>
          <w:szCs w:val="20"/>
        </w:rPr>
        <w:fldChar w:fldCharType="begin" w:fldLock="1"/>
      </w:r>
      <w:r>
        <w:rPr>
          <w:sz w:val="20"/>
          <w:szCs w:val="20"/>
        </w:rPr>
        <w:instrText>ADDIN CSL_CITATION {"citationItems":[{"id":"ITEM-1","itemData":{"author":[{"dropping-particle":"","family":"Mawardi","given":"Latif","non-dropping-particle":"","parse-names":false,"suffix":""},{"dropping-particle":"","family":"Pertiwi","given":"Megajaya","non-dropping-particle":"","parse-names":false,"suffix":""}],"container-title":"Prosiding Seminar Nasional Teknik Elektro Volume 5 Tahun 2020","id":"ITEM-1","issued":{"date-parts":[["2020"]]},"page":"1-4","title":"Sistem Monitoring Limbah Industri Rayon","type":"article-journal","volume":"5"},"uris":["http://www.mendeley.com/documents/?uuid=45b746ac-9786-4411-90c0-b60ddc84991f"]}],"mendeley":{"formattedCitation":"(Mawardi and Pertiwi, 2020)","plainTextFormattedCitation":"(Mawardi and Pertiwi, 2020)","previouslyFormattedCitation":"(Mawardi and Pertiwi, 2020)"},"properties":{"noteIndex":0},"schema":"https://github.com/citation-style-language/schema/raw/master/csl-citation.json"}</w:instrText>
      </w:r>
      <w:r w:rsidRPr="00483A20">
        <w:rPr>
          <w:sz w:val="20"/>
          <w:szCs w:val="20"/>
        </w:rPr>
        <w:fldChar w:fldCharType="separate"/>
      </w:r>
      <w:r w:rsidRPr="002118AD">
        <w:rPr>
          <w:noProof/>
          <w:sz w:val="20"/>
          <w:szCs w:val="20"/>
        </w:rPr>
        <w:t>(Mawardi and Pertiwi, 2020)</w:t>
      </w:r>
      <w:r w:rsidRPr="00483A20">
        <w:rPr>
          <w:sz w:val="20"/>
          <w:szCs w:val="20"/>
        </w:rPr>
        <w:fldChar w:fldCharType="end"/>
      </w:r>
      <w:r w:rsidRPr="00483A20">
        <w:rPr>
          <w:sz w:val="20"/>
          <w:szCs w:val="20"/>
        </w:rPr>
        <w:t>. Therefore,</w:t>
      </w:r>
      <w:r w:rsidRPr="00483A20">
        <w:t xml:space="preserve"> </w:t>
      </w:r>
      <w:proofErr w:type="spellStart"/>
      <w:r w:rsidRPr="00483A20">
        <w:rPr>
          <w:sz w:val="20"/>
          <w:szCs w:val="20"/>
        </w:rPr>
        <w:t>Jombang</w:t>
      </w:r>
      <w:proofErr w:type="spellEnd"/>
      <w:r w:rsidRPr="00483A20">
        <w:rPr>
          <w:sz w:val="20"/>
          <w:szCs w:val="20"/>
        </w:rPr>
        <w:t xml:space="preserve"> Regency’s Environment Office has been continuously doing environmental risk </w:t>
      </w:r>
      <w:proofErr w:type="spellStart"/>
      <w:r w:rsidRPr="00483A20">
        <w:rPr>
          <w:sz w:val="20"/>
          <w:szCs w:val="20"/>
        </w:rPr>
        <w:t>asessment</w:t>
      </w:r>
      <w:proofErr w:type="spellEnd"/>
      <w:r w:rsidRPr="00483A20">
        <w:rPr>
          <w:sz w:val="20"/>
          <w:szCs w:val="20"/>
        </w:rPr>
        <w:t xml:space="preserve"> twice a year around river in industrial area. The decrease in the quality of water will reduce its usefulness, productivity, and carrying capacity and capacity of water resources which will eventually worsen the wealth of natural resources </w:t>
      </w:r>
      <w:r w:rsidRPr="00483A20">
        <w:rPr>
          <w:sz w:val="20"/>
          <w:szCs w:val="20"/>
        </w:rPr>
        <w:fldChar w:fldCharType="begin" w:fldLock="1"/>
      </w:r>
      <w:r>
        <w:rPr>
          <w:sz w:val="20"/>
          <w:szCs w:val="20"/>
        </w:rPr>
        <w:instrText>ADDIN CSL_CITATION {"citationItems":[{"id":"ITEM-1","itemData":{"DOI":"10.1146/annurev-environ-100809-125342","ISSN":"15435938","abstract":"Water quality issues are a major challenge that humanity is facing in the twenty-first century. Here, we review the main groups of aquatic contaminants, their effects on human health, and approaches to mitigate pollution of freshwater resources. Emphasis is placed on chemical pollution, particularly on inorganic and organic micropollutants including toxic metals and metalloids as well as a large variety of synthetic organic chemicals. Some aspects of waterborne diseases and the urgent need for improved sanitation in developing countries are also discussed. The review addresses current scientific advances to cope with the great diversity of pollutants. It is organized along the different temporal and spatial scales of global water pollution. Persistent organic pollutants (POPs) have affected water systems on a global scale for more than five decades; during that time geogenic pollutants, mining operations, and hazardous waste sites have been the most relevant sources of long-term regional and local water pollution. Agricultural chemicals and waste-water sources exert shorter-term effects on regional to local scales. Copyright © 2010 by Annual Reviews. All rights reserved.","author":[{"dropping-particle":"","family":"Schwarzenbach","given":"René P.","non-dropping-particle":"","parse-names":false,"suffix":""},{"dropping-particle":"","family":"Egli","given":"Thomas","non-dropping-particle":"","parse-names":false,"suffix":""},{"dropping-particle":"","family":"Hofstetter","given":"Thomas B.","non-dropping-particle":"","parse-names":false,"suffix":""},{"dropping-particle":"","family":"Gunten","given":"Urs","non-dropping-particle":"Von","parse-names":false,"suffix":""},{"dropping-particle":"","family":"Wehrli","given":"Bernhard","non-dropping-particle":"","parse-names":false,"suffix":""}],"container-title":"Annual Review of Environment and Resources","id":"ITEM-1","issued":{"date-parts":[["2010"]]},"page":"109-136","title":"Global water pollution and human health","type":"article-journal","volume":"35"},"uris":["http://www.mendeley.com/documents/?uuid=4ddc2d9f-56a3-43a9-b58b-670cd5c1d5b1"]}],"mendeley":{"formattedCitation":"(Schwarzenbach &lt;i&gt;et al.&lt;/i&gt;, 2010)","plainTextFormattedCitation":"(Schwarzenbach et al., 2010)","previouslyFormattedCitation":"(Schwarzenbach &lt;i&gt;et al.&lt;/i&gt;, 2010)"},"properties":{"noteIndex":0},"schema":"https://github.com/citation-style-language/schema/raw/master/csl-citation.json"}</w:instrText>
      </w:r>
      <w:r w:rsidRPr="00483A20">
        <w:rPr>
          <w:sz w:val="20"/>
          <w:szCs w:val="20"/>
        </w:rPr>
        <w:fldChar w:fldCharType="separate"/>
      </w:r>
      <w:r w:rsidRPr="002118AD">
        <w:rPr>
          <w:noProof/>
          <w:sz w:val="20"/>
          <w:szCs w:val="20"/>
        </w:rPr>
        <w:t xml:space="preserve">(Schwarzenbach </w:t>
      </w:r>
      <w:r w:rsidRPr="002118AD">
        <w:rPr>
          <w:i/>
          <w:noProof/>
          <w:sz w:val="20"/>
          <w:szCs w:val="20"/>
        </w:rPr>
        <w:t>et al.</w:t>
      </w:r>
      <w:r w:rsidRPr="002118AD">
        <w:rPr>
          <w:noProof/>
          <w:sz w:val="20"/>
          <w:szCs w:val="20"/>
        </w:rPr>
        <w:t>, 2010)</w:t>
      </w:r>
      <w:r w:rsidRPr="00483A20">
        <w:rPr>
          <w:sz w:val="20"/>
          <w:szCs w:val="20"/>
        </w:rPr>
        <w:fldChar w:fldCharType="end"/>
      </w:r>
      <w:r w:rsidRPr="00483A20">
        <w:rPr>
          <w:sz w:val="20"/>
          <w:szCs w:val="20"/>
        </w:rPr>
        <w:t xml:space="preserve">. In general, the river in Indonesia is often used by the people in everyday life for the activity of washing clothes, washing vehicles, bathing, washing and latrine activities. Poor river water quality can cause health problems in the community around the river that utilize the river, for example diarrhea, dermatitis, and skin disorder. The existence of heavy metals in waters is very dangerous against the life of a waters, which further influences indirectly to human health. This is related to the properties of heavy metals that are difficult to degrade. Heavy metals can accumulate in aquatic biota such as shellfish, and fish and inside sediment </w:t>
      </w:r>
      <w:r w:rsidRPr="00483A20">
        <w:rPr>
          <w:sz w:val="20"/>
          <w:szCs w:val="20"/>
        </w:rPr>
        <w:fldChar w:fldCharType="begin" w:fldLock="1"/>
      </w:r>
      <w:r>
        <w:rPr>
          <w:sz w:val="20"/>
          <w:szCs w:val="20"/>
        </w:rPr>
        <w:instrText>ADDIN CSL_CITATION {"citationItems":[{"id":"ITEM-1","itemData":{"author":[{"dropping-particle":"","family":"Firmansyah","given":"Yura Witsqa","non-dropping-particle":"","parse-names":false,"suffix":""},{"dropping-particle":"","family":"Widyantoro","given":"Wahyu","non-dropping-particle":"","parse-names":false,"suffix":""},{"dropping-particle":"","family":"Fathan","given":"Mirza","non-dropping-particle":"","parse-names":false,"suffix":""},{"dropping-particle":"","family":"Afrina","given":"Yana","non-dropping-particle":"","parse-names":false,"suffix":""},{"dropping-particle":"","family":"Hardiyanto","given":"Afdal","non-dropping-particle":"","parse-names":false,"suffix":""},{"dropping-particle":"","family":"Lingkungan","given":"Magister Kesehatan","non-dropping-particle":"","parse-names":false,"suffix":""},{"dropping-particle":"","family":"Masyarakat","given":"Fakultas Kesehatan","non-dropping-particle":"","parse-names":false,"suffix":""}],"container-title":"JURNAL RISET KESEHATAN","id":"ITEM-1","issue":"1","issued":{"date-parts":[["2021"]]},"title":"DAMPAK PENCEMARAN SUNGAI DI INDONESIA TERHADAP GANGGUAN KESEHATAN : LITERATURE REVIEW Impact of River Pollution In Indonesia on Health Problems : A Literature Review","type":"article-journal","volume":"13"},"uris":["http://www.mendeley.com/documents/?uuid=0ef831cb-e9ea-41f0-b13e-71969cbfb791"]}],"mendeley":{"formattedCitation":"(Firmansyah &lt;i&gt;et al.&lt;/i&gt;, 2021)","plainTextFormattedCitation":"(Firmansyah et al., 2021)","previouslyFormattedCitation":"(Firmansyah &lt;i&gt;et al.&lt;/i&gt;, 2021)"},"properties":{"noteIndex":0},"schema":"https://github.com/citation-style-language/schema/raw/master/csl-citation.json"}</w:instrText>
      </w:r>
      <w:r w:rsidRPr="00483A20">
        <w:rPr>
          <w:sz w:val="20"/>
          <w:szCs w:val="20"/>
        </w:rPr>
        <w:fldChar w:fldCharType="separate"/>
      </w:r>
      <w:r w:rsidRPr="002118AD">
        <w:rPr>
          <w:noProof/>
          <w:sz w:val="20"/>
          <w:szCs w:val="20"/>
        </w:rPr>
        <w:t xml:space="preserve">(Firmansyah </w:t>
      </w:r>
      <w:r w:rsidRPr="002118AD">
        <w:rPr>
          <w:i/>
          <w:noProof/>
          <w:sz w:val="20"/>
          <w:szCs w:val="20"/>
        </w:rPr>
        <w:t>et al.</w:t>
      </w:r>
      <w:r w:rsidRPr="002118AD">
        <w:rPr>
          <w:noProof/>
          <w:sz w:val="20"/>
          <w:szCs w:val="20"/>
        </w:rPr>
        <w:t>, 2021)</w:t>
      </w:r>
      <w:r w:rsidRPr="00483A20">
        <w:rPr>
          <w:sz w:val="20"/>
          <w:szCs w:val="20"/>
        </w:rPr>
        <w:fldChar w:fldCharType="end"/>
      </w:r>
      <w:r w:rsidRPr="00483A20">
        <w:rPr>
          <w:sz w:val="20"/>
          <w:szCs w:val="20"/>
        </w:rPr>
        <w:t xml:space="preserve">. </w:t>
      </w:r>
    </w:p>
    <w:p w14:paraId="5333A015" w14:textId="77777777" w:rsidR="0067286B" w:rsidRPr="00F50129" w:rsidRDefault="0067286B" w:rsidP="00DD19D4">
      <w:pPr>
        <w:widowControl w:val="0"/>
        <w:autoSpaceDE w:val="0"/>
        <w:autoSpaceDN w:val="0"/>
        <w:adjustRightInd w:val="0"/>
        <w:jc w:val="both"/>
        <w:rPr>
          <w:sz w:val="20"/>
          <w:szCs w:val="20"/>
        </w:rPr>
      </w:pPr>
    </w:p>
    <w:p w14:paraId="2073F023" w14:textId="1254A2E5" w:rsidR="00DD19D4" w:rsidRPr="00F50129" w:rsidRDefault="00B8229D" w:rsidP="00DD19D4">
      <w:pPr>
        <w:widowControl w:val="0"/>
        <w:autoSpaceDE w:val="0"/>
        <w:autoSpaceDN w:val="0"/>
        <w:adjustRightInd w:val="0"/>
        <w:jc w:val="both"/>
        <w:outlineLvl w:val="0"/>
        <w:rPr>
          <w:b/>
          <w:sz w:val="20"/>
          <w:szCs w:val="20"/>
        </w:rPr>
      </w:pPr>
      <w:r w:rsidRPr="00F50129">
        <w:rPr>
          <w:b/>
          <w:sz w:val="20"/>
          <w:szCs w:val="20"/>
        </w:rPr>
        <w:t>CONCLUSION</w:t>
      </w:r>
    </w:p>
    <w:p w14:paraId="42CFC904" w14:textId="330AE2A8" w:rsidR="00383749" w:rsidRPr="00F50129" w:rsidRDefault="007F2196" w:rsidP="00991008">
      <w:pPr>
        <w:pStyle w:val="NormalWeb"/>
        <w:tabs>
          <w:tab w:val="left" w:pos="567"/>
        </w:tabs>
        <w:spacing w:before="86"/>
        <w:jc w:val="both"/>
        <w:textAlignment w:val="baseline"/>
        <w:rPr>
          <w:sz w:val="20"/>
          <w:szCs w:val="20"/>
        </w:rPr>
      </w:pPr>
      <w:r w:rsidRPr="00F50129">
        <w:rPr>
          <w:sz w:val="20"/>
          <w:szCs w:val="20"/>
        </w:rPr>
        <w:tab/>
      </w:r>
      <w:r w:rsidR="00991008" w:rsidRPr="00991008">
        <w:rPr>
          <w:sz w:val="20"/>
          <w:szCs w:val="20"/>
        </w:rPr>
        <w:t xml:space="preserve">This study shows more than a half of industrial type UKL-UPL submitted in </w:t>
      </w:r>
      <w:proofErr w:type="spellStart"/>
      <w:r w:rsidR="00991008" w:rsidRPr="00991008">
        <w:rPr>
          <w:sz w:val="20"/>
          <w:szCs w:val="20"/>
        </w:rPr>
        <w:t>Jombang</w:t>
      </w:r>
      <w:proofErr w:type="spellEnd"/>
      <w:r w:rsidR="00991008" w:rsidRPr="00991008">
        <w:rPr>
          <w:sz w:val="20"/>
          <w:szCs w:val="20"/>
        </w:rPr>
        <w:t xml:space="preserve"> Regency have their industry located close to the rivers. Even though the place with high industry counts has shorter river length, regular river water quality monitoring is required to be done by both company and government so that it doesn’t exceed environmental quality standards and cause health problems, especially for those industries very close to river because river water is still used by many communities around river in Indonesia for various activities.</w:t>
      </w:r>
    </w:p>
    <w:p w14:paraId="385F88ED" w14:textId="77777777" w:rsidR="00DD19D4" w:rsidRPr="00F50129" w:rsidRDefault="0010291D" w:rsidP="00DD19D4">
      <w:pPr>
        <w:jc w:val="both"/>
        <w:rPr>
          <w:b/>
          <w:i/>
          <w:sz w:val="20"/>
          <w:szCs w:val="20"/>
        </w:rPr>
      </w:pPr>
      <w:r w:rsidRPr="00F50129">
        <w:rPr>
          <w:b/>
          <w:i/>
          <w:sz w:val="20"/>
          <w:szCs w:val="20"/>
        </w:rPr>
        <w:t>ACKNOWLEDGEMENT</w:t>
      </w:r>
    </w:p>
    <w:p w14:paraId="4414CA35" w14:textId="77777777" w:rsidR="0009466E" w:rsidRPr="00F50129" w:rsidRDefault="0010291D" w:rsidP="00DD19D4">
      <w:pPr>
        <w:jc w:val="both"/>
        <w:rPr>
          <w:b/>
          <w:i/>
          <w:sz w:val="20"/>
          <w:szCs w:val="20"/>
        </w:rPr>
      </w:pPr>
      <w:r w:rsidRPr="00F50129">
        <w:rPr>
          <w:b/>
          <w:i/>
          <w:sz w:val="20"/>
          <w:szCs w:val="20"/>
        </w:rPr>
        <w:t xml:space="preserve"> </w:t>
      </w:r>
    </w:p>
    <w:p w14:paraId="4CDC62DC" w14:textId="77777777" w:rsidR="00991008" w:rsidRPr="00483A20" w:rsidRDefault="00991008" w:rsidP="00991008">
      <w:pPr>
        <w:ind w:firstLine="720"/>
        <w:jc w:val="both"/>
        <w:rPr>
          <w:sz w:val="20"/>
          <w:szCs w:val="18"/>
        </w:rPr>
      </w:pPr>
      <w:r w:rsidRPr="00483A20">
        <w:rPr>
          <w:sz w:val="20"/>
          <w:szCs w:val="18"/>
        </w:rPr>
        <w:t xml:space="preserve">The author wants to give </w:t>
      </w:r>
      <w:proofErr w:type="spellStart"/>
      <w:r w:rsidRPr="00483A20">
        <w:rPr>
          <w:sz w:val="20"/>
          <w:szCs w:val="18"/>
        </w:rPr>
        <w:t>thank</w:t>
      </w:r>
      <w:proofErr w:type="spellEnd"/>
      <w:r w:rsidRPr="00483A20">
        <w:rPr>
          <w:sz w:val="20"/>
          <w:szCs w:val="18"/>
        </w:rPr>
        <w:t xml:space="preserve"> to Mrs. </w:t>
      </w:r>
      <w:proofErr w:type="spellStart"/>
      <w:r w:rsidRPr="00483A20">
        <w:rPr>
          <w:sz w:val="20"/>
          <w:szCs w:val="18"/>
        </w:rPr>
        <w:t>Lilis</w:t>
      </w:r>
      <w:proofErr w:type="spellEnd"/>
      <w:r w:rsidRPr="00483A20">
        <w:rPr>
          <w:sz w:val="20"/>
          <w:szCs w:val="18"/>
        </w:rPr>
        <w:t xml:space="preserve"> </w:t>
      </w:r>
      <w:proofErr w:type="spellStart"/>
      <w:r w:rsidRPr="00483A20">
        <w:rPr>
          <w:sz w:val="20"/>
          <w:szCs w:val="18"/>
        </w:rPr>
        <w:t>Sulistyorini</w:t>
      </w:r>
      <w:proofErr w:type="spellEnd"/>
      <w:r w:rsidRPr="00483A20">
        <w:rPr>
          <w:sz w:val="20"/>
          <w:szCs w:val="18"/>
        </w:rPr>
        <w:t xml:space="preserve"> for aiding and guiding in finishing this study, and Mr. Muhammad </w:t>
      </w:r>
      <w:proofErr w:type="spellStart"/>
      <w:r w:rsidRPr="00483A20">
        <w:rPr>
          <w:sz w:val="20"/>
          <w:szCs w:val="18"/>
        </w:rPr>
        <w:t>Rosyid</w:t>
      </w:r>
      <w:proofErr w:type="spellEnd"/>
      <w:r w:rsidRPr="00483A20">
        <w:rPr>
          <w:sz w:val="20"/>
          <w:szCs w:val="18"/>
        </w:rPr>
        <w:t xml:space="preserve"> </w:t>
      </w:r>
      <w:proofErr w:type="spellStart"/>
      <w:r w:rsidRPr="00483A20">
        <w:rPr>
          <w:sz w:val="20"/>
          <w:szCs w:val="18"/>
        </w:rPr>
        <w:t>Ridlo</w:t>
      </w:r>
      <w:proofErr w:type="spellEnd"/>
      <w:r w:rsidRPr="00483A20">
        <w:rPr>
          <w:sz w:val="20"/>
          <w:szCs w:val="18"/>
        </w:rPr>
        <w:t xml:space="preserve"> who provided industrial establishment data from related region. Not to forget all organizations/institutes who have been providing data used in this study at zero cost.</w:t>
      </w:r>
    </w:p>
    <w:p w14:paraId="0C03BA15" w14:textId="77777777" w:rsidR="00D23D2A" w:rsidRPr="00F50129" w:rsidRDefault="00D23D2A" w:rsidP="00DD19D4">
      <w:pPr>
        <w:jc w:val="both"/>
        <w:rPr>
          <w:bCs/>
          <w:sz w:val="20"/>
          <w:szCs w:val="20"/>
        </w:rPr>
      </w:pPr>
    </w:p>
    <w:p w14:paraId="40C32B69" w14:textId="304315A7" w:rsidR="00DD19D4" w:rsidRPr="00F50129" w:rsidRDefault="00B8229D" w:rsidP="00DD19D4">
      <w:pPr>
        <w:autoSpaceDE w:val="0"/>
        <w:autoSpaceDN w:val="0"/>
        <w:adjustRightInd w:val="0"/>
        <w:jc w:val="both"/>
        <w:outlineLvl w:val="0"/>
        <w:rPr>
          <w:b/>
          <w:sz w:val="20"/>
          <w:szCs w:val="20"/>
          <w:lang w:eastAsia="zh-CN"/>
        </w:rPr>
      </w:pPr>
      <w:r w:rsidRPr="00F50129">
        <w:rPr>
          <w:b/>
          <w:sz w:val="20"/>
          <w:szCs w:val="20"/>
          <w:lang w:eastAsia="zh-CN"/>
        </w:rPr>
        <w:t>REFERENCE</w:t>
      </w:r>
    </w:p>
    <w:p w14:paraId="12DE4854"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483A20">
        <w:rPr>
          <w:bCs/>
          <w:sz w:val="20"/>
          <w:szCs w:val="20"/>
        </w:rPr>
        <w:fldChar w:fldCharType="begin" w:fldLock="1"/>
      </w:r>
      <w:r w:rsidRPr="006B0D40">
        <w:rPr>
          <w:bCs/>
          <w:sz w:val="20"/>
          <w:szCs w:val="20"/>
        </w:rPr>
        <w:instrText xml:space="preserve">ADDIN Mendeley Bibliography CSL_BIBLIOGRAPHY </w:instrText>
      </w:r>
      <w:r w:rsidRPr="00483A20">
        <w:rPr>
          <w:bCs/>
          <w:sz w:val="20"/>
          <w:szCs w:val="20"/>
        </w:rPr>
        <w:fldChar w:fldCharType="separate"/>
      </w:r>
      <w:r w:rsidRPr="006B0D40">
        <w:rPr>
          <w:noProof/>
          <w:sz w:val="20"/>
        </w:rPr>
        <w:t xml:space="preserve">Aqli, W. (2010) ‘Analisa Buffer Dalam Sistem Informasi Geografis Untuk Perencanaan Ruang Kawasan’, </w:t>
      </w:r>
      <w:r w:rsidRPr="006B0D40">
        <w:rPr>
          <w:i/>
          <w:iCs/>
          <w:noProof/>
          <w:sz w:val="20"/>
        </w:rPr>
        <w:t>Inersia</w:t>
      </w:r>
      <w:r w:rsidRPr="006B0D40">
        <w:rPr>
          <w:noProof/>
          <w:sz w:val="20"/>
        </w:rPr>
        <w:t>, 6(2), pp. 192–201. doi: 10.21831/inersia.v6i2.10547.</w:t>
      </w:r>
    </w:p>
    <w:p w14:paraId="74897F67"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Bappeda Jawa Timur (2013) </w:t>
      </w:r>
      <w:r w:rsidRPr="006B0D40">
        <w:rPr>
          <w:i/>
          <w:iCs/>
          <w:noProof/>
          <w:sz w:val="20"/>
        </w:rPr>
        <w:t>Potensi dan Produk Unggulan Kabupaten Jombang, Jawa Timur</w:t>
      </w:r>
      <w:r w:rsidRPr="006B0D40">
        <w:rPr>
          <w:noProof/>
          <w:sz w:val="20"/>
        </w:rPr>
        <w:t>. BAPPEDA JATIM. Available at: http://bappeda.jatimprov.go.id/bappeda/wp-content/uploads/potensi-kab-kota-2013/kab-jombang-2013.pdf.</w:t>
      </w:r>
      <w:r>
        <w:rPr>
          <w:noProof/>
          <w:sz w:val="20"/>
        </w:rPr>
        <w:t xml:space="preserve"> (Accessed on 10th March 2021)</w:t>
      </w:r>
    </w:p>
    <w:p w14:paraId="59E977CB"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Belladona, M. (2017) ‘Analisis Tingkat Pencemaran Sungai Akibat Limbah Industri Karet Di Kabupaten Bengkulu Tengah’, </w:t>
      </w:r>
      <w:r w:rsidRPr="006B0D40">
        <w:rPr>
          <w:i/>
          <w:iCs/>
          <w:noProof/>
          <w:sz w:val="20"/>
        </w:rPr>
        <w:t xml:space="preserve">Seminar Nasional Sains dan Teknologi Fakultas Teknik Universitas </w:t>
      </w:r>
      <w:r w:rsidRPr="006B0D40">
        <w:rPr>
          <w:i/>
          <w:iCs/>
          <w:noProof/>
          <w:sz w:val="20"/>
        </w:rPr>
        <w:lastRenderedPageBreak/>
        <w:t>Muhammadiyah Jakarta</w:t>
      </w:r>
      <w:r w:rsidRPr="006B0D40">
        <w:rPr>
          <w:noProof/>
          <w:sz w:val="20"/>
        </w:rPr>
        <w:t>, (November), pp. 1–7.</w:t>
      </w:r>
    </w:p>
    <w:p w14:paraId="6CA59DCE"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Damayanthi, V. R. (2008) ‘Proses Industrialisasi Di Indonesia Dalam Prespektif Ekonomi Politik’, </w:t>
      </w:r>
      <w:r w:rsidRPr="006B0D40">
        <w:rPr>
          <w:i/>
          <w:iCs/>
          <w:noProof/>
          <w:sz w:val="20"/>
        </w:rPr>
        <w:t>Journal of Indonesian Applied Economics</w:t>
      </w:r>
      <w:r w:rsidRPr="006B0D40">
        <w:rPr>
          <w:noProof/>
          <w:sz w:val="20"/>
        </w:rPr>
        <w:t>, 2(1), pp. 68–89. Available at: http://jiae.ub.ac.id/index.php/jiae/article/view/183/165.</w:t>
      </w:r>
    </w:p>
    <w:p w14:paraId="28A3D9BB"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DIARI SANDI, R. and HARIYANTO, B. (2019) ‘Analisis Kualitas Air Dan Distribusi Limbah Cair Industri Tahu Di Sungai Murong Kecamatan Jogoroto Kabupaten Jombang’, </w:t>
      </w:r>
      <w:r w:rsidRPr="006B0D40">
        <w:rPr>
          <w:i/>
          <w:iCs/>
          <w:noProof/>
          <w:sz w:val="20"/>
        </w:rPr>
        <w:t>Swara Bhumi</w:t>
      </w:r>
      <w:r w:rsidRPr="006B0D40">
        <w:rPr>
          <w:noProof/>
          <w:sz w:val="20"/>
        </w:rPr>
        <w:t>, 1(2).</w:t>
      </w:r>
    </w:p>
    <w:p w14:paraId="30E49202"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Dinas Lingkungan Hidup Jatim (2018) </w:t>
      </w:r>
      <w:r w:rsidRPr="006B0D40">
        <w:rPr>
          <w:i/>
          <w:iCs/>
          <w:noProof/>
          <w:sz w:val="20"/>
        </w:rPr>
        <w:t>Indeks Kualitas Air - Dinas Lingkungan Hidup Provinsi Jawa Timur</w:t>
      </w:r>
      <w:r w:rsidRPr="006B0D40">
        <w:rPr>
          <w:noProof/>
          <w:sz w:val="20"/>
        </w:rPr>
        <w:t>. Available at: https://dlh.jatimprov.go.id/berita-kualitas-air.html.</w:t>
      </w:r>
    </w:p>
    <w:p w14:paraId="4BC21D9C"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Firmansyah, Y. W. </w:t>
      </w:r>
      <w:r w:rsidRPr="006B0D40">
        <w:rPr>
          <w:i/>
          <w:iCs/>
          <w:noProof/>
          <w:sz w:val="20"/>
        </w:rPr>
        <w:t>et al.</w:t>
      </w:r>
      <w:r w:rsidRPr="006B0D40">
        <w:rPr>
          <w:noProof/>
          <w:sz w:val="20"/>
        </w:rPr>
        <w:t xml:space="preserve"> (2021) ‘DAMPAK PENCEMARAN SUNGAI DI INDONESIA TERHADAP GANGGUAN KESEHATAN : LITERATURE REVIEW Impact of River Pollution In Indonesia on Health Problems : A Literature Review’, </w:t>
      </w:r>
      <w:r w:rsidRPr="006B0D40">
        <w:rPr>
          <w:i/>
          <w:iCs/>
          <w:noProof/>
          <w:sz w:val="20"/>
        </w:rPr>
        <w:t>JURNAL RISET KESEHATAN</w:t>
      </w:r>
      <w:r w:rsidRPr="006B0D40">
        <w:rPr>
          <w:noProof/>
          <w:sz w:val="20"/>
        </w:rPr>
        <w:t>, 13(1).</w:t>
      </w:r>
    </w:p>
    <w:p w14:paraId="70F6BD10"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Jombang, B. P. S. (2020) </w:t>
      </w:r>
      <w:r w:rsidRPr="006B0D40">
        <w:rPr>
          <w:i/>
          <w:iCs/>
          <w:noProof/>
          <w:sz w:val="20"/>
        </w:rPr>
        <w:t>Angkutan Pedesaan Menurut Route Trayek Jombang</w:t>
      </w:r>
      <w:r w:rsidRPr="006B0D40">
        <w:rPr>
          <w:noProof/>
          <w:sz w:val="20"/>
        </w:rPr>
        <w:t>. Available at: https://jombangkab.bps.go.id/statictable/2015/03/2.</w:t>
      </w:r>
    </w:p>
    <w:p w14:paraId="44C01562"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Kementrian Lingkungan Hidup dan Kehutanan (2010) ‘Peraturan Menteri Negara Lingkungan Hidup Nomor 13 Tahun 2010’.</w:t>
      </w:r>
    </w:p>
    <w:p w14:paraId="18013323"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i/>
          <w:iCs/>
          <w:noProof/>
          <w:sz w:val="20"/>
        </w:rPr>
        <w:t>Kemiringan Tanah Kab. Jombang Tahun 2016</w:t>
      </w:r>
      <w:r w:rsidRPr="006B0D40">
        <w:rPr>
          <w:noProof/>
          <w:sz w:val="20"/>
        </w:rPr>
        <w:t xml:space="preserve"> (</w:t>
      </w:r>
      <w:r>
        <w:rPr>
          <w:noProof/>
          <w:sz w:val="20"/>
        </w:rPr>
        <w:t>2016</w:t>
      </w:r>
      <w:r w:rsidRPr="006B0D40">
        <w:rPr>
          <w:noProof/>
          <w:sz w:val="20"/>
        </w:rPr>
        <w:t xml:space="preserve">) </w:t>
      </w:r>
      <w:r w:rsidRPr="006B0D40">
        <w:rPr>
          <w:i/>
          <w:iCs/>
          <w:noProof/>
          <w:sz w:val="20"/>
        </w:rPr>
        <w:t>https://jombangkab.bps.go.id/statictable/2017/05/30/95/kemiringan-tanah-kabupaten-jombang.html</w:t>
      </w:r>
      <w:r w:rsidRPr="006B0D40">
        <w:rPr>
          <w:noProof/>
          <w:sz w:val="20"/>
        </w:rPr>
        <w:t>.</w:t>
      </w:r>
      <w:r w:rsidRPr="00A6635C">
        <w:rPr>
          <w:noProof/>
          <w:sz w:val="20"/>
        </w:rPr>
        <w:t xml:space="preserve"> </w:t>
      </w:r>
      <w:r>
        <w:rPr>
          <w:noProof/>
          <w:sz w:val="20"/>
        </w:rPr>
        <w:t>(Accessed on 10th March 2021)</w:t>
      </w:r>
    </w:p>
    <w:p w14:paraId="011373BA"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Mawardi, L. and Pertiwi, M. (2020) ‘Sistem Monitoring Limbah Industri Rayon’, </w:t>
      </w:r>
      <w:r w:rsidRPr="006B0D40">
        <w:rPr>
          <w:i/>
          <w:iCs/>
          <w:noProof/>
          <w:sz w:val="20"/>
        </w:rPr>
        <w:t>Prosiding Seminar Nasional Teknik Elektro Volume 5 Tahun 2020</w:t>
      </w:r>
      <w:r w:rsidRPr="006B0D40">
        <w:rPr>
          <w:noProof/>
          <w:sz w:val="20"/>
        </w:rPr>
        <w:t>, 5, pp. 1–4.</w:t>
      </w:r>
    </w:p>
    <w:p w14:paraId="624B47E9"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Muliani, A. and Rijal, M. (2018) ‘Industrialisasi, Pencemaran Lingkungan Dan Perubahan Struktur Kesehatan Masyarakat’, </w:t>
      </w:r>
      <w:r w:rsidRPr="006B0D40">
        <w:rPr>
          <w:i/>
          <w:iCs/>
          <w:noProof/>
          <w:sz w:val="20"/>
        </w:rPr>
        <w:t>Biosel: Biology Science and Education</w:t>
      </w:r>
      <w:r w:rsidRPr="006B0D40">
        <w:rPr>
          <w:noProof/>
          <w:sz w:val="20"/>
        </w:rPr>
        <w:t>, 7(2), p. 178. doi: 10.33477/bs.v7i2.654.</w:t>
      </w:r>
    </w:p>
    <w:p w14:paraId="7D12AF53"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Mushthofa, A., Rudiyanti, S. and Muskanonfola, M. R. (2014) ‘ANALISIS STRUKTUR KOMUNITAS MAKROZOOBENTHOS SEBAGAI BIOINDIKATOR KUALITAS PERAIRAN SUNGAI WEDUNG KABUPATEN DEMAK’, </w:t>
      </w:r>
      <w:r w:rsidRPr="006B0D40">
        <w:rPr>
          <w:i/>
          <w:iCs/>
          <w:noProof/>
          <w:sz w:val="20"/>
        </w:rPr>
        <w:t>Management of Aquatic Resources Journal (MAQUARES)</w:t>
      </w:r>
      <w:r w:rsidRPr="006B0D40">
        <w:rPr>
          <w:noProof/>
          <w:sz w:val="20"/>
        </w:rPr>
        <w:t>, 3(1), pp. 81–88. doi: 10.14710/marj.v3i1.4289.</w:t>
      </w:r>
    </w:p>
    <w:p w14:paraId="50DD0E38"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Nasir, M., Fatkhurohman and Muqorobin, A. (2011) ‘Problem Manajemen Lingkungan dan Isu Industrialisasi’, </w:t>
      </w:r>
      <w:r w:rsidRPr="006B0D40">
        <w:rPr>
          <w:i/>
          <w:iCs/>
          <w:noProof/>
          <w:sz w:val="20"/>
        </w:rPr>
        <w:t>Prosiding Seminar Nasional &amp; Internasional</w:t>
      </w:r>
      <w:r w:rsidRPr="006B0D40">
        <w:rPr>
          <w:noProof/>
          <w:sz w:val="20"/>
        </w:rPr>
        <w:t>, 1(1), pp. 163–172. Available at: https://jurnal.unimus.ac.id/index.php/psn12012010/article/view/420.</w:t>
      </w:r>
    </w:p>
    <w:p w14:paraId="4B7758FA"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Nugraha, W. S. (2015) ‘PENENTUAN LOKASI POTENSIAL UNTUK PENGEMBANGAN KAWASAN INDUSTRI MENGGUNAKAN SISTEM INFORMASI GEOGRAFIS DI KABUPATEN BOYOLALI’, </w:t>
      </w:r>
      <w:r w:rsidRPr="006B0D40">
        <w:rPr>
          <w:i/>
          <w:iCs/>
          <w:noProof/>
          <w:sz w:val="20"/>
        </w:rPr>
        <w:t>Jurnal Geodesi Undip</w:t>
      </w:r>
      <w:r w:rsidRPr="006B0D40">
        <w:rPr>
          <w:noProof/>
          <w:sz w:val="20"/>
        </w:rPr>
        <w:t>, 4, pp. 194–202.</w:t>
      </w:r>
    </w:p>
    <w:p w14:paraId="3C9D5878"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Riebe, C. S. </w:t>
      </w:r>
      <w:r w:rsidRPr="006B0D40">
        <w:rPr>
          <w:i/>
          <w:iCs/>
          <w:noProof/>
          <w:sz w:val="20"/>
        </w:rPr>
        <w:t>et al.</w:t>
      </w:r>
      <w:r w:rsidRPr="006B0D40">
        <w:rPr>
          <w:noProof/>
          <w:sz w:val="20"/>
        </w:rPr>
        <w:t xml:space="preserve"> (2015) ‘Climate and topography control the size and flux of sediment produced on steep mountain slopes’, </w:t>
      </w:r>
      <w:r w:rsidRPr="006B0D40">
        <w:rPr>
          <w:i/>
          <w:iCs/>
          <w:noProof/>
          <w:sz w:val="20"/>
        </w:rPr>
        <w:t>Proceedings of the National Academy of Sciences of the United States of America</w:t>
      </w:r>
      <w:r w:rsidRPr="006B0D40">
        <w:rPr>
          <w:noProof/>
          <w:sz w:val="20"/>
        </w:rPr>
        <w:t>, 112(51), pp. 15574–15579. doi: 10.1073/pnas.1503567112.</w:t>
      </w:r>
    </w:p>
    <w:p w14:paraId="7B57D1C6"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Rosyidah, M. (2018) ‘Analisis Pencemaran Air Sungai Musi Akibat Aktivitas Industri (Studi Kasus Kecamatan Kertapati Palembang)’, </w:t>
      </w:r>
      <w:r w:rsidRPr="006B0D40">
        <w:rPr>
          <w:i/>
          <w:iCs/>
          <w:noProof/>
          <w:sz w:val="20"/>
        </w:rPr>
        <w:t>Jurnal Online Universitas PGRI Palembang</w:t>
      </w:r>
      <w:r w:rsidRPr="006B0D40">
        <w:rPr>
          <w:noProof/>
          <w:sz w:val="20"/>
        </w:rPr>
        <w:t>, 3(1), pp. 21–32.</w:t>
      </w:r>
    </w:p>
    <w:p w14:paraId="7317A57E"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Saleh, B. and Warlina, L. (2017) ‘Identifikasi Karakteristik Aglomerasi Industri Pengolahan Di Cikarang Kabupaten Bekasi Tahun 2006 Dan 2013’, </w:t>
      </w:r>
      <w:r w:rsidRPr="006B0D40">
        <w:rPr>
          <w:i/>
          <w:iCs/>
          <w:noProof/>
          <w:sz w:val="20"/>
        </w:rPr>
        <w:t>Jurnal Wilayah dan Kota</w:t>
      </w:r>
      <w:r w:rsidRPr="006B0D40">
        <w:rPr>
          <w:noProof/>
          <w:sz w:val="20"/>
        </w:rPr>
        <w:t xml:space="preserve">, 4(01), pp. 37–53. doi: </w:t>
      </w:r>
      <w:r w:rsidRPr="006B0D40">
        <w:rPr>
          <w:noProof/>
          <w:sz w:val="20"/>
        </w:rPr>
        <w:lastRenderedPageBreak/>
        <w:t>10.34010/jwk.v4i01.2119.</w:t>
      </w:r>
    </w:p>
    <w:p w14:paraId="6D34C9AF"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Schwarzenbach, R. P. </w:t>
      </w:r>
      <w:r w:rsidRPr="006B0D40">
        <w:rPr>
          <w:i/>
          <w:iCs/>
          <w:noProof/>
          <w:sz w:val="20"/>
        </w:rPr>
        <w:t>et al.</w:t>
      </w:r>
      <w:r w:rsidRPr="006B0D40">
        <w:rPr>
          <w:noProof/>
          <w:sz w:val="20"/>
        </w:rPr>
        <w:t xml:space="preserve"> (2010) ‘Global water pollution and human health’, </w:t>
      </w:r>
      <w:r w:rsidRPr="006B0D40">
        <w:rPr>
          <w:i/>
          <w:iCs/>
          <w:noProof/>
          <w:sz w:val="20"/>
        </w:rPr>
        <w:t>Annual Review of Environment and Resources</w:t>
      </w:r>
      <w:r w:rsidRPr="006B0D40">
        <w:rPr>
          <w:noProof/>
          <w:sz w:val="20"/>
        </w:rPr>
        <w:t>, 35, pp. 109–136. doi: 10.1146/annurev-environ-100809-125342.</w:t>
      </w:r>
    </w:p>
    <w:p w14:paraId="1D2A229B"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Supartiningtias, J. and Suprajaka, S. (2015) ‘Evaluasi Spasial Pola Sebaran Industri Di Kecamatan Cikupa, Kabupaten Tangerang’, </w:t>
      </w:r>
      <w:r w:rsidRPr="006B0D40">
        <w:rPr>
          <w:i/>
          <w:iCs/>
          <w:noProof/>
          <w:sz w:val="20"/>
        </w:rPr>
        <w:t>Planesa</w:t>
      </w:r>
      <w:r w:rsidRPr="006B0D40">
        <w:rPr>
          <w:noProof/>
          <w:sz w:val="20"/>
        </w:rPr>
        <w:t>, 5(02).</w:t>
      </w:r>
    </w:p>
    <w:p w14:paraId="747E5AAA"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Tilaar, S. (2010) ‘Tinjauan Sebaran Lokasi Aglomerasi Industri Di Indonesia’, </w:t>
      </w:r>
      <w:r w:rsidRPr="006B0D40">
        <w:rPr>
          <w:i/>
          <w:iCs/>
          <w:noProof/>
          <w:sz w:val="20"/>
        </w:rPr>
        <w:t>Tekno</w:t>
      </w:r>
      <w:r w:rsidRPr="006B0D40">
        <w:rPr>
          <w:noProof/>
          <w:sz w:val="20"/>
        </w:rPr>
        <w:t>, 8(52), pp. 90–96.</w:t>
      </w:r>
    </w:p>
    <w:p w14:paraId="2E691B1A"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Uyara, L., Kunu, P. and Talakua, S. M. (2017) ‘Studi Perbandingan Kualitas Air Bersih Dalam Kaitanya Dengan Aktivitas Masyarakat Di Sekitar Sumber Air Pada Desa Wainitu, Batumerah, Amahusu, Dan Halong’, </w:t>
      </w:r>
      <w:r w:rsidRPr="006B0D40">
        <w:rPr>
          <w:i/>
          <w:iCs/>
          <w:noProof/>
          <w:sz w:val="20"/>
        </w:rPr>
        <w:t>Jurnal Budidaya Pertanian</w:t>
      </w:r>
      <w:r w:rsidRPr="006B0D40">
        <w:rPr>
          <w:noProof/>
          <w:sz w:val="20"/>
        </w:rPr>
        <w:t>, 13(2), pp. 111–119. doi: 10.30598/jbdp.2017.13.2.111.</w:t>
      </w:r>
    </w:p>
    <w:p w14:paraId="11418B4A"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Waluya, B. (2010) ‘ANALISIS GEOGRAFIS KONSENTRASI INDUSTRI KULIT DI KABUPATEN GARUT’, </w:t>
      </w:r>
      <w:r w:rsidRPr="006B0D40">
        <w:rPr>
          <w:i/>
          <w:iCs/>
          <w:noProof/>
          <w:sz w:val="20"/>
        </w:rPr>
        <w:t>Jurnal Geografi Gea</w:t>
      </w:r>
      <w:r w:rsidRPr="006B0D40">
        <w:rPr>
          <w:noProof/>
          <w:sz w:val="20"/>
        </w:rPr>
        <w:t>, 10(2). doi: 10.17509/gea.v10i2.1078.</w:t>
      </w:r>
    </w:p>
    <w:p w14:paraId="1A895D5E"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Widiyanto, A. F., Yuniarno, S. and Kuswanto (2015) ‘LAND WATER POLLUTION FROM INDUSTRIAL WASTE AND’, </w:t>
      </w:r>
      <w:r w:rsidRPr="006B0D40">
        <w:rPr>
          <w:i/>
          <w:iCs/>
          <w:noProof/>
          <w:sz w:val="20"/>
        </w:rPr>
        <w:t>Jurnal Kesehatan Masyarakat</w:t>
      </w:r>
      <w:r w:rsidRPr="006B0D40">
        <w:rPr>
          <w:noProof/>
          <w:sz w:val="20"/>
        </w:rPr>
        <w:t>, 10(2), pp. 246–254.</w:t>
      </w:r>
    </w:p>
    <w:p w14:paraId="22CF9D91"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Yogafanny, E. (2015) ‘Pengaruh Aktifitas Warga di Sempadan Sungai terhadap Kualitas Air Sungai Winongo’, </w:t>
      </w:r>
      <w:r w:rsidRPr="006B0D40">
        <w:rPr>
          <w:i/>
          <w:iCs/>
          <w:noProof/>
          <w:sz w:val="20"/>
        </w:rPr>
        <w:t>Jurnal Sains &amp;Teknologi Lingkungan</w:t>
      </w:r>
      <w:r w:rsidRPr="006B0D40">
        <w:rPr>
          <w:noProof/>
          <w:sz w:val="20"/>
        </w:rPr>
        <w:t>, 7(1), pp. 29–40. doi: 10.20885/jstl.vol7.iss1.art3.</w:t>
      </w:r>
    </w:p>
    <w:p w14:paraId="11DC82EB" w14:textId="77777777" w:rsidR="00991008" w:rsidRPr="006B0D40" w:rsidRDefault="00991008" w:rsidP="00991008">
      <w:pPr>
        <w:pStyle w:val="ListParagraph"/>
        <w:widowControl w:val="0"/>
        <w:numPr>
          <w:ilvl w:val="0"/>
          <w:numId w:val="23"/>
        </w:numPr>
        <w:autoSpaceDE w:val="0"/>
        <w:autoSpaceDN w:val="0"/>
        <w:adjustRightInd w:val="0"/>
        <w:spacing w:line="360" w:lineRule="auto"/>
        <w:rPr>
          <w:noProof/>
          <w:sz w:val="20"/>
        </w:rPr>
      </w:pPr>
      <w:r w:rsidRPr="006B0D40">
        <w:rPr>
          <w:noProof/>
          <w:sz w:val="20"/>
        </w:rPr>
        <w:t xml:space="preserve">Yusup, K. D. and Farhan, O. (2020) ‘Analisis Hidrologi Sungai Pemali Kabupaten Brebes’, </w:t>
      </w:r>
      <w:r w:rsidRPr="006B0D40">
        <w:rPr>
          <w:i/>
          <w:iCs/>
          <w:noProof/>
          <w:sz w:val="20"/>
        </w:rPr>
        <w:t>Jurnal Konstruksi</w:t>
      </w:r>
      <w:r w:rsidRPr="006B0D40">
        <w:rPr>
          <w:noProof/>
          <w:sz w:val="20"/>
        </w:rPr>
        <w:t>, 7(2), pp. 2085–8744. Available at: http://jurnal.ugj.ac.id/index.php/Konstruksi/article/view/3894.</w:t>
      </w:r>
    </w:p>
    <w:p w14:paraId="5C968F01" w14:textId="66403EB7" w:rsidR="00200B15" w:rsidRPr="00F50129" w:rsidRDefault="00991008" w:rsidP="00437E98">
      <w:pPr>
        <w:tabs>
          <w:tab w:val="left" w:pos="900"/>
        </w:tabs>
        <w:spacing w:before="100" w:beforeAutospacing="1" w:after="100" w:afterAutospacing="1"/>
        <w:jc w:val="both"/>
        <w:rPr>
          <w:sz w:val="20"/>
          <w:szCs w:val="20"/>
        </w:rPr>
      </w:pPr>
      <w:r w:rsidRPr="00483A20">
        <w:rPr>
          <w:bCs/>
          <w:sz w:val="20"/>
          <w:szCs w:val="20"/>
        </w:rPr>
        <w:fldChar w:fldCharType="end"/>
      </w:r>
    </w:p>
    <w:sectPr w:rsidR="00200B15" w:rsidRPr="00F50129" w:rsidSect="00FC38EA">
      <w:headerReference w:type="even" r:id="rId11"/>
      <w:headerReference w:type="default" r:id="rId12"/>
      <w:footerReference w:type="even" r:id="rId13"/>
      <w:footerReference w:type="default" r:id="rId14"/>
      <w:headerReference w:type="first" r:id="rId15"/>
      <w:pgSz w:w="11907" w:h="16840" w:code="9"/>
      <w:pgMar w:top="1418" w:right="1418" w:bottom="1418" w:left="1418"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774B" w14:textId="77777777" w:rsidR="00582596" w:rsidRDefault="00582596">
      <w:r>
        <w:separator/>
      </w:r>
    </w:p>
  </w:endnote>
  <w:endnote w:type="continuationSeparator" w:id="0">
    <w:p w14:paraId="5909E9EC" w14:textId="77777777" w:rsidR="00582596" w:rsidRDefault="0058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5618" w14:textId="77777777" w:rsidR="0009466E" w:rsidRDefault="0009466E" w:rsidP="00CF4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88F" w14:textId="77777777" w:rsidR="0009466E" w:rsidRDefault="0009466E" w:rsidP="00CF42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78BA" w14:textId="77777777" w:rsidR="00582596" w:rsidRDefault="00582596">
      <w:r>
        <w:separator/>
      </w:r>
    </w:p>
  </w:footnote>
  <w:footnote w:type="continuationSeparator" w:id="0">
    <w:p w14:paraId="793EBB88" w14:textId="77777777" w:rsidR="00582596" w:rsidRDefault="0058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83550183"/>
      <w:docPartObj>
        <w:docPartGallery w:val="Page Numbers (Top of Page)"/>
        <w:docPartUnique/>
      </w:docPartObj>
    </w:sdtPr>
    <w:sdtEndPr>
      <w:rPr>
        <w:noProof/>
        <w:sz w:val="24"/>
      </w:rPr>
    </w:sdtEndPr>
    <w:sdtContent>
      <w:p w14:paraId="75CE5122" w14:textId="64824371" w:rsidR="00FC38EA" w:rsidRDefault="008C6E72">
        <w:pPr>
          <w:pStyle w:val="Header"/>
          <w:jc w:val="right"/>
        </w:pPr>
        <w:r>
          <w:rPr>
            <w:sz w:val="20"/>
          </w:rPr>
          <w:t>Qolby</w:t>
        </w:r>
        <w:r w:rsidR="00EE1510" w:rsidRPr="00C3728B">
          <w:rPr>
            <w:sz w:val="20"/>
          </w:rPr>
          <w:t>,</w:t>
        </w:r>
        <w:r>
          <w:rPr>
            <w:sz w:val="20"/>
          </w:rPr>
          <w:t xml:space="preserve"> </w:t>
        </w:r>
        <w:proofErr w:type="spellStart"/>
        <w:r>
          <w:rPr>
            <w:sz w:val="20"/>
          </w:rPr>
          <w:t>Sulistyorini</w:t>
        </w:r>
        <w:proofErr w:type="spellEnd"/>
        <w:r w:rsidR="00EE1510" w:rsidRPr="00C3728B">
          <w:rPr>
            <w:sz w:val="20"/>
            <w:lang w:val="id-ID"/>
          </w:rPr>
          <w:t xml:space="preserve">, </w:t>
        </w:r>
        <w:proofErr w:type="spellStart"/>
        <w:r>
          <w:rPr>
            <w:sz w:val="20"/>
          </w:rPr>
          <w:t>Ridlo</w:t>
        </w:r>
        <w:proofErr w:type="spellEnd"/>
        <w:r w:rsidR="00EE1510" w:rsidRPr="00C3728B">
          <w:rPr>
            <w:sz w:val="20"/>
          </w:rPr>
          <w:t xml:space="preserve">, </w:t>
        </w:r>
        <w:r>
          <w:rPr>
            <w:sz w:val="20"/>
          </w:rPr>
          <w:t>Spatial Analysis of Liquid</w:t>
        </w:r>
        <w:r w:rsidR="00EE1510" w:rsidRPr="00C3728B">
          <w:rPr>
            <w:sz w:val="20"/>
            <w:lang w:val="id-ID"/>
          </w:rPr>
          <w:t>....</w:t>
        </w:r>
        <w:r w:rsidR="00EE1510" w:rsidRPr="00C3728B">
          <w:rPr>
            <w:sz w:val="20"/>
          </w:rPr>
          <w:t xml:space="preserve">... </w:t>
        </w:r>
        <w:r w:rsidR="00FC38EA" w:rsidRPr="00C3728B">
          <w:rPr>
            <w:sz w:val="20"/>
          </w:rPr>
          <w:fldChar w:fldCharType="begin"/>
        </w:r>
        <w:r w:rsidR="00FC38EA" w:rsidRPr="00C3728B">
          <w:rPr>
            <w:sz w:val="20"/>
          </w:rPr>
          <w:instrText xml:space="preserve"> PAGE   \* MERGEFORMAT </w:instrText>
        </w:r>
        <w:r w:rsidR="00FC38EA" w:rsidRPr="00C3728B">
          <w:rPr>
            <w:sz w:val="20"/>
          </w:rPr>
          <w:fldChar w:fldCharType="separate"/>
        </w:r>
        <w:r w:rsidR="00F50129">
          <w:rPr>
            <w:noProof/>
            <w:sz w:val="20"/>
          </w:rPr>
          <w:t>2</w:t>
        </w:r>
        <w:r w:rsidR="00FC38EA" w:rsidRPr="00C3728B">
          <w:rPr>
            <w:noProof/>
            <w:sz w:val="20"/>
          </w:rPr>
          <w:fldChar w:fldCharType="end"/>
        </w:r>
      </w:p>
    </w:sdtContent>
  </w:sdt>
  <w:p w14:paraId="070B7A8B" w14:textId="77777777" w:rsidR="00FC38EA" w:rsidRDefault="00FC3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77777777" w:rsidR="00EE1510" w:rsidRPr="00C3728B" w:rsidRDefault="00EE1510">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F50129">
          <w:rPr>
            <w:noProof/>
            <w:sz w:val="20"/>
          </w:rPr>
          <w:t>3</w:t>
        </w:r>
        <w:r w:rsidRPr="00C3728B">
          <w:rPr>
            <w:noProof/>
            <w:sz w:val="20"/>
          </w:rPr>
          <w:fldChar w:fldCharType="end"/>
        </w:r>
        <w:r w:rsidRPr="00C3728B">
          <w:rPr>
            <w:noProof/>
            <w:sz w:val="20"/>
            <w:lang w:val="id-ID"/>
          </w:rPr>
          <w:t xml:space="preserve">     Media Gizi Kesmas, Vol ...., No ....</w:t>
        </w:r>
        <w:r w:rsidR="00F86902" w:rsidRPr="00C3728B">
          <w:rPr>
            <w:noProof/>
            <w:sz w:val="20"/>
            <w:lang w:val="id-ID"/>
          </w:rPr>
          <w:t xml:space="preserve"> Juni / Desember 2019: </w:t>
        </w:r>
        <w:r w:rsidRPr="00C3728B">
          <w:rPr>
            <w:noProof/>
            <w:sz w:val="20"/>
            <w:lang w:val="id-ID"/>
          </w:rPr>
          <w:t>Halaman:.......</w:t>
        </w:r>
      </w:p>
    </w:sdtContent>
  </w:sdt>
  <w:p w14:paraId="50F5B991" w14:textId="77777777" w:rsidR="00FC38EA" w:rsidRPr="00EE1510" w:rsidRDefault="00FC38EA">
    <w:pPr>
      <w:pStyle w:val="Header"/>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B409" w14:textId="77777777" w:rsidR="00FC38EA" w:rsidRDefault="00F86902" w:rsidP="00F86902">
    <w:pPr>
      <w:pStyle w:val="Header"/>
      <w:tabs>
        <w:tab w:val="clear" w:pos="4680"/>
        <w:tab w:val="clear" w:pos="9360"/>
        <w:tab w:val="left" w:pos="1725"/>
      </w:tabs>
    </w:pPr>
    <w:r>
      <w:rPr>
        <w:noProof/>
        <w:lang w:val="id-ID" w:eastAsia="id-ID"/>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F86902" w:rsidRPr="00C3728B" w:rsidRDefault="00F86902" w:rsidP="00F86902">
                          <w:pPr>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Universitas </w:t>
                          </w:r>
                          <w:proofErr w:type="spellStart"/>
                          <w:r w:rsidRPr="00C3728B">
                            <w:rPr>
                              <w:sz w:val="18"/>
                            </w:rPr>
                            <w:t>Airlangga</w:t>
                          </w:r>
                          <w:proofErr w:type="spellEnd"/>
                          <w:r w:rsidRPr="00C3728B">
                            <w:rPr>
                              <w:sz w:val="18"/>
                            </w:rPr>
                            <w:t xml:space="preserve">. </w:t>
                          </w:r>
                          <w:r w:rsidRPr="00C3728B">
                            <w:rPr>
                              <w:sz w:val="18"/>
                              <w:lang w:val="id-ID"/>
                            </w:rPr>
                            <w:t xml:space="preserve">                             </w:t>
                          </w:r>
                          <w:r w:rsidR="00C3728B">
                            <w:rPr>
                              <w:sz w:val="18"/>
                            </w:rPr>
                            <w:t xml:space="preserve">            </w:t>
                          </w:r>
                          <w:r w:rsidRPr="00C3728B">
                            <w:rPr>
                              <w:sz w:val="18"/>
                            </w:rPr>
                            <w:t xml:space="preserve">This is an open access article under CC-BY-SA license </w:t>
                          </w:r>
                        </w:p>
                        <w:p w14:paraId="1CC46B7B" w14:textId="77777777" w:rsidR="00F86902" w:rsidRPr="00C3728B" w:rsidRDefault="00F86902" w:rsidP="00F86902">
                          <w:pPr>
                            <w:rPr>
                              <w:sz w:val="18"/>
                            </w:rPr>
                          </w:pPr>
                          <w:r w:rsidRPr="00C3728B">
                            <w:rPr>
                              <w:sz w:val="18"/>
                            </w:rPr>
                            <w:t>R</w:t>
                          </w:r>
                          <w:r w:rsidR="00E01F06" w:rsidRPr="00C3728B">
                            <w:rPr>
                              <w:sz w:val="18"/>
                            </w:rPr>
                            <w:t>eceived …</w:t>
                          </w:r>
                          <w:r w:rsidR="00E01F06" w:rsidRPr="00C3728B">
                            <w:rPr>
                              <w:sz w:val="18"/>
                              <w:lang w:val="id-ID"/>
                            </w:rPr>
                            <w:t>..... 2019</w:t>
                          </w:r>
                          <w:r w:rsidR="00E01F06" w:rsidRPr="00C3728B">
                            <w:rPr>
                              <w:sz w:val="18"/>
                            </w:rPr>
                            <w:t>, Accepted …</w:t>
                          </w:r>
                          <w:r w:rsidR="00E01F06" w:rsidRPr="00C3728B">
                            <w:rPr>
                              <w:sz w:val="18"/>
                              <w:lang w:val="id-ID"/>
                            </w:rPr>
                            <w:t>....2019</w:t>
                          </w:r>
                          <w:r w:rsidRPr="00C3728B">
                            <w:rPr>
                              <w:sz w:val="18"/>
                            </w:rPr>
                            <w:t>, Published</w:t>
                          </w:r>
                          <w:r w:rsidR="00E01F06" w:rsidRPr="00C3728B">
                            <w:rPr>
                              <w:sz w:val="18"/>
                            </w:rPr>
                            <w:t>: …</w:t>
                          </w:r>
                          <w:r w:rsidR="00E01F06" w:rsidRPr="00C3728B">
                            <w:rPr>
                              <w:sz w:val="18"/>
                              <w:lang w:val="id-ID"/>
                            </w:rPr>
                            <w:t>.......... 2019</w:t>
                          </w:r>
                          <w:r w:rsidRPr="00C3728B">
                            <w:rPr>
                              <w:sz w:val="18"/>
                            </w:rPr>
                            <w:t xml:space="preserve"> </w:t>
                          </w:r>
                        </w:p>
                        <w:p w14:paraId="365C1085" w14:textId="77777777" w:rsidR="00F86902" w:rsidRPr="00EE1510" w:rsidRDefault="00F86902"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096C5"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543123DE" w:rsidR="00F86902" w:rsidRPr="00C3728B" w:rsidRDefault="00F86902" w:rsidP="00F86902">
                    <w:pPr>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Universitas </w:t>
                    </w:r>
                    <w:proofErr w:type="spellStart"/>
                    <w:r w:rsidRPr="00C3728B">
                      <w:rPr>
                        <w:sz w:val="18"/>
                      </w:rPr>
                      <w:t>Airlangga</w:t>
                    </w:r>
                    <w:proofErr w:type="spellEnd"/>
                    <w:r w:rsidRPr="00C3728B">
                      <w:rPr>
                        <w:sz w:val="18"/>
                      </w:rPr>
                      <w:t xml:space="preserve">. </w:t>
                    </w:r>
                    <w:r w:rsidRPr="00C3728B">
                      <w:rPr>
                        <w:sz w:val="18"/>
                        <w:lang w:val="id-ID"/>
                      </w:rPr>
                      <w:t xml:space="preserve">                             </w:t>
                    </w:r>
                    <w:r w:rsidR="00C3728B">
                      <w:rPr>
                        <w:sz w:val="18"/>
                      </w:rPr>
                      <w:t xml:space="preserve">            </w:t>
                    </w:r>
                    <w:r w:rsidRPr="00C3728B">
                      <w:rPr>
                        <w:sz w:val="18"/>
                      </w:rPr>
                      <w:t xml:space="preserve">This is an open access article under CC-BY-SA license </w:t>
                    </w:r>
                  </w:p>
                  <w:p w14:paraId="1CC46B7B" w14:textId="77777777" w:rsidR="00F86902" w:rsidRPr="00C3728B" w:rsidRDefault="00F86902" w:rsidP="00F86902">
                    <w:pPr>
                      <w:rPr>
                        <w:sz w:val="18"/>
                      </w:rPr>
                    </w:pPr>
                    <w:r w:rsidRPr="00C3728B">
                      <w:rPr>
                        <w:sz w:val="18"/>
                      </w:rPr>
                      <w:t>R</w:t>
                    </w:r>
                    <w:r w:rsidR="00E01F06" w:rsidRPr="00C3728B">
                      <w:rPr>
                        <w:sz w:val="18"/>
                      </w:rPr>
                      <w:t>eceived …</w:t>
                    </w:r>
                    <w:r w:rsidR="00E01F06" w:rsidRPr="00C3728B">
                      <w:rPr>
                        <w:sz w:val="18"/>
                        <w:lang w:val="id-ID"/>
                      </w:rPr>
                      <w:t>..... 2019</w:t>
                    </w:r>
                    <w:r w:rsidR="00E01F06" w:rsidRPr="00C3728B">
                      <w:rPr>
                        <w:sz w:val="18"/>
                      </w:rPr>
                      <w:t>, Accepted …</w:t>
                    </w:r>
                    <w:r w:rsidR="00E01F06" w:rsidRPr="00C3728B">
                      <w:rPr>
                        <w:sz w:val="18"/>
                        <w:lang w:val="id-ID"/>
                      </w:rPr>
                      <w:t>....2019</w:t>
                    </w:r>
                    <w:r w:rsidRPr="00C3728B">
                      <w:rPr>
                        <w:sz w:val="18"/>
                      </w:rPr>
                      <w:t>, Published</w:t>
                    </w:r>
                    <w:r w:rsidR="00E01F06" w:rsidRPr="00C3728B">
                      <w:rPr>
                        <w:sz w:val="18"/>
                      </w:rPr>
                      <w:t>: …</w:t>
                    </w:r>
                    <w:r w:rsidR="00E01F06" w:rsidRPr="00C3728B">
                      <w:rPr>
                        <w:sz w:val="18"/>
                        <w:lang w:val="id-ID"/>
                      </w:rPr>
                      <w:t>.......... 2019</w:t>
                    </w:r>
                    <w:r w:rsidRPr="00C3728B">
                      <w:rPr>
                        <w:sz w:val="18"/>
                      </w:rPr>
                      <w:t xml:space="preserve"> </w:t>
                    </w:r>
                  </w:p>
                  <w:p w14:paraId="365C1085" w14:textId="77777777" w:rsidR="00F86902" w:rsidRPr="00EE1510" w:rsidRDefault="00F86902" w:rsidP="00F86902">
                    <w:pPr>
                      <w:rPr>
                        <w:rFonts w:ascii="Arial" w:hAnsi="Arial" w:cs="Arial"/>
                        <w:sz w:val="18"/>
                      </w:rPr>
                    </w:pPr>
                  </w:p>
                </w:txbxContent>
              </v:textbox>
            </v:shape>
          </w:pict>
        </mc:Fallback>
      </mc:AlternateContent>
    </w:r>
    <w:r w:rsidRPr="00FC38EA">
      <w:rPr>
        <w:noProof/>
        <w:lang w:val="id-ID" w:eastAsia="id-ID"/>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FC38EA" w:rsidRPr="00FC38EA" w:rsidRDefault="00FC38EA">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FCAC0F0"/>
    <w:lvl w:ilvl="0">
      <w:numFmt w:val="bullet"/>
      <w:lvlText w:val="*"/>
      <w:lvlJc w:val="left"/>
    </w:lvl>
  </w:abstractNum>
  <w:abstractNum w:abstractNumId="2" w15:restartNumberingAfterBreak="0">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B91467"/>
    <w:multiLevelType w:val="hybridMultilevel"/>
    <w:tmpl w:val="C81C5D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15:restartNumberingAfterBreak="0">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15:restartNumberingAfterBreak="0">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8" w15:restartNumberingAfterBreak="0">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0" w15:restartNumberingAfterBreak="0">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3"/>
  </w:num>
  <w:num w:numId="4">
    <w:abstractNumId w:val="16"/>
  </w:num>
  <w:num w:numId="5">
    <w:abstractNumId w:val="21"/>
  </w:num>
  <w:num w:numId="6">
    <w:abstractNumId w:val="22"/>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9"/>
  </w:num>
  <w:num w:numId="12">
    <w:abstractNumId w:val="5"/>
  </w:num>
  <w:num w:numId="13">
    <w:abstractNumId w:val="6"/>
  </w:num>
  <w:num w:numId="14">
    <w:abstractNumId w:val="19"/>
  </w:num>
  <w:num w:numId="15">
    <w:abstractNumId w:val="17"/>
  </w:num>
  <w:num w:numId="16">
    <w:abstractNumId w:val="12"/>
  </w:num>
  <w:num w:numId="17">
    <w:abstractNumId w:val="15"/>
  </w:num>
  <w:num w:numId="18">
    <w:abstractNumId w:val="8"/>
  </w:num>
  <w:num w:numId="19">
    <w:abstractNumId w:val="20"/>
  </w:num>
  <w:num w:numId="20">
    <w:abstractNumId w:val="18"/>
  </w:num>
  <w:num w:numId="21">
    <w:abstractNumId w:val="3"/>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1DC"/>
    <w:rsid w:val="00003FBA"/>
    <w:rsid w:val="0000719D"/>
    <w:rsid w:val="000127F0"/>
    <w:rsid w:val="00013E47"/>
    <w:rsid w:val="00014489"/>
    <w:rsid w:val="000161BF"/>
    <w:rsid w:val="00017A07"/>
    <w:rsid w:val="00023174"/>
    <w:rsid w:val="00023F7D"/>
    <w:rsid w:val="0002489E"/>
    <w:rsid w:val="00024FC7"/>
    <w:rsid w:val="000253DA"/>
    <w:rsid w:val="0003483D"/>
    <w:rsid w:val="00042D46"/>
    <w:rsid w:val="000466F7"/>
    <w:rsid w:val="00046FB1"/>
    <w:rsid w:val="00050458"/>
    <w:rsid w:val="00057674"/>
    <w:rsid w:val="000676D8"/>
    <w:rsid w:val="00070990"/>
    <w:rsid w:val="00074E03"/>
    <w:rsid w:val="000772A5"/>
    <w:rsid w:val="0008130D"/>
    <w:rsid w:val="0008334C"/>
    <w:rsid w:val="000843B6"/>
    <w:rsid w:val="00084DD8"/>
    <w:rsid w:val="00092256"/>
    <w:rsid w:val="0009466E"/>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06E"/>
    <w:rsid w:val="000F2933"/>
    <w:rsid w:val="000F3515"/>
    <w:rsid w:val="0010291D"/>
    <w:rsid w:val="00102DD9"/>
    <w:rsid w:val="00103641"/>
    <w:rsid w:val="00107176"/>
    <w:rsid w:val="001116DB"/>
    <w:rsid w:val="0011196A"/>
    <w:rsid w:val="00111E7E"/>
    <w:rsid w:val="00112A41"/>
    <w:rsid w:val="0011321B"/>
    <w:rsid w:val="001138C7"/>
    <w:rsid w:val="00114D01"/>
    <w:rsid w:val="00124CAB"/>
    <w:rsid w:val="00141CAD"/>
    <w:rsid w:val="001526B1"/>
    <w:rsid w:val="00153844"/>
    <w:rsid w:val="001548E9"/>
    <w:rsid w:val="0016477A"/>
    <w:rsid w:val="0016579A"/>
    <w:rsid w:val="00167A77"/>
    <w:rsid w:val="001717EC"/>
    <w:rsid w:val="00171834"/>
    <w:rsid w:val="00184F1B"/>
    <w:rsid w:val="001866DD"/>
    <w:rsid w:val="00190DE4"/>
    <w:rsid w:val="00191563"/>
    <w:rsid w:val="00191625"/>
    <w:rsid w:val="001A12A6"/>
    <w:rsid w:val="001A2F5E"/>
    <w:rsid w:val="001B2245"/>
    <w:rsid w:val="001B706D"/>
    <w:rsid w:val="001D05F1"/>
    <w:rsid w:val="001D2285"/>
    <w:rsid w:val="001D5085"/>
    <w:rsid w:val="001D6537"/>
    <w:rsid w:val="001E26CB"/>
    <w:rsid w:val="001E4164"/>
    <w:rsid w:val="001E7671"/>
    <w:rsid w:val="001F3ADD"/>
    <w:rsid w:val="001F4BF4"/>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31ADC"/>
    <w:rsid w:val="0023390E"/>
    <w:rsid w:val="002352B1"/>
    <w:rsid w:val="00235785"/>
    <w:rsid w:val="00244730"/>
    <w:rsid w:val="00250317"/>
    <w:rsid w:val="00261BAE"/>
    <w:rsid w:val="00264B87"/>
    <w:rsid w:val="00267507"/>
    <w:rsid w:val="00270FA0"/>
    <w:rsid w:val="002801B1"/>
    <w:rsid w:val="00282BB1"/>
    <w:rsid w:val="002C1332"/>
    <w:rsid w:val="002C680F"/>
    <w:rsid w:val="002C7000"/>
    <w:rsid w:val="002D1D55"/>
    <w:rsid w:val="002D2B60"/>
    <w:rsid w:val="002E2393"/>
    <w:rsid w:val="002E57B2"/>
    <w:rsid w:val="002E7E28"/>
    <w:rsid w:val="002F0D2D"/>
    <w:rsid w:val="002F3890"/>
    <w:rsid w:val="002F6C50"/>
    <w:rsid w:val="003029CB"/>
    <w:rsid w:val="00307611"/>
    <w:rsid w:val="003128B0"/>
    <w:rsid w:val="00322206"/>
    <w:rsid w:val="003225D9"/>
    <w:rsid w:val="00323A47"/>
    <w:rsid w:val="00327BE9"/>
    <w:rsid w:val="0033490E"/>
    <w:rsid w:val="00335C18"/>
    <w:rsid w:val="003368E6"/>
    <w:rsid w:val="003403BA"/>
    <w:rsid w:val="00342878"/>
    <w:rsid w:val="00345311"/>
    <w:rsid w:val="003519C1"/>
    <w:rsid w:val="00356E99"/>
    <w:rsid w:val="0035799D"/>
    <w:rsid w:val="00375CF9"/>
    <w:rsid w:val="00383749"/>
    <w:rsid w:val="00384154"/>
    <w:rsid w:val="00395676"/>
    <w:rsid w:val="00396B09"/>
    <w:rsid w:val="003A2AF2"/>
    <w:rsid w:val="003A5B20"/>
    <w:rsid w:val="003A6050"/>
    <w:rsid w:val="003B2394"/>
    <w:rsid w:val="003B3052"/>
    <w:rsid w:val="003B3337"/>
    <w:rsid w:val="003B41A4"/>
    <w:rsid w:val="003B4EFA"/>
    <w:rsid w:val="003B7E84"/>
    <w:rsid w:val="003C4901"/>
    <w:rsid w:val="003D05D2"/>
    <w:rsid w:val="003D33FA"/>
    <w:rsid w:val="003E0372"/>
    <w:rsid w:val="003E3B06"/>
    <w:rsid w:val="003E5D39"/>
    <w:rsid w:val="003E7BBB"/>
    <w:rsid w:val="003F18F8"/>
    <w:rsid w:val="003F4638"/>
    <w:rsid w:val="00404112"/>
    <w:rsid w:val="0040736D"/>
    <w:rsid w:val="00407688"/>
    <w:rsid w:val="00424790"/>
    <w:rsid w:val="00424D40"/>
    <w:rsid w:val="00424FD6"/>
    <w:rsid w:val="00437E98"/>
    <w:rsid w:val="00441E2C"/>
    <w:rsid w:val="004429EF"/>
    <w:rsid w:val="004456F6"/>
    <w:rsid w:val="00445A4E"/>
    <w:rsid w:val="0044648E"/>
    <w:rsid w:val="00450EDC"/>
    <w:rsid w:val="00454987"/>
    <w:rsid w:val="004633BE"/>
    <w:rsid w:val="0046352A"/>
    <w:rsid w:val="00463BDA"/>
    <w:rsid w:val="0047146E"/>
    <w:rsid w:val="00472580"/>
    <w:rsid w:val="00472E9E"/>
    <w:rsid w:val="00476DF6"/>
    <w:rsid w:val="00487851"/>
    <w:rsid w:val="004940DD"/>
    <w:rsid w:val="00495204"/>
    <w:rsid w:val="004972E6"/>
    <w:rsid w:val="00497497"/>
    <w:rsid w:val="00497A20"/>
    <w:rsid w:val="004A4EEC"/>
    <w:rsid w:val="004A564E"/>
    <w:rsid w:val="004B2F2A"/>
    <w:rsid w:val="004B3656"/>
    <w:rsid w:val="004C5B49"/>
    <w:rsid w:val="004D6097"/>
    <w:rsid w:val="004D77D8"/>
    <w:rsid w:val="004E2802"/>
    <w:rsid w:val="004F1971"/>
    <w:rsid w:val="004F6686"/>
    <w:rsid w:val="00501610"/>
    <w:rsid w:val="00504CBA"/>
    <w:rsid w:val="00505183"/>
    <w:rsid w:val="00506B4E"/>
    <w:rsid w:val="00506DC1"/>
    <w:rsid w:val="00514B1D"/>
    <w:rsid w:val="00522DE3"/>
    <w:rsid w:val="005341AD"/>
    <w:rsid w:val="005355C1"/>
    <w:rsid w:val="005400D0"/>
    <w:rsid w:val="00541358"/>
    <w:rsid w:val="005422DE"/>
    <w:rsid w:val="00542803"/>
    <w:rsid w:val="00543347"/>
    <w:rsid w:val="005434A4"/>
    <w:rsid w:val="00544427"/>
    <w:rsid w:val="005527EF"/>
    <w:rsid w:val="00555117"/>
    <w:rsid w:val="00557826"/>
    <w:rsid w:val="00562634"/>
    <w:rsid w:val="00566E7A"/>
    <w:rsid w:val="00571F39"/>
    <w:rsid w:val="00572068"/>
    <w:rsid w:val="005753DA"/>
    <w:rsid w:val="005762DD"/>
    <w:rsid w:val="00580CC3"/>
    <w:rsid w:val="00582596"/>
    <w:rsid w:val="00582B2D"/>
    <w:rsid w:val="005A70DE"/>
    <w:rsid w:val="005B5CBD"/>
    <w:rsid w:val="005B6BD1"/>
    <w:rsid w:val="005C34AF"/>
    <w:rsid w:val="005C7E04"/>
    <w:rsid w:val="005D0F7C"/>
    <w:rsid w:val="005D1848"/>
    <w:rsid w:val="005D401C"/>
    <w:rsid w:val="005D71DC"/>
    <w:rsid w:val="005E21D8"/>
    <w:rsid w:val="005E4F5E"/>
    <w:rsid w:val="005F16B6"/>
    <w:rsid w:val="005F3E18"/>
    <w:rsid w:val="005F4D3A"/>
    <w:rsid w:val="00600D25"/>
    <w:rsid w:val="0061109F"/>
    <w:rsid w:val="00612ED4"/>
    <w:rsid w:val="00615E91"/>
    <w:rsid w:val="00625E62"/>
    <w:rsid w:val="00635969"/>
    <w:rsid w:val="00640869"/>
    <w:rsid w:val="0064202D"/>
    <w:rsid w:val="00644E5A"/>
    <w:rsid w:val="006516E2"/>
    <w:rsid w:val="006529E4"/>
    <w:rsid w:val="00653E5A"/>
    <w:rsid w:val="0066494A"/>
    <w:rsid w:val="0066601E"/>
    <w:rsid w:val="00666E63"/>
    <w:rsid w:val="006703DC"/>
    <w:rsid w:val="006722EF"/>
    <w:rsid w:val="0067286B"/>
    <w:rsid w:val="006736F4"/>
    <w:rsid w:val="00674099"/>
    <w:rsid w:val="00681276"/>
    <w:rsid w:val="00682510"/>
    <w:rsid w:val="00682727"/>
    <w:rsid w:val="00683043"/>
    <w:rsid w:val="006840C2"/>
    <w:rsid w:val="0068556F"/>
    <w:rsid w:val="00692A23"/>
    <w:rsid w:val="006950B2"/>
    <w:rsid w:val="006950EB"/>
    <w:rsid w:val="00695F55"/>
    <w:rsid w:val="006B2288"/>
    <w:rsid w:val="006B3B73"/>
    <w:rsid w:val="006B506F"/>
    <w:rsid w:val="006C529F"/>
    <w:rsid w:val="006C6D9C"/>
    <w:rsid w:val="006C757D"/>
    <w:rsid w:val="006C76DC"/>
    <w:rsid w:val="006D15E9"/>
    <w:rsid w:val="006E3482"/>
    <w:rsid w:val="006E4C55"/>
    <w:rsid w:val="006E6ABE"/>
    <w:rsid w:val="006F095A"/>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7D1D"/>
    <w:rsid w:val="007424B3"/>
    <w:rsid w:val="007509C7"/>
    <w:rsid w:val="00750F38"/>
    <w:rsid w:val="0075223B"/>
    <w:rsid w:val="0075410A"/>
    <w:rsid w:val="0075497B"/>
    <w:rsid w:val="007616F7"/>
    <w:rsid w:val="0076243C"/>
    <w:rsid w:val="00762AD4"/>
    <w:rsid w:val="007656A5"/>
    <w:rsid w:val="0076745C"/>
    <w:rsid w:val="0077714F"/>
    <w:rsid w:val="00782FB2"/>
    <w:rsid w:val="007841B7"/>
    <w:rsid w:val="0079499E"/>
    <w:rsid w:val="00794E7D"/>
    <w:rsid w:val="007A0B51"/>
    <w:rsid w:val="007A10A6"/>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24251"/>
    <w:rsid w:val="00827167"/>
    <w:rsid w:val="008275C5"/>
    <w:rsid w:val="00830C7E"/>
    <w:rsid w:val="0083295A"/>
    <w:rsid w:val="0083309B"/>
    <w:rsid w:val="00836D4D"/>
    <w:rsid w:val="00840C6A"/>
    <w:rsid w:val="00844116"/>
    <w:rsid w:val="00852D7E"/>
    <w:rsid w:val="00857EEB"/>
    <w:rsid w:val="00865834"/>
    <w:rsid w:val="008673C7"/>
    <w:rsid w:val="008708CB"/>
    <w:rsid w:val="0087317B"/>
    <w:rsid w:val="008743B4"/>
    <w:rsid w:val="008777EA"/>
    <w:rsid w:val="008953A6"/>
    <w:rsid w:val="00897824"/>
    <w:rsid w:val="00897DBE"/>
    <w:rsid w:val="008A751E"/>
    <w:rsid w:val="008B7A09"/>
    <w:rsid w:val="008C2853"/>
    <w:rsid w:val="008C315F"/>
    <w:rsid w:val="008C41B9"/>
    <w:rsid w:val="008C6E72"/>
    <w:rsid w:val="008D0193"/>
    <w:rsid w:val="008D42F2"/>
    <w:rsid w:val="008E44F3"/>
    <w:rsid w:val="008F0B4D"/>
    <w:rsid w:val="008F18B9"/>
    <w:rsid w:val="008F5A3F"/>
    <w:rsid w:val="008F7D53"/>
    <w:rsid w:val="0090056B"/>
    <w:rsid w:val="00901537"/>
    <w:rsid w:val="00901723"/>
    <w:rsid w:val="00903C97"/>
    <w:rsid w:val="009110E0"/>
    <w:rsid w:val="0091723E"/>
    <w:rsid w:val="00921810"/>
    <w:rsid w:val="0092296F"/>
    <w:rsid w:val="00924635"/>
    <w:rsid w:val="00925FDC"/>
    <w:rsid w:val="00932472"/>
    <w:rsid w:val="00933CAC"/>
    <w:rsid w:val="00935A26"/>
    <w:rsid w:val="00940077"/>
    <w:rsid w:val="0094286D"/>
    <w:rsid w:val="00943866"/>
    <w:rsid w:val="00943A6E"/>
    <w:rsid w:val="009560C7"/>
    <w:rsid w:val="0096329C"/>
    <w:rsid w:val="009639F2"/>
    <w:rsid w:val="00964A54"/>
    <w:rsid w:val="009754D5"/>
    <w:rsid w:val="009773BD"/>
    <w:rsid w:val="009807F5"/>
    <w:rsid w:val="009808F1"/>
    <w:rsid w:val="009848BE"/>
    <w:rsid w:val="00991008"/>
    <w:rsid w:val="00991071"/>
    <w:rsid w:val="009913AD"/>
    <w:rsid w:val="00992D42"/>
    <w:rsid w:val="00992DE8"/>
    <w:rsid w:val="00995454"/>
    <w:rsid w:val="009975C1"/>
    <w:rsid w:val="009A08CE"/>
    <w:rsid w:val="009A3C9A"/>
    <w:rsid w:val="009B3D74"/>
    <w:rsid w:val="009B4BC5"/>
    <w:rsid w:val="009B5A3B"/>
    <w:rsid w:val="009B7013"/>
    <w:rsid w:val="009B7F8A"/>
    <w:rsid w:val="009C1B06"/>
    <w:rsid w:val="009C478A"/>
    <w:rsid w:val="009D037C"/>
    <w:rsid w:val="009E3708"/>
    <w:rsid w:val="009E5E83"/>
    <w:rsid w:val="009E64C8"/>
    <w:rsid w:val="00A00ADA"/>
    <w:rsid w:val="00A012CA"/>
    <w:rsid w:val="00A0466C"/>
    <w:rsid w:val="00A07EBB"/>
    <w:rsid w:val="00A1210F"/>
    <w:rsid w:val="00A136F4"/>
    <w:rsid w:val="00A16FA3"/>
    <w:rsid w:val="00A238BC"/>
    <w:rsid w:val="00A25C21"/>
    <w:rsid w:val="00A42539"/>
    <w:rsid w:val="00A42AF9"/>
    <w:rsid w:val="00A42DE7"/>
    <w:rsid w:val="00A44CE7"/>
    <w:rsid w:val="00A615DA"/>
    <w:rsid w:val="00A65CBE"/>
    <w:rsid w:val="00A67618"/>
    <w:rsid w:val="00A678C1"/>
    <w:rsid w:val="00A72D77"/>
    <w:rsid w:val="00A74283"/>
    <w:rsid w:val="00A7510C"/>
    <w:rsid w:val="00A75F1F"/>
    <w:rsid w:val="00A803F1"/>
    <w:rsid w:val="00A94E59"/>
    <w:rsid w:val="00A953C8"/>
    <w:rsid w:val="00AA0971"/>
    <w:rsid w:val="00AA4B64"/>
    <w:rsid w:val="00AB36C5"/>
    <w:rsid w:val="00AB475A"/>
    <w:rsid w:val="00AB5FD5"/>
    <w:rsid w:val="00AC2D1D"/>
    <w:rsid w:val="00AC3F0B"/>
    <w:rsid w:val="00AC79E0"/>
    <w:rsid w:val="00AD1381"/>
    <w:rsid w:val="00AD554A"/>
    <w:rsid w:val="00AF4E0F"/>
    <w:rsid w:val="00B03FC7"/>
    <w:rsid w:val="00B05AEA"/>
    <w:rsid w:val="00B06342"/>
    <w:rsid w:val="00B072AC"/>
    <w:rsid w:val="00B11855"/>
    <w:rsid w:val="00B13291"/>
    <w:rsid w:val="00B24651"/>
    <w:rsid w:val="00B25039"/>
    <w:rsid w:val="00B26733"/>
    <w:rsid w:val="00B26BED"/>
    <w:rsid w:val="00B26C1B"/>
    <w:rsid w:val="00B31365"/>
    <w:rsid w:val="00B31D7B"/>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815CF"/>
    <w:rsid w:val="00B8229D"/>
    <w:rsid w:val="00B967F1"/>
    <w:rsid w:val="00BB0EDA"/>
    <w:rsid w:val="00BB2C4E"/>
    <w:rsid w:val="00BB3181"/>
    <w:rsid w:val="00BB31A7"/>
    <w:rsid w:val="00BB4BB4"/>
    <w:rsid w:val="00BB7159"/>
    <w:rsid w:val="00BD56BE"/>
    <w:rsid w:val="00BD5714"/>
    <w:rsid w:val="00BF23B9"/>
    <w:rsid w:val="00BF4103"/>
    <w:rsid w:val="00BF42BE"/>
    <w:rsid w:val="00C01D12"/>
    <w:rsid w:val="00C06DE1"/>
    <w:rsid w:val="00C13713"/>
    <w:rsid w:val="00C154E9"/>
    <w:rsid w:val="00C156FD"/>
    <w:rsid w:val="00C232B5"/>
    <w:rsid w:val="00C25CF6"/>
    <w:rsid w:val="00C27A51"/>
    <w:rsid w:val="00C323E8"/>
    <w:rsid w:val="00C330A6"/>
    <w:rsid w:val="00C35975"/>
    <w:rsid w:val="00C36F7A"/>
    <w:rsid w:val="00C3728B"/>
    <w:rsid w:val="00C6297B"/>
    <w:rsid w:val="00C65148"/>
    <w:rsid w:val="00C65997"/>
    <w:rsid w:val="00C73177"/>
    <w:rsid w:val="00C75755"/>
    <w:rsid w:val="00C776E7"/>
    <w:rsid w:val="00C77C2E"/>
    <w:rsid w:val="00C82395"/>
    <w:rsid w:val="00C836E5"/>
    <w:rsid w:val="00C84690"/>
    <w:rsid w:val="00C85323"/>
    <w:rsid w:val="00C907FE"/>
    <w:rsid w:val="00C957A8"/>
    <w:rsid w:val="00C961A3"/>
    <w:rsid w:val="00CA1A5C"/>
    <w:rsid w:val="00CA268C"/>
    <w:rsid w:val="00CA351F"/>
    <w:rsid w:val="00CA3E79"/>
    <w:rsid w:val="00CA4469"/>
    <w:rsid w:val="00CC17B8"/>
    <w:rsid w:val="00CC39A3"/>
    <w:rsid w:val="00CC6058"/>
    <w:rsid w:val="00CD18A1"/>
    <w:rsid w:val="00CD3FD7"/>
    <w:rsid w:val="00CD4A85"/>
    <w:rsid w:val="00CD699E"/>
    <w:rsid w:val="00CE6F72"/>
    <w:rsid w:val="00CF04D1"/>
    <w:rsid w:val="00CF089D"/>
    <w:rsid w:val="00CF2ABC"/>
    <w:rsid w:val="00CF4242"/>
    <w:rsid w:val="00CF4F3A"/>
    <w:rsid w:val="00D075EC"/>
    <w:rsid w:val="00D14AEB"/>
    <w:rsid w:val="00D162A9"/>
    <w:rsid w:val="00D170A8"/>
    <w:rsid w:val="00D21756"/>
    <w:rsid w:val="00D23D2A"/>
    <w:rsid w:val="00D27DB7"/>
    <w:rsid w:val="00D37BC6"/>
    <w:rsid w:val="00D44524"/>
    <w:rsid w:val="00D44C83"/>
    <w:rsid w:val="00D468BA"/>
    <w:rsid w:val="00D46BD2"/>
    <w:rsid w:val="00D54013"/>
    <w:rsid w:val="00D61F4A"/>
    <w:rsid w:val="00D6336E"/>
    <w:rsid w:val="00D6370E"/>
    <w:rsid w:val="00D63F50"/>
    <w:rsid w:val="00D7024D"/>
    <w:rsid w:val="00D768F5"/>
    <w:rsid w:val="00D83BFC"/>
    <w:rsid w:val="00D84A29"/>
    <w:rsid w:val="00D86763"/>
    <w:rsid w:val="00D93B64"/>
    <w:rsid w:val="00DA5AE7"/>
    <w:rsid w:val="00DA7636"/>
    <w:rsid w:val="00DB04C5"/>
    <w:rsid w:val="00DB07A9"/>
    <w:rsid w:val="00DB0925"/>
    <w:rsid w:val="00DB503E"/>
    <w:rsid w:val="00DB5C16"/>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672B"/>
    <w:rsid w:val="00E01F06"/>
    <w:rsid w:val="00E0611E"/>
    <w:rsid w:val="00E06963"/>
    <w:rsid w:val="00E106DE"/>
    <w:rsid w:val="00E13AE5"/>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7EE2"/>
    <w:rsid w:val="00EE1510"/>
    <w:rsid w:val="00EE28E8"/>
    <w:rsid w:val="00EE321A"/>
    <w:rsid w:val="00EE3403"/>
    <w:rsid w:val="00EE645F"/>
    <w:rsid w:val="00EF1D37"/>
    <w:rsid w:val="00EF27B7"/>
    <w:rsid w:val="00EF30E9"/>
    <w:rsid w:val="00F164C9"/>
    <w:rsid w:val="00F22918"/>
    <w:rsid w:val="00F22C6E"/>
    <w:rsid w:val="00F24663"/>
    <w:rsid w:val="00F2559C"/>
    <w:rsid w:val="00F26B5E"/>
    <w:rsid w:val="00F33476"/>
    <w:rsid w:val="00F4624F"/>
    <w:rsid w:val="00F4683E"/>
    <w:rsid w:val="00F50129"/>
    <w:rsid w:val="00F53F1B"/>
    <w:rsid w:val="00F62BD7"/>
    <w:rsid w:val="00F63072"/>
    <w:rsid w:val="00F63238"/>
    <w:rsid w:val="00F635E3"/>
    <w:rsid w:val="00F71014"/>
    <w:rsid w:val="00F71457"/>
    <w:rsid w:val="00F7235E"/>
    <w:rsid w:val="00F73600"/>
    <w:rsid w:val="00F77ADA"/>
    <w:rsid w:val="00F86902"/>
    <w:rsid w:val="00F86C2E"/>
    <w:rsid w:val="00F91E14"/>
    <w:rsid w:val="00F977F1"/>
    <w:rsid w:val="00FA38FE"/>
    <w:rsid w:val="00FA74F9"/>
    <w:rsid w:val="00FB7810"/>
    <w:rsid w:val="00FC38EA"/>
    <w:rsid w:val="00FC5FC2"/>
    <w:rsid w:val="00FC6284"/>
    <w:rsid w:val="00FD0A2A"/>
    <w:rsid w:val="00FD2C4E"/>
    <w:rsid w:val="00FD4E7D"/>
    <w:rsid w:val="00FD6298"/>
    <w:rsid w:val="00FD66BF"/>
    <w:rsid w:val="00FD7A98"/>
    <w:rsid w:val="00FE195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5536D0"/>
  <w15:docId w15:val="{8D3795BA-DB94-44E3-AB2D-2E46F96A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hps">
    <w:name w:val="hps"/>
    <w:basedOn w:val="DefaultParagraphFont"/>
    <w:rsid w:val="00640869"/>
  </w:style>
  <w:style w:type="character" w:styleId="UnresolvedMention">
    <w:name w:val="Unresolved Mention"/>
    <w:basedOn w:val="DefaultParagraphFont"/>
    <w:uiPriority w:val="99"/>
    <w:semiHidden/>
    <w:unhideWhenUsed/>
    <w:rsid w:val="00640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D06B1-1E29-417C-B771-5BE4734D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12608</Words>
  <Characters>71866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_</vt:lpstr>
    </vt:vector>
  </TitlesOfParts>
  <Company>College of Human Ecology, Kansas State University</Company>
  <LinksUpToDate>false</LinksUpToDate>
  <CharactersWithSpaces>84306</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Trias Mahmudiono</dc:creator>
  <cp:lastModifiedBy>Naufal Qolby</cp:lastModifiedBy>
  <cp:revision>2</cp:revision>
  <dcterms:created xsi:type="dcterms:W3CDTF">2021-09-24T08:04:00Z</dcterms:created>
  <dcterms:modified xsi:type="dcterms:W3CDTF">2021-09-24T08:04:00Z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eb2ebf4a-58ff-3ff9-b3a5-15f9c08e4e5f</vt:lpwstr>
  </property>
</Properties>
</file>